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E9572" w14:textId="1B57E23B" w:rsidR="00111099" w:rsidRDefault="00111099" w:rsidP="00340F94">
      <w:pPr>
        <w:jc w:val="center"/>
        <w:rPr>
          <w:b/>
          <w:sz w:val="48"/>
          <w:szCs w:val="48"/>
        </w:rPr>
      </w:pPr>
      <w:r>
        <w:rPr>
          <w:noProof/>
          <w:szCs w:val="24"/>
        </w:rPr>
        <mc:AlternateContent>
          <mc:Choice Requires="wps">
            <w:drawing>
              <wp:anchor distT="0" distB="0" distL="114300" distR="114300" simplePos="0" relativeHeight="251659776" behindDoc="0" locked="0" layoutInCell="1" allowOverlap="1" wp14:anchorId="158EC295" wp14:editId="6E99E28C">
                <wp:simplePos x="0" y="0"/>
                <wp:positionH relativeFrom="column">
                  <wp:posOffset>186055</wp:posOffset>
                </wp:positionH>
                <wp:positionV relativeFrom="paragraph">
                  <wp:posOffset>-97790</wp:posOffset>
                </wp:positionV>
                <wp:extent cx="6408420" cy="535940"/>
                <wp:effectExtent l="19050" t="19050" r="11430" b="16510"/>
                <wp:wrapNone/>
                <wp:docPr id="45603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420" cy="535940"/>
                        </a:xfrm>
                        <a:prstGeom prst="rect">
                          <a:avLst/>
                        </a:prstGeom>
                        <a:solidFill>
                          <a:srgbClr val="FFFFFF"/>
                        </a:solidFill>
                        <a:ln w="31750">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D2BC907" w14:textId="7AB7511D" w:rsidR="00111099" w:rsidRPr="00111099" w:rsidRDefault="00111099" w:rsidP="00111099">
                            <w:pPr>
                              <w:jc w:val="center"/>
                              <w:rPr>
                                <w:i/>
                                <w:iCs/>
                                <w:color w:val="EE0000"/>
                                <w:sz w:val="28"/>
                                <w:szCs w:val="28"/>
                              </w:rPr>
                            </w:pPr>
                            <w:r w:rsidRPr="00111099">
                              <w:rPr>
                                <w:i/>
                                <w:iCs/>
                                <w:color w:val="EE0000"/>
                                <w:szCs w:val="24"/>
                              </w:rPr>
                              <w:t>Click the '</w:t>
                            </w:r>
                            <w:r w:rsidRPr="00111099">
                              <w:rPr>
                                <w:b/>
                                <w:bCs/>
                                <w:i/>
                                <w:iCs/>
                                <w:color w:val="EE0000"/>
                                <w:szCs w:val="24"/>
                              </w:rPr>
                              <w:t>Enabled Editing</w:t>
                            </w:r>
                            <w:r w:rsidRPr="00111099">
                              <w:rPr>
                                <w:i/>
                                <w:iCs/>
                                <w:color w:val="EE0000"/>
                                <w:szCs w:val="24"/>
                              </w:rPr>
                              <w:t>' button when prompted to ensure the formatting of the document is unchanged and all page numbers in the Table of Contents are correct.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8EC295" id="_x0000_t202" coordsize="21600,21600" o:spt="202" path="m,l,21600r21600,l21600,xe">
                <v:stroke joinstyle="miter"/>
                <v:path gradientshapeok="t" o:connecttype="rect"/>
              </v:shapetype>
              <v:shape id="Text Box 2" o:spid="_x0000_s1026" type="#_x0000_t202" style="position:absolute;left:0;text-align:left;margin-left:14.65pt;margin-top:-7.7pt;width:504.6pt;height:42.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" strokecolor="red" strokeweight="2.5pt">
                <v:shadow color="#868686"/>
                <v:textbox>
                  <w:txbxContent>
                    <w:p w14:paraId="0D2BC907" w14:textId="7AB7511D" w:rsidR="00111099" w:rsidRPr="00111099" w:rsidRDefault="00111099" w:rsidP="00111099">
                      <w:pPr>
                        <w:jc w:val="center"/>
                        <w:rPr>
                          <w:i/>
                          <w:iCs/>
                          <w:color w:val="EE0000"/>
                          <w:sz w:val="28"/>
                          <w:szCs w:val="28"/>
                        </w:rPr>
                      </w:pPr>
                      <w:r w:rsidRPr="00111099">
                        <w:rPr>
                          <w:i/>
                          <w:iCs/>
                          <w:color w:val="EE0000"/>
                          <w:szCs w:val="24"/>
                        </w:rPr>
                        <w:t>Click the '</w:t>
                      </w:r>
                      <w:r w:rsidRPr="00111099">
                        <w:rPr>
                          <w:b/>
                          <w:bCs/>
                          <w:i/>
                          <w:iCs/>
                          <w:color w:val="EE0000"/>
                          <w:szCs w:val="24"/>
                        </w:rPr>
                        <w:t>Enabled Editing</w:t>
                      </w:r>
                      <w:r w:rsidRPr="00111099">
                        <w:rPr>
                          <w:i/>
                          <w:iCs/>
                          <w:color w:val="EE0000"/>
                          <w:szCs w:val="24"/>
                        </w:rPr>
                        <w:t>' button when prompted to ensure the formatting of the document is unchanged and all page numbers in the Table of Contents are correct.</w:t>
                      </w:r>
                    </w:p>
                  </w:txbxContent>
                </v:textbox>
              </v:shape>
            </w:pict>
          </mc:Fallback>
        </mc:AlternateContent>
      </w:r>
    </w:p>
    <w:p w14:paraId="71B7673B" w14:textId="77777777" w:rsidR="00111099" w:rsidRDefault="00111099" w:rsidP="00340F94">
      <w:pPr>
        <w:jc w:val="center"/>
        <w:rPr>
          <w:b/>
          <w:sz w:val="48"/>
          <w:szCs w:val="48"/>
        </w:rPr>
      </w:pPr>
    </w:p>
    <w:p w14:paraId="54DF9475" w14:textId="41C9B1D1" w:rsidR="00340F94" w:rsidRPr="00FF1514" w:rsidRDefault="00340F94" w:rsidP="00340F94">
      <w:pPr>
        <w:jc w:val="center"/>
        <w:rPr>
          <w:b/>
          <w:sz w:val="48"/>
          <w:szCs w:val="48"/>
        </w:rPr>
      </w:pPr>
      <w:r w:rsidRPr="00FF1514">
        <w:rPr>
          <w:b/>
          <w:sz w:val="48"/>
          <w:szCs w:val="48"/>
        </w:rPr>
        <w:t>LOUISIANA VETERINARY PRACTICE ACT</w:t>
      </w:r>
    </w:p>
    <w:p w14:paraId="204F3A20" w14:textId="77777777" w:rsidR="00340F94" w:rsidRPr="00365928" w:rsidRDefault="00340F94" w:rsidP="00574666">
      <w:pPr>
        <w:rPr>
          <w:szCs w:val="24"/>
        </w:rPr>
      </w:pPr>
    </w:p>
    <w:p w14:paraId="1A75AD80" w14:textId="77777777" w:rsidR="00340F94" w:rsidRPr="00FF1514" w:rsidRDefault="00340F94" w:rsidP="00340F94">
      <w:pPr>
        <w:jc w:val="center"/>
        <w:rPr>
          <w:b/>
          <w:bCs/>
          <w:sz w:val="32"/>
          <w:szCs w:val="32"/>
        </w:rPr>
      </w:pPr>
      <w:r w:rsidRPr="00FF1514">
        <w:rPr>
          <w:b/>
          <w:bCs/>
          <w:sz w:val="32"/>
          <w:szCs w:val="32"/>
        </w:rPr>
        <w:t>Louisiana Revised Statutes</w:t>
      </w:r>
      <w:r w:rsidR="00212F10">
        <w:rPr>
          <w:b/>
          <w:bCs/>
          <w:sz w:val="32"/>
          <w:szCs w:val="32"/>
        </w:rPr>
        <w:t xml:space="preserve"> (La. R.S.)</w:t>
      </w:r>
      <w:r w:rsidR="00212F10">
        <w:rPr>
          <w:b/>
          <w:bCs/>
          <w:sz w:val="32"/>
          <w:szCs w:val="32"/>
        </w:rPr>
        <w:br/>
      </w:r>
      <w:r w:rsidR="00212F10" w:rsidRPr="00212F10">
        <w:rPr>
          <w:i/>
          <w:iCs/>
          <w:sz w:val="26"/>
          <w:szCs w:val="26"/>
        </w:rPr>
        <w:t>Laws passed by the Louisiana Legislature</w:t>
      </w:r>
    </w:p>
    <w:p w14:paraId="2F8DD31B" w14:textId="77777777" w:rsidR="00340F94" w:rsidRDefault="00340F94" w:rsidP="00340F94">
      <w:pPr>
        <w:jc w:val="center"/>
        <w:rPr>
          <w:szCs w:val="24"/>
        </w:rPr>
      </w:pPr>
      <w:r w:rsidRPr="00365928">
        <w:rPr>
          <w:szCs w:val="24"/>
        </w:rPr>
        <w:t>37:1511-1534</w:t>
      </w:r>
    </w:p>
    <w:p w14:paraId="6EE870D9" w14:textId="77777777" w:rsidR="00574666" w:rsidRDefault="00574666" w:rsidP="00340F94">
      <w:pPr>
        <w:jc w:val="center"/>
        <w:rPr>
          <w:szCs w:val="24"/>
        </w:rPr>
      </w:pPr>
      <w:r>
        <w:rPr>
          <w:szCs w:val="24"/>
        </w:rPr>
        <w:t>37:1541-1549</w:t>
      </w:r>
    </w:p>
    <w:p w14:paraId="663E1DF4" w14:textId="77777777" w:rsidR="00574666" w:rsidRDefault="00574666" w:rsidP="00340F94">
      <w:pPr>
        <w:jc w:val="center"/>
        <w:rPr>
          <w:szCs w:val="24"/>
        </w:rPr>
      </w:pPr>
      <w:r>
        <w:rPr>
          <w:szCs w:val="24"/>
        </w:rPr>
        <w:t>37:1551-1558</w:t>
      </w:r>
    </w:p>
    <w:p w14:paraId="781013D8" w14:textId="77777777" w:rsidR="00574666" w:rsidRDefault="00574666" w:rsidP="00340F94">
      <w:pPr>
        <w:jc w:val="center"/>
        <w:rPr>
          <w:szCs w:val="24"/>
        </w:rPr>
      </w:pPr>
      <w:r>
        <w:rPr>
          <w:szCs w:val="24"/>
        </w:rPr>
        <w:t>37:1561-1570</w:t>
      </w:r>
    </w:p>
    <w:p w14:paraId="1BD64F7D" w14:textId="77777777" w:rsidR="00600930" w:rsidRDefault="00600930" w:rsidP="00340F94">
      <w:pPr>
        <w:jc w:val="center"/>
        <w:rPr>
          <w:szCs w:val="24"/>
        </w:rPr>
      </w:pPr>
    </w:p>
    <w:p w14:paraId="07B4385E" w14:textId="77777777" w:rsidR="00600930" w:rsidRPr="00962CF5" w:rsidRDefault="00600930" w:rsidP="00340F94">
      <w:pPr>
        <w:jc w:val="center"/>
        <w:rPr>
          <w:i/>
          <w:iCs/>
          <w:szCs w:val="24"/>
        </w:rPr>
      </w:pPr>
      <w:r w:rsidRPr="00962CF5">
        <w:rPr>
          <w:i/>
          <w:iCs/>
          <w:szCs w:val="24"/>
        </w:rPr>
        <w:t>and</w:t>
      </w:r>
    </w:p>
    <w:p w14:paraId="27E32C57" w14:textId="77777777" w:rsidR="00600930" w:rsidRDefault="00600930" w:rsidP="00340F94">
      <w:pPr>
        <w:jc w:val="center"/>
        <w:rPr>
          <w:szCs w:val="24"/>
        </w:rPr>
      </w:pPr>
    </w:p>
    <w:p w14:paraId="5128D64D" w14:textId="77777777" w:rsidR="00600930" w:rsidRPr="00212F10" w:rsidRDefault="00600930" w:rsidP="00340F94">
      <w:pPr>
        <w:jc w:val="center"/>
        <w:rPr>
          <w:i/>
          <w:iCs/>
          <w:sz w:val="26"/>
          <w:szCs w:val="26"/>
        </w:rPr>
      </w:pPr>
      <w:r w:rsidRPr="00FF1514">
        <w:rPr>
          <w:b/>
          <w:bCs/>
          <w:sz w:val="32"/>
          <w:szCs w:val="32"/>
        </w:rPr>
        <w:t>Louisiana Administrative Code</w:t>
      </w:r>
      <w:r w:rsidR="00212F10">
        <w:rPr>
          <w:b/>
          <w:bCs/>
          <w:sz w:val="32"/>
          <w:szCs w:val="32"/>
        </w:rPr>
        <w:t xml:space="preserve"> (LAC)</w:t>
      </w:r>
      <w:r w:rsidR="00212F10">
        <w:rPr>
          <w:b/>
          <w:bCs/>
          <w:sz w:val="32"/>
          <w:szCs w:val="32"/>
        </w:rPr>
        <w:br/>
      </w:r>
      <w:r w:rsidR="004F239E">
        <w:rPr>
          <w:i/>
          <w:iCs/>
          <w:sz w:val="26"/>
          <w:szCs w:val="26"/>
        </w:rPr>
        <w:t>R</w:t>
      </w:r>
      <w:r w:rsidR="00212F10" w:rsidRPr="00212F10">
        <w:rPr>
          <w:i/>
          <w:iCs/>
          <w:sz w:val="26"/>
          <w:szCs w:val="26"/>
        </w:rPr>
        <w:t xml:space="preserve">egulations promulgated by the </w:t>
      </w:r>
      <w:r w:rsidR="00212F10">
        <w:rPr>
          <w:i/>
          <w:iCs/>
          <w:sz w:val="26"/>
          <w:szCs w:val="26"/>
        </w:rPr>
        <w:t>Veterinary Board</w:t>
      </w:r>
      <w:r w:rsidR="00FD0513">
        <w:rPr>
          <w:i/>
          <w:iCs/>
          <w:sz w:val="26"/>
          <w:szCs w:val="26"/>
        </w:rPr>
        <w:t xml:space="preserve"> – enforceable as law</w:t>
      </w:r>
    </w:p>
    <w:p w14:paraId="26B239DE" w14:textId="77777777" w:rsidR="00600930" w:rsidRPr="00365928" w:rsidRDefault="00600930" w:rsidP="00340F94">
      <w:pPr>
        <w:jc w:val="center"/>
        <w:rPr>
          <w:szCs w:val="24"/>
        </w:rPr>
      </w:pPr>
      <w:r>
        <w:t>LAC 46:LXXXV</w:t>
      </w:r>
    </w:p>
    <w:p w14:paraId="1E62B0B9" w14:textId="77777777" w:rsidR="00340F94" w:rsidRPr="00365928" w:rsidRDefault="00340F94" w:rsidP="004C6616">
      <w:pPr>
        <w:rPr>
          <w:szCs w:val="24"/>
        </w:rPr>
      </w:pPr>
    </w:p>
    <w:p w14:paraId="4B227017" w14:textId="77777777" w:rsidR="004C6616" w:rsidRPr="00962CF5" w:rsidRDefault="004C6616" w:rsidP="004C6616">
      <w:pPr>
        <w:jc w:val="center"/>
        <w:rPr>
          <w:i/>
          <w:iCs/>
          <w:szCs w:val="24"/>
        </w:rPr>
      </w:pPr>
      <w:r w:rsidRPr="00962CF5">
        <w:rPr>
          <w:i/>
          <w:iCs/>
          <w:szCs w:val="24"/>
        </w:rPr>
        <w:t>and</w:t>
      </w:r>
    </w:p>
    <w:p w14:paraId="0332F5C1" w14:textId="77777777" w:rsidR="004C6616" w:rsidRDefault="004C6616" w:rsidP="004C6616">
      <w:pPr>
        <w:rPr>
          <w:szCs w:val="24"/>
        </w:rPr>
      </w:pPr>
    </w:p>
    <w:p w14:paraId="550AA6F5" w14:textId="77777777" w:rsidR="004C6616" w:rsidRPr="00FF1514" w:rsidRDefault="004C6616" w:rsidP="004C6616">
      <w:pPr>
        <w:jc w:val="center"/>
        <w:rPr>
          <w:b/>
          <w:bCs/>
          <w:sz w:val="32"/>
          <w:szCs w:val="32"/>
        </w:rPr>
      </w:pPr>
      <w:r w:rsidRPr="00FF1514">
        <w:rPr>
          <w:b/>
          <w:bCs/>
          <w:sz w:val="32"/>
          <w:szCs w:val="32"/>
        </w:rPr>
        <w:t>Complimentary Laws and AVMA Code of Ethics</w:t>
      </w:r>
    </w:p>
    <w:p w14:paraId="14B3E78A" w14:textId="77777777" w:rsidR="00340F94" w:rsidRDefault="004C6616" w:rsidP="00340F94">
      <w:pPr>
        <w:jc w:val="center"/>
      </w:pPr>
      <w:r w:rsidRPr="004C6616">
        <w:t>La</w:t>
      </w:r>
      <w:r>
        <w:t xml:space="preserve">. </w:t>
      </w:r>
      <w:r w:rsidRPr="004C6616">
        <w:t>R.S. 3:2451-2454</w:t>
      </w:r>
    </w:p>
    <w:p w14:paraId="54C65E24" w14:textId="77777777" w:rsidR="004C6616" w:rsidRDefault="004C6616" w:rsidP="00340F94">
      <w:pPr>
        <w:jc w:val="center"/>
      </w:pPr>
      <w:r w:rsidRPr="004C6616">
        <w:t>La. R.S. 37:1741</w:t>
      </w:r>
    </w:p>
    <w:p w14:paraId="59167015" w14:textId="77777777" w:rsidR="004C6616" w:rsidRDefault="004C6616" w:rsidP="00340F94">
      <w:pPr>
        <w:jc w:val="center"/>
      </w:pPr>
      <w:r>
        <w:t xml:space="preserve">La. </w:t>
      </w:r>
      <w:r w:rsidRPr="004C6616">
        <w:t>R.S. 37:1731(C)</w:t>
      </w:r>
    </w:p>
    <w:p w14:paraId="4CD6A9C6" w14:textId="77777777" w:rsidR="004C6616" w:rsidRDefault="004C6616" w:rsidP="00340F94">
      <w:pPr>
        <w:jc w:val="center"/>
      </w:pPr>
      <w:r>
        <w:t xml:space="preserve">La. </w:t>
      </w:r>
      <w:r w:rsidRPr="004C6616">
        <w:t>R.S. 9:4661</w:t>
      </w:r>
    </w:p>
    <w:p w14:paraId="623BEA18" w14:textId="77777777" w:rsidR="004C6616" w:rsidRDefault="004C6616" w:rsidP="00340F94">
      <w:pPr>
        <w:jc w:val="center"/>
      </w:pPr>
      <w:r>
        <w:t xml:space="preserve">La. </w:t>
      </w:r>
      <w:r w:rsidRPr="004C6616">
        <w:t>R.S. 37:1681-1683</w:t>
      </w:r>
    </w:p>
    <w:p w14:paraId="2F907A67" w14:textId="77777777" w:rsidR="004C6616" w:rsidRDefault="004C6616" w:rsidP="00340F94">
      <w:pPr>
        <w:jc w:val="center"/>
      </w:pPr>
      <w:r>
        <w:t xml:space="preserve">La. </w:t>
      </w:r>
      <w:r w:rsidRPr="004C6616">
        <w:t>R.S. 12:1151-1165</w:t>
      </w:r>
    </w:p>
    <w:p w14:paraId="54B49988" w14:textId="77777777" w:rsidR="004C6616" w:rsidRDefault="004C6616" w:rsidP="00340F94">
      <w:pPr>
        <w:jc w:val="center"/>
      </w:pPr>
      <w:r>
        <w:t xml:space="preserve">La. </w:t>
      </w:r>
      <w:r w:rsidRPr="004C6616">
        <w:t>R.S. 40:1275-1278</w:t>
      </w:r>
    </w:p>
    <w:p w14:paraId="2F72E7A0" w14:textId="77777777" w:rsidR="004C6616" w:rsidRDefault="004C6616" w:rsidP="00340F94">
      <w:pPr>
        <w:jc w:val="center"/>
      </w:pPr>
      <w:r>
        <w:t>Sanitary Code, State of Louisiana – Part III</w:t>
      </w:r>
    </w:p>
    <w:p w14:paraId="662CAA35" w14:textId="77777777" w:rsidR="004C6616" w:rsidRPr="00365928" w:rsidRDefault="004C6616" w:rsidP="00340F94">
      <w:pPr>
        <w:jc w:val="center"/>
        <w:rPr>
          <w:szCs w:val="24"/>
        </w:rPr>
      </w:pPr>
      <w:r>
        <w:t>Title 76 - Wildlife and Fisheries</w:t>
      </w:r>
    </w:p>
    <w:p w14:paraId="5A8A9F39" w14:textId="77777777" w:rsidR="00340F94" w:rsidRDefault="004C6616" w:rsidP="00340F94">
      <w:pPr>
        <w:jc w:val="center"/>
        <w:rPr>
          <w:szCs w:val="24"/>
        </w:rPr>
      </w:pPr>
      <w:r>
        <w:rPr>
          <w:szCs w:val="24"/>
        </w:rPr>
        <w:t>Principles of Veterinary Medical Ethics of the AVMA</w:t>
      </w:r>
    </w:p>
    <w:p w14:paraId="130B4419" w14:textId="77777777" w:rsidR="004C6616" w:rsidRDefault="004C6616" w:rsidP="00340F94">
      <w:pPr>
        <w:jc w:val="center"/>
        <w:rPr>
          <w:szCs w:val="24"/>
        </w:rPr>
      </w:pPr>
    </w:p>
    <w:p w14:paraId="62088E23" w14:textId="54612C68" w:rsidR="004C6616" w:rsidRPr="00365928" w:rsidRDefault="00FF1514" w:rsidP="00340F94">
      <w:pPr>
        <w:jc w:val="center"/>
        <w:rPr>
          <w:szCs w:val="24"/>
        </w:rPr>
      </w:pPr>
      <w:r>
        <w:rPr>
          <w:szCs w:val="24"/>
        </w:rPr>
        <w:br/>
      </w:r>
      <w:r w:rsidR="004C6616">
        <w:rPr>
          <w:szCs w:val="24"/>
        </w:rPr>
        <w:t>---------------------------------------------------------------------------------</w:t>
      </w:r>
    </w:p>
    <w:p w14:paraId="7D41BE96" w14:textId="77777777" w:rsidR="00340F94" w:rsidRPr="006C0C05" w:rsidRDefault="00340F94" w:rsidP="00340F94">
      <w:pPr>
        <w:jc w:val="center"/>
        <w:rPr>
          <w:b/>
          <w:bCs/>
          <w:sz w:val="36"/>
          <w:szCs w:val="36"/>
        </w:rPr>
      </w:pPr>
      <w:r w:rsidRPr="006C0C05">
        <w:rPr>
          <w:b/>
          <w:bCs/>
          <w:sz w:val="36"/>
          <w:szCs w:val="36"/>
        </w:rPr>
        <w:t>Governing the Practice of Veterinary Medicine</w:t>
      </w:r>
    </w:p>
    <w:p w14:paraId="5E397395" w14:textId="77777777" w:rsidR="00FF1514" w:rsidRPr="00FF1514" w:rsidRDefault="00FF1514" w:rsidP="00340F94">
      <w:pPr>
        <w:jc w:val="center"/>
        <w:rPr>
          <w:sz w:val="36"/>
          <w:szCs w:val="36"/>
        </w:rPr>
      </w:pPr>
      <w:r>
        <w:rPr>
          <w:szCs w:val="24"/>
        </w:rPr>
        <w:t>---------------------------------------------------------------------------------</w:t>
      </w:r>
    </w:p>
    <w:p w14:paraId="475AC472" w14:textId="1AE667FC" w:rsidR="00FF1514" w:rsidRDefault="004C6616" w:rsidP="00111099">
      <w:pPr>
        <w:jc w:val="center"/>
        <w:rPr>
          <w:szCs w:val="24"/>
        </w:rPr>
      </w:pPr>
      <w:r>
        <w:rPr>
          <w:szCs w:val="24"/>
        </w:rPr>
        <w:br/>
      </w:r>
    </w:p>
    <w:p w14:paraId="002F152C" w14:textId="77777777" w:rsidR="00FF1514" w:rsidRDefault="00FF1514" w:rsidP="00340F94">
      <w:pPr>
        <w:jc w:val="center"/>
        <w:rPr>
          <w:szCs w:val="24"/>
        </w:rPr>
      </w:pPr>
    </w:p>
    <w:p w14:paraId="294BDE9A" w14:textId="1738F1E6" w:rsidR="00F45F5E" w:rsidRDefault="008B0066" w:rsidP="00340F94">
      <w:pPr>
        <w:jc w:val="center"/>
        <w:rPr>
          <w:szCs w:val="24"/>
        </w:rPr>
      </w:pPr>
      <w:r>
        <w:rPr>
          <w:noProof/>
          <w:szCs w:val="24"/>
        </w:rPr>
        <mc:AlternateContent>
          <mc:Choice Requires="wps">
            <w:drawing>
              <wp:anchor distT="0" distB="0" distL="114300" distR="114300" simplePos="0" relativeHeight="251657728" behindDoc="0" locked="0" layoutInCell="1" allowOverlap="1" wp14:anchorId="321F4EA2" wp14:editId="21BE2909">
                <wp:simplePos x="0" y="0"/>
                <wp:positionH relativeFrom="column">
                  <wp:posOffset>157480</wp:posOffset>
                </wp:positionH>
                <wp:positionV relativeFrom="paragraph">
                  <wp:posOffset>73660</wp:posOffset>
                </wp:positionV>
                <wp:extent cx="6408420" cy="1047750"/>
                <wp:effectExtent l="20320" t="16510" r="19685" b="21590"/>
                <wp:wrapNone/>
                <wp:docPr id="13408977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420" cy="1047750"/>
                        </a:xfrm>
                        <a:prstGeom prst="rect">
                          <a:avLst/>
                        </a:prstGeom>
                        <a:solidFill>
                          <a:srgbClr val="FFFFFF"/>
                        </a:solidFill>
                        <a:ln w="31750">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7A5AC78" w14:textId="246B6140" w:rsidR="00962CF5" w:rsidRPr="0058220C" w:rsidRDefault="00962CF5" w:rsidP="00962CF5">
                            <w:pPr>
                              <w:jc w:val="center"/>
                              <w:rPr>
                                <w:i/>
                                <w:iCs/>
                                <w:color w:val="EE0000"/>
                                <w:sz w:val="28"/>
                                <w:szCs w:val="28"/>
                              </w:rPr>
                            </w:pPr>
                            <w:r>
                              <w:rPr>
                                <w:i/>
                                <w:iCs/>
                                <w:szCs w:val="24"/>
                              </w:rPr>
                              <w:br/>
                            </w:r>
                            <w:r w:rsidRPr="0058220C">
                              <w:rPr>
                                <w:i/>
                                <w:iCs/>
                                <w:color w:val="EE0000"/>
                                <w:sz w:val="28"/>
                                <w:szCs w:val="28"/>
                              </w:rPr>
                              <w:t>If date of last update below in the footer is not “</w:t>
                            </w:r>
                            <w:r w:rsidR="00746C53" w:rsidRPr="0058220C">
                              <w:rPr>
                                <w:b/>
                                <w:bCs/>
                                <w:i/>
                                <w:iCs/>
                                <w:color w:val="EE0000"/>
                                <w:sz w:val="28"/>
                                <w:szCs w:val="28"/>
                              </w:rPr>
                              <w:t xml:space="preserve">February </w:t>
                            </w:r>
                            <w:r w:rsidRPr="0058220C">
                              <w:rPr>
                                <w:b/>
                                <w:bCs/>
                                <w:i/>
                                <w:iCs/>
                                <w:color w:val="EE0000"/>
                                <w:sz w:val="28"/>
                                <w:szCs w:val="28"/>
                              </w:rPr>
                              <w:t>202</w:t>
                            </w:r>
                            <w:r w:rsidR="00104346" w:rsidRPr="0058220C">
                              <w:rPr>
                                <w:b/>
                                <w:bCs/>
                                <w:i/>
                                <w:iCs/>
                                <w:color w:val="EE0000"/>
                                <w:sz w:val="28"/>
                                <w:szCs w:val="28"/>
                              </w:rPr>
                              <w:t>6</w:t>
                            </w:r>
                            <w:r w:rsidRPr="0058220C">
                              <w:rPr>
                                <w:i/>
                                <w:iCs/>
                                <w:color w:val="EE0000"/>
                                <w:sz w:val="28"/>
                                <w:szCs w:val="28"/>
                              </w:rPr>
                              <w:t>” then please</w:t>
                            </w:r>
                          </w:p>
                          <w:p w14:paraId="39D663CA" w14:textId="77777777" w:rsidR="00962CF5" w:rsidRPr="0058220C" w:rsidRDefault="00962CF5" w:rsidP="00962CF5">
                            <w:pPr>
                              <w:jc w:val="center"/>
                              <w:rPr>
                                <w:i/>
                                <w:iCs/>
                                <w:color w:val="EE0000"/>
                                <w:sz w:val="28"/>
                                <w:szCs w:val="28"/>
                              </w:rPr>
                            </w:pPr>
                            <w:r w:rsidRPr="0058220C">
                              <w:rPr>
                                <w:i/>
                                <w:iCs/>
                                <w:color w:val="EE0000"/>
                                <w:sz w:val="28"/>
                                <w:szCs w:val="28"/>
                              </w:rPr>
                              <w:br/>
                              <w:t>refresh the browser (F5) to update the Current Practice Act document.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F4EA2" id="_x0000_s1027" type="#_x0000_t202" style="position:absolute;left:0;text-align:left;margin-left:12.4pt;margin-top:5.8pt;width:504.6pt;height: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" strokecolor="red" strokeweight="2.5pt">
                <v:shadow color="#868686"/>
                <v:textbox>
                  <w:txbxContent>
                    <w:p w14:paraId="47A5AC78" w14:textId="246B6140" w:rsidR="00962CF5" w:rsidRPr="0058220C" w:rsidRDefault="00962CF5" w:rsidP="00962CF5">
                      <w:pPr>
                        <w:jc w:val="center"/>
                        <w:rPr>
                          <w:i/>
                          <w:iCs/>
                          <w:color w:val="EE0000"/>
                          <w:sz w:val="28"/>
                          <w:szCs w:val="28"/>
                        </w:rPr>
                      </w:pPr>
                      <w:r>
                        <w:rPr>
                          <w:i/>
                          <w:iCs/>
                          <w:szCs w:val="24"/>
                        </w:rPr>
                        <w:br/>
                      </w:r>
                      <w:r w:rsidRPr="0058220C">
                        <w:rPr>
                          <w:i/>
                          <w:iCs/>
                          <w:color w:val="EE0000"/>
                          <w:sz w:val="28"/>
                          <w:szCs w:val="28"/>
                        </w:rPr>
                        <w:t>If date of last update below in the footer is not “</w:t>
                      </w:r>
                      <w:r w:rsidR="00746C53" w:rsidRPr="0058220C">
                        <w:rPr>
                          <w:b/>
                          <w:bCs/>
                          <w:i/>
                          <w:iCs/>
                          <w:color w:val="EE0000"/>
                          <w:sz w:val="28"/>
                          <w:szCs w:val="28"/>
                        </w:rPr>
                        <w:t xml:space="preserve">February </w:t>
                      </w:r>
                      <w:r w:rsidRPr="0058220C">
                        <w:rPr>
                          <w:b/>
                          <w:bCs/>
                          <w:i/>
                          <w:iCs/>
                          <w:color w:val="EE0000"/>
                          <w:sz w:val="28"/>
                          <w:szCs w:val="28"/>
                        </w:rPr>
                        <w:t>202</w:t>
                      </w:r>
                      <w:r w:rsidR="00104346" w:rsidRPr="0058220C">
                        <w:rPr>
                          <w:b/>
                          <w:bCs/>
                          <w:i/>
                          <w:iCs/>
                          <w:color w:val="EE0000"/>
                          <w:sz w:val="28"/>
                          <w:szCs w:val="28"/>
                        </w:rPr>
                        <w:t>6</w:t>
                      </w:r>
                      <w:r w:rsidRPr="0058220C">
                        <w:rPr>
                          <w:i/>
                          <w:iCs/>
                          <w:color w:val="EE0000"/>
                          <w:sz w:val="28"/>
                          <w:szCs w:val="28"/>
                        </w:rPr>
                        <w:t>” then please</w:t>
                      </w:r>
                    </w:p>
                    <w:p w14:paraId="39D663CA" w14:textId="77777777" w:rsidR="00962CF5" w:rsidRPr="0058220C" w:rsidRDefault="00962CF5" w:rsidP="00962CF5">
                      <w:pPr>
                        <w:jc w:val="center"/>
                        <w:rPr>
                          <w:i/>
                          <w:iCs/>
                          <w:color w:val="EE0000"/>
                          <w:sz w:val="28"/>
                          <w:szCs w:val="28"/>
                        </w:rPr>
                      </w:pPr>
                      <w:r w:rsidRPr="0058220C">
                        <w:rPr>
                          <w:i/>
                          <w:iCs/>
                          <w:color w:val="EE0000"/>
                          <w:sz w:val="28"/>
                          <w:szCs w:val="28"/>
                        </w:rPr>
                        <w:br/>
                        <w:t>refresh the browser (F5) to update the Current Practice Act document.</w:t>
                      </w:r>
                    </w:p>
                  </w:txbxContent>
                </v:textbox>
              </v:shape>
            </w:pict>
          </mc:Fallback>
        </mc:AlternateContent>
      </w:r>
    </w:p>
    <w:p w14:paraId="5EA77477" w14:textId="77777777" w:rsidR="00F45F5E" w:rsidRDefault="00F45F5E" w:rsidP="00340F94">
      <w:pPr>
        <w:jc w:val="center"/>
        <w:rPr>
          <w:szCs w:val="24"/>
        </w:rPr>
      </w:pPr>
    </w:p>
    <w:p w14:paraId="592BDC22" w14:textId="77777777" w:rsidR="00F45F5E" w:rsidRDefault="00F45F5E" w:rsidP="00340F94">
      <w:pPr>
        <w:jc w:val="center"/>
        <w:rPr>
          <w:szCs w:val="24"/>
        </w:rPr>
      </w:pPr>
    </w:p>
    <w:p w14:paraId="02A8FB91" w14:textId="77777777" w:rsidR="00F45F5E" w:rsidRDefault="00F45F5E" w:rsidP="00340F94">
      <w:pPr>
        <w:jc w:val="center"/>
        <w:rPr>
          <w:szCs w:val="24"/>
        </w:rPr>
      </w:pPr>
    </w:p>
    <w:p w14:paraId="27C79CC7" w14:textId="77777777" w:rsidR="00F45F5E" w:rsidRDefault="00F45F5E" w:rsidP="00340F94">
      <w:pPr>
        <w:jc w:val="center"/>
        <w:rPr>
          <w:szCs w:val="24"/>
        </w:rPr>
      </w:pPr>
    </w:p>
    <w:p w14:paraId="2FD6537D" w14:textId="77777777" w:rsidR="00F45F5E" w:rsidRDefault="00F45F5E" w:rsidP="00340F94">
      <w:pPr>
        <w:jc w:val="center"/>
        <w:rPr>
          <w:szCs w:val="24"/>
        </w:rPr>
      </w:pPr>
    </w:p>
    <w:p w14:paraId="4C4DC10B" w14:textId="77777777" w:rsidR="00340F94" w:rsidRPr="00365928" w:rsidRDefault="00340F94" w:rsidP="00340F94">
      <w:pPr>
        <w:rPr>
          <w:sz w:val="20"/>
        </w:rPr>
      </w:pPr>
    </w:p>
    <w:p w14:paraId="5DF3ACA5" w14:textId="77777777" w:rsidR="00340F94" w:rsidRPr="00365928" w:rsidRDefault="00340F94" w:rsidP="00340F94">
      <w:pPr>
        <w:rPr>
          <w:sz w:val="20"/>
        </w:rPr>
      </w:pPr>
    </w:p>
    <w:p w14:paraId="01A60CD7" w14:textId="77777777" w:rsidR="00111099" w:rsidRDefault="00035653" w:rsidP="006C0C05">
      <w:pPr>
        <w:pStyle w:val="Title"/>
        <w:rPr>
          <w:noProof/>
        </w:rPr>
      </w:pPr>
      <w:r w:rsidRPr="00365928">
        <w:rPr>
          <w:sz w:val="20"/>
        </w:rPr>
        <w:br w:type="page"/>
      </w:r>
      <w:r w:rsidR="00361007" w:rsidRPr="006C0C05">
        <w:rPr>
          <w:sz w:val="32"/>
          <w:szCs w:val="32"/>
        </w:rPr>
        <w:lastRenderedPageBreak/>
        <w:t>TABLE OF CONTENTS</w:t>
      </w:r>
      <w:r w:rsidR="00564413" w:rsidRPr="007031ED">
        <w:rPr>
          <w:sz w:val="32"/>
          <w:szCs w:val="32"/>
        </w:rPr>
        <w:fldChar w:fldCharType="begin"/>
      </w:r>
      <w:r w:rsidR="00564413" w:rsidRPr="006C0C05">
        <w:rPr>
          <w:sz w:val="32"/>
          <w:szCs w:val="32"/>
        </w:rPr>
        <w:instrText xml:space="preserve"> TOC \o "1-3" \h \z \u </w:instrText>
      </w:r>
      <w:r w:rsidR="00564413" w:rsidRPr="007031ED">
        <w:rPr>
          <w:sz w:val="32"/>
          <w:szCs w:val="32"/>
        </w:rPr>
        <w:fldChar w:fldCharType="separate"/>
      </w:r>
    </w:p>
    <w:p w14:paraId="5A47469B" w14:textId="5717011F" w:rsidR="00111099" w:rsidRDefault="00111099">
      <w:pPr>
        <w:pStyle w:val="TOC1"/>
        <w:rPr>
          <w:rFonts w:asciiTheme="minorHAnsi" w:eastAsiaTheme="minorEastAsia" w:hAnsiTheme="minorHAnsi" w:cstheme="minorBidi"/>
          <w:kern w:val="2"/>
          <w:szCs w:val="24"/>
          <w14:ligatures w14:val="standardContextual"/>
        </w:rPr>
      </w:pPr>
      <w:hyperlink w:anchor="_Toc225506899" w:history="1">
        <w:r w:rsidRPr="00F93170">
          <w:rPr>
            <w:rStyle w:val="Hyperlink"/>
          </w:rPr>
          <w:t>LOUISIANA VETERINARY PRACTICE ACT [La. R.S. 37:1511-1558]</w:t>
        </w:r>
        <w:r>
          <w:rPr>
            <w:webHidden/>
          </w:rPr>
          <w:tab/>
        </w:r>
        <w:r>
          <w:rPr>
            <w:webHidden/>
          </w:rPr>
          <w:fldChar w:fldCharType="begin"/>
        </w:r>
        <w:r>
          <w:rPr>
            <w:webHidden/>
          </w:rPr>
          <w:instrText xml:space="preserve"> PAGEREF _Toc225506899 \h </w:instrText>
        </w:r>
        <w:r>
          <w:rPr>
            <w:webHidden/>
          </w:rPr>
        </w:r>
        <w:r>
          <w:rPr>
            <w:webHidden/>
          </w:rPr>
          <w:fldChar w:fldCharType="separate"/>
        </w:r>
        <w:r>
          <w:rPr>
            <w:webHidden/>
          </w:rPr>
          <w:t>8</w:t>
        </w:r>
        <w:r>
          <w:rPr>
            <w:webHidden/>
          </w:rPr>
          <w:fldChar w:fldCharType="end"/>
        </w:r>
      </w:hyperlink>
    </w:p>
    <w:p w14:paraId="7B6C927B" w14:textId="24212DFC" w:rsidR="00111099" w:rsidRDefault="00111099">
      <w:pPr>
        <w:pStyle w:val="TOC2"/>
        <w:tabs>
          <w:tab w:val="right" w:leader="dot" w:pos="10502"/>
        </w:tabs>
        <w:rPr>
          <w:rFonts w:asciiTheme="minorHAnsi" w:eastAsiaTheme="minorEastAsia" w:hAnsiTheme="minorHAnsi" w:cstheme="minorBidi"/>
          <w:noProof/>
          <w:kern w:val="2"/>
          <w:szCs w:val="24"/>
          <w14:ligatures w14:val="standardContextual"/>
        </w:rPr>
      </w:pPr>
      <w:hyperlink w:anchor="_Toc225506900" w:history="1">
        <w:r w:rsidRPr="00F93170">
          <w:rPr>
            <w:rStyle w:val="Hyperlink"/>
            <w:noProof/>
          </w:rPr>
          <w:t>§1511. Legislative intent</w:t>
        </w:r>
        <w:r>
          <w:rPr>
            <w:noProof/>
            <w:webHidden/>
          </w:rPr>
          <w:tab/>
        </w:r>
        <w:r>
          <w:rPr>
            <w:noProof/>
            <w:webHidden/>
          </w:rPr>
          <w:fldChar w:fldCharType="begin"/>
        </w:r>
        <w:r>
          <w:rPr>
            <w:noProof/>
            <w:webHidden/>
          </w:rPr>
          <w:instrText xml:space="preserve"> PAGEREF _Toc225506900 \h </w:instrText>
        </w:r>
        <w:r>
          <w:rPr>
            <w:noProof/>
            <w:webHidden/>
          </w:rPr>
        </w:r>
        <w:r>
          <w:rPr>
            <w:noProof/>
            <w:webHidden/>
          </w:rPr>
          <w:fldChar w:fldCharType="separate"/>
        </w:r>
        <w:r>
          <w:rPr>
            <w:noProof/>
            <w:webHidden/>
          </w:rPr>
          <w:t>8</w:t>
        </w:r>
        <w:r>
          <w:rPr>
            <w:noProof/>
            <w:webHidden/>
          </w:rPr>
          <w:fldChar w:fldCharType="end"/>
        </w:r>
      </w:hyperlink>
    </w:p>
    <w:p w14:paraId="0F3C6CC0" w14:textId="69638713" w:rsidR="00111099" w:rsidRDefault="00111099">
      <w:pPr>
        <w:pStyle w:val="TOC2"/>
        <w:tabs>
          <w:tab w:val="right" w:leader="dot" w:pos="10502"/>
        </w:tabs>
        <w:rPr>
          <w:rFonts w:asciiTheme="minorHAnsi" w:eastAsiaTheme="minorEastAsia" w:hAnsiTheme="minorHAnsi" w:cstheme="minorBidi"/>
          <w:noProof/>
          <w:kern w:val="2"/>
          <w:szCs w:val="24"/>
          <w14:ligatures w14:val="standardContextual"/>
        </w:rPr>
      </w:pPr>
      <w:hyperlink w:anchor="_Toc225506901" w:history="1">
        <w:r w:rsidRPr="00F93170">
          <w:rPr>
            <w:rStyle w:val="Hyperlink"/>
            <w:noProof/>
          </w:rPr>
          <w:t>§1512. Short title</w:t>
        </w:r>
        <w:r>
          <w:rPr>
            <w:noProof/>
            <w:webHidden/>
          </w:rPr>
          <w:tab/>
        </w:r>
        <w:r>
          <w:rPr>
            <w:noProof/>
            <w:webHidden/>
          </w:rPr>
          <w:fldChar w:fldCharType="begin"/>
        </w:r>
        <w:r>
          <w:rPr>
            <w:noProof/>
            <w:webHidden/>
          </w:rPr>
          <w:instrText xml:space="preserve"> PAGEREF _Toc225506901 \h </w:instrText>
        </w:r>
        <w:r>
          <w:rPr>
            <w:noProof/>
            <w:webHidden/>
          </w:rPr>
        </w:r>
        <w:r>
          <w:rPr>
            <w:noProof/>
            <w:webHidden/>
          </w:rPr>
          <w:fldChar w:fldCharType="separate"/>
        </w:r>
        <w:r>
          <w:rPr>
            <w:noProof/>
            <w:webHidden/>
          </w:rPr>
          <w:t>8</w:t>
        </w:r>
        <w:r>
          <w:rPr>
            <w:noProof/>
            <w:webHidden/>
          </w:rPr>
          <w:fldChar w:fldCharType="end"/>
        </w:r>
      </w:hyperlink>
    </w:p>
    <w:p w14:paraId="1C24C32A" w14:textId="3912DCEF" w:rsidR="00111099" w:rsidRDefault="00111099">
      <w:pPr>
        <w:pStyle w:val="TOC2"/>
        <w:tabs>
          <w:tab w:val="right" w:leader="dot" w:pos="10502"/>
        </w:tabs>
        <w:rPr>
          <w:rFonts w:asciiTheme="minorHAnsi" w:eastAsiaTheme="minorEastAsia" w:hAnsiTheme="minorHAnsi" w:cstheme="minorBidi"/>
          <w:noProof/>
          <w:kern w:val="2"/>
          <w:szCs w:val="24"/>
          <w14:ligatures w14:val="standardContextual"/>
        </w:rPr>
      </w:pPr>
      <w:hyperlink w:anchor="_Toc225506902" w:history="1">
        <w:r w:rsidRPr="00F93170">
          <w:rPr>
            <w:rStyle w:val="Hyperlink"/>
            <w:noProof/>
          </w:rPr>
          <w:t>§1513. Definitions</w:t>
        </w:r>
        <w:r>
          <w:rPr>
            <w:noProof/>
            <w:webHidden/>
          </w:rPr>
          <w:tab/>
        </w:r>
        <w:r>
          <w:rPr>
            <w:noProof/>
            <w:webHidden/>
          </w:rPr>
          <w:fldChar w:fldCharType="begin"/>
        </w:r>
        <w:r>
          <w:rPr>
            <w:noProof/>
            <w:webHidden/>
          </w:rPr>
          <w:instrText xml:space="preserve"> PAGEREF _Toc225506902 \h </w:instrText>
        </w:r>
        <w:r>
          <w:rPr>
            <w:noProof/>
            <w:webHidden/>
          </w:rPr>
        </w:r>
        <w:r>
          <w:rPr>
            <w:noProof/>
            <w:webHidden/>
          </w:rPr>
          <w:fldChar w:fldCharType="separate"/>
        </w:r>
        <w:r>
          <w:rPr>
            <w:noProof/>
            <w:webHidden/>
          </w:rPr>
          <w:t>8</w:t>
        </w:r>
        <w:r>
          <w:rPr>
            <w:noProof/>
            <w:webHidden/>
          </w:rPr>
          <w:fldChar w:fldCharType="end"/>
        </w:r>
      </w:hyperlink>
    </w:p>
    <w:p w14:paraId="495FEBB0" w14:textId="15C38400" w:rsidR="00111099" w:rsidRDefault="00111099">
      <w:pPr>
        <w:pStyle w:val="TOC2"/>
        <w:tabs>
          <w:tab w:val="right" w:leader="dot" w:pos="10502"/>
        </w:tabs>
        <w:rPr>
          <w:rFonts w:asciiTheme="minorHAnsi" w:eastAsiaTheme="minorEastAsia" w:hAnsiTheme="minorHAnsi" w:cstheme="minorBidi"/>
          <w:noProof/>
          <w:kern w:val="2"/>
          <w:szCs w:val="24"/>
          <w14:ligatures w14:val="standardContextual"/>
        </w:rPr>
      </w:pPr>
      <w:hyperlink w:anchor="_Toc225506903" w:history="1">
        <w:r w:rsidRPr="00F93170">
          <w:rPr>
            <w:rStyle w:val="Hyperlink"/>
            <w:noProof/>
          </w:rPr>
          <w:t>§1514. License requirement and exceptions</w:t>
        </w:r>
        <w:r>
          <w:rPr>
            <w:noProof/>
            <w:webHidden/>
          </w:rPr>
          <w:tab/>
        </w:r>
        <w:r>
          <w:rPr>
            <w:noProof/>
            <w:webHidden/>
          </w:rPr>
          <w:fldChar w:fldCharType="begin"/>
        </w:r>
        <w:r>
          <w:rPr>
            <w:noProof/>
            <w:webHidden/>
          </w:rPr>
          <w:instrText xml:space="preserve"> PAGEREF _Toc225506903 \h </w:instrText>
        </w:r>
        <w:r>
          <w:rPr>
            <w:noProof/>
            <w:webHidden/>
          </w:rPr>
        </w:r>
        <w:r>
          <w:rPr>
            <w:noProof/>
            <w:webHidden/>
          </w:rPr>
          <w:fldChar w:fldCharType="separate"/>
        </w:r>
        <w:r>
          <w:rPr>
            <w:noProof/>
            <w:webHidden/>
          </w:rPr>
          <w:t>9</w:t>
        </w:r>
        <w:r>
          <w:rPr>
            <w:noProof/>
            <w:webHidden/>
          </w:rPr>
          <w:fldChar w:fldCharType="end"/>
        </w:r>
      </w:hyperlink>
    </w:p>
    <w:p w14:paraId="7FE19913" w14:textId="3F022570" w:rsidR="00111099" w:rsidRDefault="00111099">
      <w:pPr>
        <w:pStyle w:val="TOC2"/>
        <w:tabs>
          <w:tab w:val="right" w:leader="dot" w:pos="10502"/>
        </w:tabs>
        <w:rPr>
          <w:rFonts w:asciiTheme="minorHAnsi" w:eastAsiaTheme="minorEastAsia" w:hAnsiTheme="minorHAnsi" w:cstheme="minorBidi"/>
          <w:noProof/>
          <w:kern w:val="2"/>
          <w:szCs w:val="24"/>
          <w14:ligatures w14:val="standardContextual"/>
        </w:rPr>
      </w:pPr>
      <w:hyperlink w:anchor="_Toc225506904" w:history="1">
        <w:r w:rsidRPr="00F93170">
          <w:rPr>
            <w:rStyle w:val="Hyperlink"/>
            <w:noProof/>
          </w:rPr>
          <w:t>§1515. Board of Veterinary Medicine; terms; compensation; removal</w:t>
        </w:r>
        <w:r>
          <w:rPr>
            <w:noProof/>
            <w:webHidden/>
          </w:rPr>
          <w:tab/>
        </w:r>
        <w:r>
          <w:rPr>
            <w:noProof/>
            <w:webHidden/>
          </w:rPr>
          <w:fldChar w:fldCharType="begin"/>
        </w:r>
        <w:r>
          <w:rPr>
            <w:noProof/>
            <w:webHidden/>
          </w:rPr>
          <w:instrText xml:space="preserve"> PAGEREF _Toc225506904 \h </w:instrText>
        </w:r>
        <w:r>
          <w:rPr>
            <w:noProof/>
            <w:webHidden/>
          </w:rPr>
        </w:r>
        <w:r>
          <w:rPr>
            <w:noProof/>
            <w:webHidden/>
          </w:rPr>
          <w:fldChar w:fldCharType="separate"/>
        </w:r>
        <w:r>
          <w:rPr>
            <w:noProof/>
            <w:webHidden/>
          </w:rPr>
          <w:t>9</w:t>
        </w:r>
        <w:r>
          <w:rPr>
            <w:noProof/>
            <w:webHidden/>
          </w:rPr>
          <w:fldChar w:fldCharType="end"/>
        </w:r>
      </w:hyperlink>
    </w:p>
    <w:p w14:paraId="0CBA5B73" w14:textId="02A94276" w:rsidR="00111099" w:rsidRDefault="00111099">
      <w:pPr>
        <w:pStyle w:val="TOC2"/>
        <w:tabs>
          <w:tab w:val="right" w:leader="dot" w:pos="10502"/>
        </w:tabs>
        <w:rPr>
          <w:rFonts w:asciiTheme="minorHAnsi" w:eastAsiaTheme="minorEastAsia" w:hAnsiTheme="minorHAnsi" w:cstheme="minorBidi"/>
          <w:noProof/>
          <w:kern w:val="2"/>
          <w:szCs w:val="24"/>
          <w14:ligatures w14:val="standardContextual"/>
        </w:rPr>
      </w:pPr>
      <w:hyperlink w:anchor="_Toc225506905" w:history="1">
        <w:r w:rsidRPr="00F93170">
          <w:rPr>
            <w:rStyle w:val="Hyperlink"/>
            <w:noProof/>
          </w:rPr>
          <w:t>§1516. Election of officers; duties</w:t>
        </w:r>
        <w:r>
          <w:rPr>
            <w:noProof/>
            <w:webHidden/>
          </w:rPr>
          <w:tab/>
        </w:r>
        <w:r>
          <w:rPr>
            <w:noProof/>
            <w:webHidden/>
          </w:rPr>
          <w:fldChar w:fldCharType="begin"/>
        </w:r>
        <w:r>
          <w:rPr>
            <w:noProof/>
            <w:webHidden/>
          </w:rPr>
          <w:instrText xml:space="preserve"> PAGEREF _Toc225506905 \h </w:instrText>
        </w:r>
        <w:r>
          <w:rPr>
            <w:noProof/>
            <w:webHidden/>
          </w:rPr>
        </w:r>
        <w:r>
          <w:rPr>
            <w:noProof/>
            <w:webHidden/>
          </w:rPr>
          <w:fldChar w:fldCharType="separate"/>
        </w:r>
        <w:r>
          <w:rPr>
            <w:noProof/>
            <w:webHidden/>
          </w:rPr>
          <w:t>10</w:t>
        </w:r>
        <w:r>
          <w:rPr>
            <w:noProof/>
            <w:webHidden/>
          </w:rPr>
          <w:fldChar w:fldCharType="end"/>
        </w:r>
      </w:hyperlink>
    </w:p>
    <w:p w14:paraId="645313D5" w14:textId="43A75E20" w:rsidR="00111099" w:rsidRDefault="00111099">
      <w:pPr>
        <w:pStyle w:val="TOC2"/>
        <w:tabs>
          <w:tab w:val="right" w:leader="dot" w:pos="10502"/>
        </w:tabs>
        <w:rPr>
          <w:rFonts w:asciiTheme="minorHAnsi" w:eastAsiaTheme="minorEastAsia" w:hAnsiTheme="minorHAnsi" w:cstheme="minorBidi"/>
          <w:noProof/>
          <w:kern w:val="2"/>
          <w:szCs w:val="24"/>
          <w14:ligatures w14:val="standardContextual"/>
        </w:rPr>
      </w:pPr>
      <w:hyperlink w:anchor="_Toc225506906" w:history="1">
        <w:r w:rsidRPr="00F93170">
          <w:rPr>
            <w:rStyle w:val="Hyperlink"/>
            <w:noProof/>
          </w:rPr>
          <w:t>§1517. Revenues; deposit to Board of Veterinary Medicine Fund</w:t>
        </w:r>
        <w:r>
          <w:rPr>
            <w:noProof/>
            <w:webHidden/>
          </w:rPr>
          <w:tab/>
        </w:r>
        <w:r>
          <w:rPr>
            <w:noProof/>
            <w:webHidden/>
          </w:rPr>
          <w:fldChar w:fldCharType="begin"/>
        </w:r>
        <w:r>
          <w:rPr>
            <w:noProof/>
            <w:webHidden/>
          </w:rPr>
          <w:instrText xml:space="preserve"> PAGEREF _Toc225506906 \h </w:instrText>
        </w:r>
        <w:r>
          <w:rPr>
            <w:noProof/>
            <w:webHidden/>
          </w:rPr>
        </w:r>
        <w:r>
          <w:rPr>
            <w:noProof/>
            <w:webHidden/>
          </w:rPr>
          <w:fldChar w:fldCharType="separate"/>
        </w:r>
        <w:r>
          <w:rPr>
            <w:noProof/>
            <w:webHidden/>
          </w:rPr>
          <w:t>10</w:t>
        </w:r>
        <w:r>
          <w:rPr>
            <w:noProof/>
            <w:webHidden/>
          </w:rPr>
          <w:fldChar w:fldCharType="end"/>
        </w:r>
      </w:hyperlink>
    </w:p>
    <w:p w14:paraId="622CB00A" w14:textId="5E16D9F2" w:rsidR="00111099" w:rsidRDefault="00111099">
      <w:pPr>
        <w:pStyle w:val="TOC2"/>
        <w:tabs>
          <w:tab w:val="right" w:leader="dot" w:pos="10502"/>
        </w:tabs>
        <w:rPr>
          <w:rFonts w:asciiTheme="minorHAnsi" w:eastAsiaTheme="minorEastAsia" w:hAnsiTheme="minorHAnsi" w:cstheme="minorBidi"/>
          <w:noProof/>
          <w:kern w:val="2"/>
          <w:szCs w:val="24"/>
          <w14:ligatures w14:val="standardContextual"/>
        </w:rPr>
      </w:pPr>
      <w:hyperlink w:anchor="_Toc225506907" w:history="1">
        <w:r w:rsidRPr="00F93170">
          <w:rPr>
            <w:rStyle w:val="Hyperlink"/>
            <w:noProof/>
          </w:rPr>
          <w:t>§1518. Powers of board</w:t>
        </w:r>
        <w:r>
          <w:rPr>
            <w:noProof/>
            <w:webHidden/>
          </w:rPr>
          <w:tab/>
        </w:r>
        <w:r>
          <w:rPr>
            <w:noProof/>
            <w:webHidden/>
          </w:rPr>
          <w:fldChar w:fldCharType="begin"/>
        </w:r>
        <w:r>
          <w:rPr>
            <w:noProof/>
            <w:webHidden/>
          </w:rPr>
          <w:instrText xml:space="preserve"> PAGEREF _Toc225506907 \h </w:instrText>
        </w:r>
        <w:r>
          <w:rPr>
            <w:noProof/>
            <w:webHidden/>
          </w:rPr>
        </w:r>
        <w:r>
          <w:rPr>
            <w:noProof/>
            <w:webHidden/>
          </w:rPr>
          <w:fldChar w:fldCharType="separate"/>
        </w:r>
        <w:r>
          <w:rPr>
            <w:noProof/>
            <w:webHidden/>
          </w:rPr>
          <w:t>10</w:t>
        </w:r>
        <w:r>
          <w:rPr>
            <w:noProof/>
            <w:webHidden/>
          </w:rPr>
          <w:fldChar w:fldCharType="end"/>
        </w:r>
      </w:hyperlink>
    </w:p>
    <w:p w14:paraId="676A4B6B" w14:textId="6F209D7E" w:rsidR="00111099" w:rsidRDefault="00111099">
      <w:pPr>
        <w:pStyle w:val="TOC2"/>
        <w:tabs>
          <w:tab w:val="right" w:leader="dot" w:pos="10502"/>
        </w:tabs>
        <w:rPr>
          <w:rFonts w:asciiTheme="minorHAnsi" w:eastAsiaTheme="minorEastAsia" w:hAnsiTheme="minorHAnsi" w:cstheme="minorBidi"/>
          <w:noProof/>
          <w:kern w:val="2"/>
          <w:szCs w:val="24"/>
          <w14:ligatures w14:val="standardContextual"/>
        </w:rPr>
      </w:pPr>
      <w:hyperlink w:anchor="_Toc225506908" w:history="1">
        <w:r w:rsidRPr="00F93170">
          <w:rPr>
            <w:rStyle w:val="Hyperlink"/>
            <w:noProof/>
          </w:rPr>
          <w:t>§1519. Status of persons previously licensed</w:t>
        </w:r>
        <w:r>
          <w:rPr>
            <w:noProof/>
            <w:webHidden/>
          </w:rPr>
          <w:tab/>
        </w:r>
        <w:r>
          <w:rPr>
            <w:noProof/>
            <w:webHidden/>
          </w:rPr>
          <w:fldChar w:fldCharType="begin"/>
        </w:r>
        <w:r>
          <w:rPr>
            <w:noProof/>
            <w:webHidden/>
          </w:rPr>
          <w:instrText xml:space="preserve"> PAGEREF _Toc225506908 \h </w:instrText>
        </w:r>
        <w:r>
          <w:rPr>
            <w:noProof/>
            <w:webHidden/>
          </w:rPr>
        </w:r>
        <w:r>
          <w:rPr>
            <w:noProof/>
            <w:webHidden/>
          </w:rPr>
          <w:fldChar w:fldCharType="separate"/>
        </w:r>
        <w:r>
          <w:rPr>
            <w:noProof/>
            <w:webHidden/>
          </w:rPr>
          <w:t>12</w:t>
        </w:r>
        <w:r>
          <w:rPr>
            <w:noProof/>
            <w:webHidden/>
          </w:rPr>
          <w:fldChar w:fldCharType="end"/>
        </w:r>
      </w:hyperlink>
    </w:p>
    <w:p w14:paraId="73DC3543" w14:textId="27E533AD" w:rsidR="00111099" w:rsidRDefault="00111099">
      <w:pPr>
        <w:pStyle w:val="TOC2"/>
        <w:tabs>
          <w:tab w:val="right" w:leader="dot" w:pos="10502"/>
        </w:tabs>
        <w:rPr>
          <w:rFonts w:asciiTheme="minorHAnsi" w:eastAsiaTheme="minorEastAsia" w:hAnsiTheme="minorHAnsi" w:cstheme="minorBidi"/>
          <w:noProof/>
          <w:kern w:val="2"/>
          <w:szCs w:val="24"/>
          <w14:ligatures w14:val="standardContextual"/>
        </w:rPr>
      </w:pPr>
      <w:hyperlink w:anchor="_Toc225506909" w:history="1">
        <w:r w:rsidRPr="00F93170">
          <w:rPr>
            <w:rStyle w:val="Hyperlink"/>
            <w:noProof/>
          </w:rPr>
          <w:t>§1520. Application for license; qualifications</w:t>
        </w:r>
        <w:r>
          <w:rPr>
            <w:noProof/>
            <w:webHidden/>
          </w:rPr>
          <w:tab/>
        </w:r>
        <w:r>
          <w:rPr>
            <w:noProof/>
            <w:webHidden/>
          </w:rPr>
          <w:fldChar w:fldCharType="begin"/>
        </w:r>
        <w:r>
          <w:rPr>
            <w:noProof/>
            <w:webHidden/>
          </w:rPr>
          <w:instrText xml:space="preserve"> PAGEREF _Toc225506909 \h </w:instrText>
        </w:r>
        <w:r>
          <w:rPr>
            <w:noProof/>
            <w:webHidden/>
          </w:rPr>
        </w:r>
        <w:r>
          <w:rPr>
            <w:noProof/>
            <w:webHidden/>
          </w:rPr>
          <w:fldChar w:fldCharType="separate"/>
        </w:r>
        <w:r>
          <w:rPr>
            <w:noProof/>
            <w:webHidden/>
          </w:rPr>
          <w:t>12</w:t>
        </w:r>
        <w:r>
          <w:rPr>
            <w:noProof/>
            <w:webHidden/>
          </w:rPr>
          <w:fldChar w:fldCharType="end"/>
        </w:r>
      </w:hyperlink>
    </w:p>
    <w:p w14:paraId="61F45309" w14:textId="4E06E416" w:rsidR="00111099" w:rsidRDefault="00111099">
      <w:pPr>
        <w:pStyle w:val="TOC2"/>
        <w:tabs>
          <w:tab w:val="right" w:leader="dot" w:pos="10502"/>
        </w:tabs>
        <w:rPr>
          <w:rFonts w:asciiTheme="minorHAnsi" w:eastAsiaTheme="minorEastAsia" w:hAnsiTheme="minorHAnsi" w:cstheme="minorBidi"/>
          <w:noProof/>
          <w:kern w:val="2"/>
          <w:szCs w:val="24"/>
          <w14:ligatures w14:val="standardContextual"/>
        </w:rPr>
      </w:pPr>
      <w:hyperlink w:anchor="_Toc225506910" w:history="1">
        <w:r w:rsidRPr="00F93170">
          <w:rPr>
            <w:rStyle w:val="Hyperlink"/>
            <w:noProof/>
          </w:rPr>
          <w:t>§1521. Examinations</w:t>
        </w:r>
        <w:r>
          <w:rPr>
            <w:noProof/>
            <w:webHidden/>
          </w:rPr>
          <w:tab/>
        </w:r>
        <w:r>
          <w:rPr>
            <w:noProof/>
            <w:webHidden/>
          </w:rPr>
          <w:fldChar w:fldCharType="begin"/>
        </w:r>
        <w:r>
          <w:rPr>
            <w:noProof/>
            <w:webHidden/>
          </w:rPr>
          <w:instrText xml:space="preserve"> PAGEREF _Toc225506910 \h </w:instrText>
        </w:r>
        <w:r>
          <w:rPr>
            <w:noProof/>
            <w:webHidden/>
          </w:rPr>
        </w:r>
        <w:r>
          <w:rPr>
            <w:noProof/>
            <w:webHidden/>
          </w:rPr>
          <w:fldChar w:fldCharType="separate"/>
        </w:r>
        <w:r>
          <w:rPr>
            <w:noProof/>
            <w:webHidden/>
          </w:rPr>
          <w:t>13</w:t>
        </w:r>
        <w:r>
          <w:rPr>
            <w:noProof/>
            <w:webHidden/>
          </w:rPr>
          <w:fldChar w:fldCharType="end"/>
        </w:r>
      </w:hyperlink>
    </w:p>
    <w:p w14:paraId="7522584F" w14:textId="4C228818" w:rsidR="00111099" w:rsidRDefault="00111099">
      <w:pPr>
        <w:pStyle w:val="TOC2"/>
        <w:tabs>
          <w:tab w:val="right" w:leader="dot" w:pos="10502"/>
        </w:tabs>
        <w:rPr>
          <w:rFonts w:asciiTheme="minorHAnsi" w:eastAsiaTheme="minorEastAsia" w:hAnsiTheme="minorHAnsi" w:cstheme="minorBidi"/>
          <w:noProof/>
          <w:kern w:val="2"/>
          <w:szCs w:val="24"/>
          <w14:ligatures w14:val="standardContextual"/>
        </w:rPr>
      </w:pPr>
      <w:hyperlink w:anchor="_Toc225506911" w:history="1">
        <w:r w:rsidRPr="00F93170">
          <w:rPr>
            <w:rStyle w:val="Hyperlink"/>
            <w:noProof/>
          </w:rPr>
          <w:t>§1522. License without examination</w:t>
        </w:r>
        <w:r>
          <w:rPr>
            <w:noProof/>
            <w:webHidden/>
          </w:rPr>
          <w:tab/>
        </w:r>
        <w:r>
          <w:rPr>
            <w:noProof/>
            <w:webHidden/>
          </w:rPr>
          <w:fldChar w:fldCharType="begin"/>
        </w:r>
        <w:r>
          <w:rPr>
            <w:noProof/>
            <w:webHidden/>
          </w:rPr>
          <w:instrText xml:space="preserve"> PAGEREF _Toc225506911 \h </w:instrText>
        </w:r>
        <w:r>
          <w:rPr>
            <w:noProof/>
            <w:webHidden/>
          </w:rPr>
        </w:r>
        <w:r>
          <w:rPr>
            <w:noProof/>
            <w:webHidden/>
          </w:rPr>
          <w:fldChar w:fldCharType="separate"/>
        </w:r>
        <w:r>
          <w:rPr>
            <w:noProof/>
            <w:webHidden/>
          </w:rPr>
          <w:t>13</w:t>
        </w:r>
        <w:r>
          <w:rPr>
            <w:noProof/>
            <w:webHidden/>
          </w:rPr>
          <w:fldChar w:fldCharType="end"/>
        </w:r>
      </w:hyperlink>
    </w:p>
    <w:p w14:paraId="41A2B8F3" w14:textId="1CEE843F" w:rsidR="00111099" w:rsidRDefault="00111099">
      <w:pPr>
        <w:pStyle w:val="TOC2"/>
        <w:tabs>
          <w:tab w:val="right" w:leader="dot" w:pos="10502"/>
        </w:tabs>
        <w:rPr>
          <w:rFonts w:asciiTheme="minorHAnsi" w:eastAsiaTheme="minorEastAsia" w:hAnsiTheme="minorHAnsi" w:cstheme="minorBidi"/>
          <w:noProof/>
          <w:kern w:val="2"/>
          <w:szCs w:val="24"/>
          <w14:ligatures w14:val="standardContextual"/>
        </w:rPr>
      </w:pPr>
      <w:hyperlink w:anchor="_Toc225506912" w:history="1">
        <w:r w:rsidRPr="00F93170">
          <w:rPr>
            <w:rStyle w:val="Hyperlink"/>
            <w:noProof/>
          </w:rPr>
          <w:t>§1523. Temporary permit</w:t>
        </w:r>
        <w:r>
          <w:rPr>
            <w:noProof/>
            <w:webHidden/>
          </w:rPr>
          <w:tab/>
        </w:r>
        <w:r>
          <w:rPr>
            <w:noProof/>
            <w:webHidden/>
          </w:rPr>
          <w:fldChar w:fldCharType="begin"/>
        </w:r>
        <w:r>
          <w:rPr>
            <w:noProof/>
            <w:webHidden/>
          </w:rPr>
          <w:instrText xml:space="preserve"> PAGEREF _Toc225506912 \h </w:instrText>
        </w:r>
        <w:r>
          <w:rPr>
            <w:noProof/>
            <w:webHidden/>
          </w:rPr>
        </w:r>
        <w:r>
          <w:rPr>
            <w:noProof/>
            <w:webHidden/>
          </w:rPr>
          <w:fldChar w:fldCharType="separate"/>
        </w:r>
        <w:r>
          <w:rPr>
            <w:noProof/>
            <w:webHidden/>
          </w:rPr>
          <w:t>13</w:t>
        </w:r>
        <w:r>
          <w:rPr>
            <w:noProof/>
            <w:webHidden/>
          </w:rPr>
          <w:fldChar w:fldCharType="end"/>
        </w:r>
      </w:hyperlink>
    </w:p>
    <w:p w14:paraId="1A9E0BA2" w14:textId="08D81B33" w:rsidR="00111099" w:rsidRDefault="00111099">
      <w:pPr>
        <w:pStyle w:val="TOC2"/>
        <w:tabs>
          <w:tab w:val="right" w:leader="dot" w:pos="10502"/>
        </w:tabs>
        <w:rPr>
          <w:rFonts w:asciiTheme="minorHAnsi" w:eastAsiaTheme="minorEastAsia" w:hAnsiTheme="minorHAnsi" w:cstheme="minorBidi"/>
          <w:noProof/>
          <w:kern w:val="2"/>
          <w:szCs w:val="24"/>
          <w14:ligatures w14:val="standardContextual"/>
        </w:rPr>
      </w:pPr>
      <w:hyperlink w:anchor="_Toc225506913" w:history="1">
        <w:r w:rsidRPr="00F93170">
          <w:rPr>
            <w:rStyle w:val="Hyperlink"/>
            <w:noProof/>
          </w:rPr>
          <w:t>§1524. License renewal</w:t>
        </w:r>
        <w:r>
          <w:rPr>
            <w:noProof/>
            <w:webHidden/>
          </w:rPr>
          <w:tab/>
        </w:r>
        <w:r>
          <w:rPr>
            <w:noProof/>
            <w:webHidden/>
          </w:rPr>
          <w:fldChar w:fldCharType="begin"/>
        </w:r>
        <w:r>
          <w:rPr>
            <w:noProof/>
            <w:webHidden/>
          </w:rPr>
          <w:instrText xml:space="preserve"> PAGEREF _Toc225506913 \h </w:instrText>
        </w:r>
        <w:r>
          <w:rPr>
            <w:noProof/>
            <w:webHidden/>
          </w:rPr>
        </w:r>
        <w:r>
          <w:rPr>
            <w:noProof/>
            <w:webHidden/>
          </w:rPr>
          <w:fldChar w:fldCharType="separate"/>
        </w:r>
        <w:r>
          <w:rPr>
            <w:noProof/>
            <w:webHidden/>
          </w:rPr>
          <w:t>13</w:t>
        </w:r>
        <w:r>
          <w:rPr>
            <w:noProof/>
            <w:webHidden/>
          </w:rPr>
          <w:fldChar w:fldCharType="end"/>
        </w:r>
      </w:hyperlink>
    </w:p>
    <w:p w14:paraId="3C311906" w14:textId="1842ACDE" w:rsidR="00111099" w:rsidRDefault="00111099">
      <w:pPr>
        <w:pStyle w:val="TOC2"/>
        <w:tabs>
          <w:tab w:val="right" w:leader="dot" w:pos="10502"/>
        </w:tabs>
        <w:rPr>
          <w:rFonts w:asciiTheme="minorHAnsi" w:eastAsiaTheme="minorEastAsia" w:hAnsiTheme="minorHAnsi" w:cstheme="minorBidi"/>
          <w:noProof/>
          <w:kern w:val="2"/>
          <w:szCs w:val="24"/>
          <w14:ligatures w14:val="standardContextual"/>
        </w:rPr>
      </w:pPr>
      <w:hyperlink w:anchor="_Toc225506914" w:history="1">
        <w:r w:rsidRPr="00F93170">
          <w:rPr>
            <w:rStyle w:val="Hyperlink"/>
            <w:noProof/>
          </w:rPr>
          <w:t>§1525. Renewal of expired licenses</w:t>
        </w:r>
        <w:r>
          <w:rPr>
            <w:noProof/>
            <w:webHidden/>
          </w:rPr>
          <w:tab/>
        </w:r>
        <w:r>
          <w:rPr>
            <w:noProof/>
            <w:webHidden/>
          </w:rPr>
          <w:fldChar w:fldCharType="begin"/>
        </w:r>
        <w:r>
          <w:rPr>
            <w:noProof/>
            <w:webHidden/>
          </w:rPr>
          <w:instrText xml:space="preserve"> PAGEREF _Toc225506914 \h </w:instrText>
        </w:r>
        <w:r>
          <w:rPr>
            <w:noProof/>
            <w:webHidden/>
          </w:rPr>
        </w:r>
        <w:r>
          <w:rPr>
            <w:noProof/>
            <w:webHidden/>
          </w:rPr>
          <w:fldChar w:fldCharType="separate"/>
        </w:r>
        <w:r>
          <w:rPr>
            <w:noProof/>
            <w:webHidden/>
          </w:rPr>
          <w:t>14</w:t>
        </w:r>
        <w:r>
          <w:rPr>
            <w:noProof/>
            <w:webHidden/>
          </w:rPr>
          <w:fldChar w:fldCharType="end"/>
        </w:r>
      </w:hyperlink>
    </w:p>
    <w:p w14:paraId="4299C67C" w14:textId="67C9F735" w:rsidR="00111099" w:rsidRDefault="00111099">
      <w:pPr>
        <w:pStyle w:val="TOC2"/>
        <w:tabs>
          <w:tab w:val="right" w:leader="dot" w:pos="10502"/>
        </w:tabs>
        <w:rPr>
          <w:rFonts w:asciiTheme="minorHAnsi" w:eastAsiaTheme="minorEastAsia" w:hAnsiTheme="minorHAnsi" w:cstheme="minorBidi"/>
          <w:noProof/>
          <w:kern w:val="2"/>
          <w:szCs w:val="24"/>
          <w14:ligatures w14:val="standardContextual"/>
        </w:rPr>
      </w:pPr>
      <w:hyperlink w:anchor="_Toc225506915" w:history="1">
        <w:r w:rsidRPr="00F93170">
          <w:rPr>
            <w:rStyle w:val="Hyperlink"/>
            <w:noProof/>
          </w:rPr>
          <w:t>§1526. Discipline of licensees</w:t>
        </w:r>
        <w:r>
          <w:rPr>
            <w:noProof/>
            <w:webHidden/>
          </w:rPr>
          <w:tab/>
        </w:r>
        <w:r>
          <w:rPr>
            <w:noProof/>
            <w:webHidden/>
          </w:rPr>
          <w:fldChar w:fldCharType="begin"/>
        </w:r>
        <w:r>
          <w:rPr>
            <w:noProof/>
            <w:webHidden/>
          </w:rPr>
          <w:instrText xml:space="preserve"> PAGEREF _Toc225506915 \h </w:instrText>
        </w:r>
        <w:r>
          <w:rPr>
            <w:noProof/>
            <w:webHidden/>
          </w:rPr>
        </w:r>
        <w:r>
          <w:rPr>
            <w:noProof/>
            <w:webHidden/>
          </w:rPr>
          <w:fldChar w:fldCharType="separate"/>
        </w:r>
        <w:r>
          <w:rPr>
            <w:noProof/>
            <w:webHidden/>
          </w:rPr>
          <w:t>14</w:t>
        </w:r>
        <w:r>
          <w:rPr>
            <w:noProof/>
            <w:webHidden/>
          </w:rPr>
          <w:fldChar w:fldCharType="end"/>
        </w:r>
      </w:hyperlink>
    </w:p>
    <w:p w14:paraId="20604B94" w14:textId="6D2EF00A" w:rsidR="00111099" w:rsidRDefault="00111099">
      <w:pPr>
        <w:pStyle w:val="TOC2"/>
        <w:tabs>
          <w:tab w:val="right" w:leader="dot" w:pos="10502"/>
        </w:tabs>
        <w:rPr>
          <w:rFonts w:asciiTheme="minorHAnsi" w:eastAsiaTheme="minorEastAsia" w:hAnsiTheme="minorHAnsi" w:cstheme="minorBidi"/>
          <w:noProof/>
          <w:kern w:val="2"/>
          <w:szCs w:val="24"/>
          <w14:ligatures w14:val="standardContextual"/>
        </w:rPr>
      </w:pPr>
      <w:hyperlink w:anchor="_Toc225506916" w:history="1">
        <w:r w:rsidRPr="00F93170">
          <w:rPr>
            <w:rStyle w:val="Hyperlink"/>
            <w:noProof/>
          </w:rPr>
          <w:t>§1530. Reinstatement</w:t>
        </w:r>
        <w:r>
          <w:rPr>
            <w:noProof/>
            <w:webHidden/>
          </w:rPr>
          <w:tab/>
        </w:r>
        <w:r>
          <w:rPr>
            <w:noProof/>
            <w:webHidden/>
          </w:rPr>
          <w:fldChar w:fldCharType="begin"/>
        </w:r>
        <w:r>
          <w:rPr>
            <w:noProof/>
            <w:webHidden/>
          </w:rPr>
          <w:instrText xml:space="preserve"> PAGEREF _Toc225506916 \h </w:instrText>
        </w:r>
        <w:r>
          <w:rPr>
            <w:noProof/>
            <w:webHidden/>
          </w:rPr>
        </w:r>
        <w:r>
          <w:rPr>
            <w:noProof/>
            <w:webHidden/>
          </w:rPr>
          <w:fldChar w:fldCharType="separate"/>
        </w:r>
        <w:r>
          <w:rPr>
            <w:noProof/>
            <w:webHidden/>
          </w:rPr>
          <w:t>15</w:t>
        </w:r>
        <w:r>
          <w:rPr>
            <w:noProof/>
            <w:webHidden/>
          </w:rPr>
          <w:fldChar w:fldCharType="end"/>
        </w:r>
      </w:hyperlink>
    </w:p>
    <w:p w14:paraId="29404003" w14:textId="044D5969" w:rsidR="00111099" w:rsidRDefault="00111099">
      <w:pPr>
        <w:pStyle w:val="TOC2"/>
        <w:tabs>
          <w:tab w:val="right" w:leader="dot" w:pos="10502"/>
        </w:tabs>
        <w:rPr>
          <w:rFonts w:asciiTheme="minorHAnsi" w:eastAsiaTheme="minorEastAsia" w:hAnsiTheme="minorHAnsi" w:cstheme="minorBidi"/>
          <w:noProof/>
          <w:kern w:val="2"/>
          <w:szCs w:val="24"/>
          <w14:ligatures w14:val="standardContextual"/>
        </w:rPr>
      </w:pPr>
      <w:hyperlink w:anchor="_Toc225506917" w:history="1">
        <w:r w:rsidRPr="00F93170">
          <w:rPr>
            <w:rStyle w:val="Hyperlink"/>
            <w:noProof/>
          </w:rPr>
          <w:t>§1531. Violations; penalty</w:t>
        </w:r>
        <w:r>
          <w:rPr>
            <w:noProof/>
            <w:webHidden/>
          </w:rPr>
          <w:tab/>
        </w:r>
        <w:r>
          <w:rPr>
            <w:noProof/>
            <w:webHidden/>
          </w:rPr>
          <w:fldChar w:fldCharType="begin"/>
        </w:r>
        <w:r>
          <w:rPr>
            <w:noProof/>
            <w:webHidden/>
          </w:rPr>
          <w:instrText xml:space="preserve"> PAGEREF _Toc225506917 \h </w:instrText>
        </w:r>
        <w:r>
          <w:rPr>
            <w:noProof/>
            <w:webHidden/>
          </w:rPr>
        </w:r>
        <w:r>
          <w:rPr>
            <w:noProof/>
            <w:webHidden/>
          </w:rPr>
          <w:fldChar w:fldCharType="separate"/>
        </w:r>
        <w:r>
          <w:rPr>
            <w:noProof/>
            <w:webHidden/>
          </w:rPr>
          <w:t>15</w:t>
        </w:r>
        <w:r>
          <w:rPr>
            <w:noProof/>
            <w:webHidden/>
          </w:rPr>
          <w:fldChar w:fldCharType="end"/>
        </w:r>
      </w:hyperlink>
    </w:p>
    <w:p w14:paraId="20E4855D" w14:textId="1062ADED" w:rsidR="00111099" w:rsidRDefault="00111099">
      <w:pPr>
        <w:pStyle w:val="TOC2"/>
        <w:tabs>
          <w:tab w:val="right" w:leader="dot" w:pos="10502"/>
        </w:tabs>
        <w:rPr>
          <w:rFonts w:asciiTheme="minorHAnsi" w:eastAsiaTheme="minorEastAsia" w:hAnsiTheme="minorHAnsi" w:cstheme="minorBidi"/>
          <w:noProof/>
          <w:kern w:val="2"/>
          <w:szCs w:val="24"/>
          <w14:ligatures w14:val="standardContextual"/>
        </w:rPr>
      </w:pPr>
      <w:hyperlink w:anchor="_Toc225506918" w:history="1">
        <w:r w:rsidRPr="00F93170">
          <w:rPr>
            <w:rStyle w:val="Hyperlink"/>
            <w:noProof/>
          </w:rPr>
          <w:t>§1532. Injunctive relief</w:t>
        </w:r>
        <w:r>
          <w:rPr>
            <w:noProof/>
            <w:webHidden/>
          </w:rPr>
          <w:tab/>
        </w:r>
        <w:r>
          <w:rPr>
            <w:noProof/>
            <w:webHidden/>
          </w:rPr>
          <w:fldChar w:fldCharType="begin"/>
        </w:r>
        <w:r>
          <w:rPr>
            <w:noProof/>
            <w:webHidden/>
          </w:rPr>
          <w:instrText xml:space="preserve"> PAGEREF _Toc225506918 \h </w:instrText>
        </w:r>
        <w:r>
          <w:rPr>
            <w:noProof/>
            <w:webHidden/>
          </w:rPr>
        </w:r>
        <w:r>
          <w:rPr>
            <w:noProof/>
            <w:webHidden/>
          </w:rPr>
          <w:fldChar w:fldCharType="separate"/>
        </w:r>
        <w:r>
          <w:rPr>
            <w:noProof/>
            <w:webHidden/>
          </w:rPr>
          <w:t>15</w:t>
        </w:r>
        <w:r>
          <w:rPr>
            <w:noProof/>
            <w:webHidden/>
          </w:rPr>
          <w:fldChar w:fldCharType="end"/>
        </w:r>
      </w:hyperlink>
    </w:p>
    <w:p w14:paraId="79DD0531" w14:textId="70792CC0" w:rsidR="00111099" w:rsidRDefault="00111099">
      <w:pPr>
        <w:pStyle w:val="TOC2"/>
        <w:tabs>
          <w:tab w:val="right" w:leader="dot" w:pos="10502"/>
        </w:tabs>
        <w:rPr>
          <w:rFonts w:asciiTheme="minorHAnsi" w:eastAsiaTheme="minorEastAsia" w:hAnsiTheme="minorHAnsi" w:cstheme="minorBidi"/>
          <w:noProof/>
          <w:kern w:val="2"/>
          <w:szCs w:val="24"/>
          <w14:ligatures w14:val="standardContextual"/>
        </w:rPr>
      </w:pPr>
      <w:hyperlink w:anchor="_Toc225506919" w:history="1">
        <w:r w:rsidRPr="00F93170">
          <w:rPr>
            <w:rStyle w:val="Hyperlink"/>
            <w:noProof/>
          </w:rPr>
          <w:t>§1533. Veterinary faculty license</w:t>
        </w:r>
        <w:r>
          <w:rPr>
            <w:noProof/>
            <w:webHidden/>
          </w:rPr>
          <w:tab/>
        </w:r>
        <w:r>
          <w:rPr>
            <w:noProof/>
            <w:webHidden/>
          </w:rPr>
          <w:fldChar w:fldCharType="begin"/>
        </w:r>
        <w:r>
          <w:rPr>
            <w:noProof/>
            <w:webHidden/>
          </w:rPr>
          <w:instrText xml:space="preserve"> PAGEREF _Toc225506919 \h </w:instrText>
        </w:r>
        <w:r>
          <w:rPr>
            <w:noProof/>
            <w:webHidden/>
          </w:rPr>
        </w:r>
        <w:r>
          <w:rPr>
            <w:noProof/>
            <w:webHidden/>
          </w:rPr>
          <w:fldChar w:fldCharType="separate"/>
        </w:r>
        <w:r>
          <w:rPr>
            <w:noProof/>
            <w:webHidden/>
          </w:rPr>
          <w:t>15</w:t>
        </w:r>
        <w:r>
          <w:rPr>
            <w:noProof/>
            <w:webHidden/>
          </w:rPr>
          <w:fldChar w:fldCharType="end"/>
        </w:r>
      </w:hyperlink>
    </w:p>
    <w:p w14:paraId="2F1D22C9" w14:textId="422502E1" w:rsidR="00111099" w:rsidRDefault="00111099">
      <w:pPr>
        <w:pStyle w:val="TOC2"/>
        <w:tabs>
          <w:tab w:val="right" w:leader="dot" w:pos="10502"/>
        </w:tabs>
        <w:rPr>
          <w:rFonts w:asciiTheme="minorHAnsi" w:eastAsiaTheme="minorEastAsia" w:hAnsiTheme="minorHAnsi" w:cstheme="minorBidi"/>
          <w:noProof/>
          <w:kern w:val="2"/>
          <w:szCs w:val="24"/>
          <w14:ligatures w14:val="standardContextual"/>
        </w:rPr>
      </w:pPr>
      <w:hyperlink w:anchor="_Toc225506920" w:history="1">
        <w:r w:rsidRPr="00F93170">
          <w:rPr>
            <w:rStyle w:val="Hyperlink"/>
            <w:noProof/>
          </w:rPr>
          <w:t>§1534. Licensure remedy</w:t>
        </w:r>
        <w:r>
          <w:rPr>
            <w:noProof/>
            <w:webHidden/>
          </w:rPr>
          <w:tab/>
        </w:r>
        <w:r>
          <w:rPr>
            <w:noProof/>
            <w:webHidden/>
          </w:rPr>
          <w:fldChar w:fldCharType="begin"/>
        </w:r>
        <w:r>
          <w:rPr>
            <w:noProof/>
            <w:webHidden/>
          </w:rPr>
          <w:instrText xml:space="preserve"> PAGEREF _Toc225506920 \h </w:instrText>
        </w:r>
        <w:r>
          <w:rPr>
            <w:noProof/>
            <w:webHidden/>
          </w:rPr>
        </w:r>
        <w:r>
          <w:rPr>
            <w:noProof/>
            <w:webHidden/>
          </w:rPr>
          <w:fldChar w:fldCharType="separate"/>
        </w:r>
        <w:r>
          <w:rPr>
            <w:noProof/>
            <w:webHidden/>
          </w:rPr>
          <w:t>16</w:t>
        </w:r>
        <w:r>
          <w:rPr>
            <w:noProof/>
            <w:webHidden/>
          </w:rPr>
          <w:fldChar w:fldCharType="end"/>
        </w:r>
      </w:hyperlink>
    </w:p>
    <w:p w14:paraId="0BCC47C6" w14:textId="216A5D7A" w:rsidR="00111099" w:rsidRDefault="00111099">
      <w:pPr>
        <w:pStyle w:val="TOC1"/>
        <w:rPr>
          <w:rFonts w:asciiTheme="minorHAnsi" w:eastAsiaTheme="minorEastAsia" w:hAnsiTheme="minorHAnsi" w:cstheme="minorBidi"/>
          <w:kern w:val="2"/>
          <w:szCs w:val="24"/>
          <w14:ligatures w14:val="standardContextual"/>
        </w:rPr>
      </w:pPr>
      <w:hyperlink w:anchor="_Toc225506921" w:history="1">
        <w:r w:rsidRPr="00F93170">
          <w:rPr>
            <w:rStyle w:val="Hyperlink"/>
          </w:rPr>
          <w:t>VETERINARY TECHNICIANS [La.R.S. 37:1541-1549]</w:t>
        </w:r>
        <w:r>
          <w:rPr>
            <w:webHidden/>
          </w:rPr>
          <w:tab/>
        </w:r>
        <w:r>
          <w:rPr>
            <w:webHidden/>
          </w:rPr>
          <w:fldChar w:fldCharType="begin"/>
        </w:r>
        <w:r>
          <w:rPr>
            <w:webHidden/>
          </w:rPr>
          <w:instrText xml:space="preserve"> PAGEREF _Toc225506921 \h </w:instrText>
        </w:r>
        <w:r>
          <w:rPr>
            <w:webHidden/>
          </w:rPr>
        </w:r>
        <w:r>
          <w:rPr>
            <w:webHidden/>
          </w:rPr>
          <w:fldChar w:fldCharType="separate"/>
        </w:r>
        <w:r>
          <w:rPr>
            <w:webHidden/>
          </w:rPr>
          <w:t>17</w:t>
        </w:r>
        <w:r>
          <w:rPr>
            <w:webHidden/>
          </w:rPr>
          <w:fldChar w:fldCharType="end"/>
        </w:r>
      </w:hyperlink>
    </w:p>
    <w:p w14:paraId="36EA26BC" w14:textId="394724D4" w:rsidR="00111099" w:rsidRDefault="00111099">
      <w:pPr>
        <w:pStyle w:val="TOC2"/>
        <w:tabs>
          <w:tab w:val="right" w:leader="dot" w:pos="10502"/>
        </w:tabs>
        <w:rPr>
          <w:rFonts w:asciiTheme="minorHAnsi" w:eastAsiaTheme="minorEastAsia" w:hAnsiTheme="minorHAnsi" w:cstheme="minorBidi"/>
          <w:noProof/>
          <w:kern w:val="2"/>
          <w:szCs w:val="24"/>
          <w14:ligatures w14:val="standardContextual"/>
        </w:rPr>
      </w:pPr>
      <w:hyperlink w:anchor="_Toc225506922" w:history="1">
        <w:r w:rsidRPr="00F93170">
          <w:rPr>
            <w:rStyle w:val="Hyperlink"/>
            <w:noProof/>
          </w:rPr>
          <w:t>§1541. Legislative intent</w:t>
        </w:r>
        <w:r>
          <w:rPr>
            <w:noProof/>
            <w:webHidden/>
          </w:rPr>
          <w:tab/>
        </w:r>
        <w:r>
          <w:rPr>
            <w:noProof/>
            <w:webHidden/>
          </w:rPr>
          <w:fldChar w:fldCharType="begin"/>
        </w:r>
        <w:r>
          <w:rPr>
            <w:noProof/>
            <w:webHidden/>
          </w:rPr>
          <w:instrText xml:space="preserve"> PAGEREF _Toc225506922 \h </w:instrText>
        </w:r>
        <w:r>
          <w:rPr>
            <w:noProof/>
            <w:webHidden/>
          </w:rPr>
        </w:r>
        <w:r>
          <w:rPr>
            <w:noProof/>
            <w:webHidden/>
          </w:rPr>
          <w:fldChar w:fldCharType="separate"/>
        </w:r>
        <w:r>
          <w:rPr>
            <w:noProof/>
            <w:webHidden/>
          </w:rPr>
          <w:t>17</w:t>
        </w:r>
        <w:r>
          <w:rPr>
            <w:noProof/>
            <w:webHidden/>
          </w:rPr>
          <w:fldChar w:fldCharType="end"/>
        </w:r>
      </w:hyperlink>
    </w:p>
    <w:p w14:paraId="4FDCCFCA" w14:textId="7257E379" w:rsidR="00111099" w:rsidRDefault="00111099">
      <w:pPr>
        <w:pStyle w:val="TOC2"/>
        <w:tabs>
          <w:tab w:val="right" w:leader="dot" w:pos="10502"/>
        </w:tabs>
        <w:rPr>
          <w:rFonts w:asciiTheme="minorHAnsi" w:eastAsiaTheme="minorEastAsia" w:hAnsiTheme="minorHAnsi" w:cstheme="minorBidi"/>
          <w:noProof/>
          <w:kern w:val="2"/>
          <w:szCs w:val="24"/>
          <w14:ligatures w14:val="standardContextual"/>
        </w:rPr>
      </w:pPr>
      <w:hyperlink w:anchor="_Toc225506923" w:history="1">
        <w:r w:rsidRPr="00F93170">
          <w:rPr>
            <w:rStyle w:val="Hyperlink"/>
            <w:noProof/>
          </w:rPr>
          <w:t>§1542. Definitions</w:t>
        </w:r>
        <w:r>
          <w:rPr>
            <w:noProof/>
            <w:webHidden/>
          </w:rPr>
          <w:tab/>
        </w:r>
        <w:r>
          <w:rPr>
            <w:noProof/>
            <w:webHidden/>
          </w:rPr>
          <w:fldChar w:fldCharType="begin"/>
        </w:r>
        <w:r>
          <w:rPr>
            <w:noProof/>
            <w:webHidden/>
          </w:rPr>
          <w:instrText xml:space="preserve"> PAGEREF _Toc225506923 \h </w:instrText>
        </w:r>
        <w:r>
          <w:rPr>
            <w:noProof/>
            <w:webHidden/>
          </w:rPr>
        </w:r>
        <w:r>
          <w:rPr>
            <w:noProof/>
            <w:webHidden/>
          </w:rPr>
          <w:fldChar w:fldCharType="separate"/>
        </w:r>
        <w:r>
          <w:rPr>
            <w:noProof/>
            <w:webHidden/>
          </w:rPr>
          <w:t>17</w:t>
        </w:r>
        <w:r>
          <w:rPr>
            <w:noProof/>
            <w:webHidden/>
          </w:rPr>
          <w:fldChar w:fldCharType="end"/>
        </w:r>
      </w:hyperlink>
    </w:p>
    <w:p w14:paraId="651C5BE3" w14:textId="17F8AED2" w:rsidR="00111099" w:rsidRDefault="00111099">
      <w:pPr>
        <w:pStyle w:val="TOC2"/>
        <w:tabs>
          <w:tab w:val="right" w:leader="dot" w:pos="10502"/>
        </w:tabs>
        <w:rPr>
          <w:rFonts w:asciiTheme="minorHAnsi" w:eastAsiaTheme="minorEastAsia" w:hAnsiTheme="minorHAnsi" w:cstheme="minorBidi"/>
          <w:noProof/>
          <w:kern w:val="2"/>
          <w:szCs w:val="24"/>
          <w14:ligatures w14:val="standardContextual"/>
        </w:rPr>
      </w:pPr>
      <w:hyperlink w:anchor="_Toc225506924" w:history="1">
        <w:r w:rsidRPr="00F93170">
          <w:rPr>
            <w:rStyle w:val="Hyperlink"/>
            <w:noProof/>
          </w:rPr>
          <w:t>§1543. Application</w:t>
        </w:r>
        <w:r>
          <w:rPr>
            <w:noProof/>
            <w:webHidden/>
          </w:rPr>
          <w:tab/>
        </w:r>
        <w:r>
          <w:rPr>
            <w:noProof/>
            <w:webHidden/>
          </w:rPr>
          <w:fldChar w:fldCharType="begin"/>
        </w:r>
        <w:r>
          <w:rPr>
            <w:noProof/>
            <w:webHidden/>
          </w:rPr>
          <w:instrText xml:space="preserve"> PAGEREF _Toc225506924 \h </w:instrText>
        </w:r>
        <w:r>
          <w:rPr>
            <w:noProof/>
            <w:webHidden/>
          </w:rPr>
        </w:r>
        <w:r>
          <w:rPr>
            <w:noProof/>
            <w:webHidden/>
          </w:rPr>
          <w:fldChar w:fldCharType="separate"/>
        </w:r>
        <w:r>
          <w:rPr>
            <w:noProof/>
            <w:webHidden/>
          </w:rPr>
          <w:t>17</w:t>
        </w:r>
        <w:r>
          <w:rPr>
            <w:noProof/>
            <w:webHidden/>
          </w:rPr>
          <w:fldChar w:fldCharType="end"/>
        </w:r>
      </w:hyperlink>
    </w:p>
    <w:p w14:paraId="0BFDF5B3" w14:textId="478A7424" w:rsidR="00111099" w:rsidRDefault="00111099">
      <w:pPr>
        <w:pStyle w:val="TOC2"/>
        <w:tabs>
          <w:tab w:val="right" w:leader="dot" w:pos="10502"/>
        </w:tabs>
        <w:rPr>
          <w:rFonts w:asciiTheme="minorHAnsi" w:eastAsiaTheme="minorEastAsia" w:hAnsiTheme="minorHAnsi" w:cstheme="minorBidi"/>
          <w:noProof/>
          <w:kern w:val="2"/>
          <w:szCs w:val="24"/>
          <w14:ligatures w14:val="standardContextual"/>
        </w:rPr>
      </w:pPr>
      <w:hyperlink w:anchor="_Toc225506925" w:history="1">
        <w:r w:rsidRPr="00F93170">
          <w:rPr>
            <w:rStyle w:val="Hyperlink"/>
            <w:noProof/>
          </w:rPr>
          <w:t>§1544. Certificate of approval; denial; revocation; suspension</w:t>
        </w:r>
        <w:r>
          <w:rPr>
            <w:noProof/>
            <w:webHidden/>
          </w:rPr>
          <w:tab/>
        </w:r>
        <w:r>
          <w:rPr>
            <w:noProof/>
            <w:webHidden/>
          </w:rPr>
          <w:fldChar w:fldCharType="begin"/>
        </w:r>
        <w:r>
          <w:rPr>
            <w:noProof/>
            <w:webHidden/>
          </w:rPr>
          <w:instrText xml:space="preserve"> PAGEREF _Toc225506925 \h </w:instrText>
        </w:r>
        <w:r>
          <w:rPr>
            <w:noProof/>
            <w:webHidden/>
          </w:rPr>
        </w:r>
        <w:r>
          <w:rPr>
            <w:noProof/>
            <w:webHidden/>
          </w:rPr>
          <w:fldChar w:fldCharType="separate"/>
        </w:r>
        <w:r>
          <w:rPr>
            <w:noProof/>
            <w:webHidden/>
          </w:rPr>
          <w:t>18</w:t>
        </w:r>
        <w:r>
          <w:rPr>
            <w:noProof/>
            <w:webHidden/>
          </w:rPr>
          <w:fldChar w:fldCharType="end"/>
        </w:r>
      </w:hyperlink>
    </w:p>
    <w:p w14:paraId="28C78C86" w14:textId="13219CC8" w:rsidR="00111099" w:rsidRDefault="00111099">
      <w:pPr>
        <w:pStyle w:val="TOC2"/>
        <w:tabs>
          <w:tab w:val="right" w:leader="dot" w:pos="10502"/>
        </w:tabs>
        <w:rPr>
          <w:rFonts w:asciiTheme="minorHAnsi" w:eastAsiaTheme="minorEastAsia" w:hAnsiTheme="minorHAnsi" w:cstheme="minorBidi"/>
          <w:noProof/>
          <w:kern w:val="2"/>
          <w:szCs w:val="24"/>
          <w14:ligatures w14:val="standardContextual"/>
        </w:rPr>
      </w:pPr>
      <w:hyperlink w:anchor="_Toc225506926" w:history="1">
        <w:r w:rsidRPr="00F93170">
          <w:rPr>
            <w:rStyle w:val="Hyperlink"/>
            <w:noProof/>
          </w:rPr>
          <w:t>§1545. Identification of registered veterinary technicians</w:t>
        </w:r>
        <w:r>
          <w:rPr>
            <w:noProof/>
            <w:webHidden/>
          </w:rPr>
          <w:tab/>
        </w:r>
        <w:r>
          <w:rPr>
            <w:noProof/>
            <w:webHidden/>
          </w:rPr>
          <w:fldChar w:fldCharType="begin"/>
        </w:r>
        <w:r>
          <w:rPr>
            <w:noProof/>
            <w:webHidden/>
          </w:rPr>
          <w:instrText xml:space="preserve"> PAGEREF _Toc225506926 \h </w:instrText>
        </w:r>
        <w:r>
          <w:rPr>
            <w:noProof/>
            <w:webHidden/>
          </w:rPr>
        </w:r>
        <w:r>
          <w:rPr>
            <w:noProof/>
            <w:webHidden/>
          </w:rPr>
          <w:fldChar w:fldCharType="separate"/>
        </w:r>
        <w:r>
          <w:rPr>
            <w:noProof/>
            <w:webHidden/>
          </w:rPr>
          <w:t>18</w:t>
        </w:r>
        <w:r>
          <w:rPr>
            <w:noProof/>
            <w:webHidden/>
          </w:rPr>
          <w:fldChar w:fldCharType="end"/>
        </w:r>
      </w:hyperlink>
    </w:p>
    <w:p w14:paraId="0A66C8E0" w14:textId="0AC369D8" w:rsidR="00111099" w:rsidRDefault="00111099">
      <w:pPr>
        <w:pStyle w:val="TOC2"/>
        <w:tabs>
          <w:tab w:val="right" w:leader="dot" w:pos="10502"/>
        </w:tabs>
        <w:rPr>
          <w:rFonts w:asciiTheme="minorHAnsi" w:eastAsiaTheme="minorEastAsia" w:hAnsiTheme="minorHAnsi" w:cstheme="minorBidi"/>
          <w:noProof/>
          <w:kern w:val="2"/>
          <w:szCs w:val="24"/>
          <w14:ligatures w14:val="standardContextual"/>
        </w:rPr>
      </w:pPr>
      <w:hyperlink w:anchor="_Toc225506927" w:history="1">
        <w:r w:rsidRPr="00F93170">
          <w:rPr>
            <w:rStyle w:val="Hyperlink"/>
            <w:noProof/>
          </w:rPr>
          <w:t>§1546. Certificates; validity, renewal, display</w:t>
        </w:r>
        <w:r>
          <w:rPr>
            <w:noProof/>
            <w:webHidden/>
          </w:rPr>
          <w:tab/>
        </w:r>
        <w:r>
          <w:rPr>
            <w:noProof/>
            <w:webHidden/>
          </w:rPr>
          <w:fldChar w:fldCharType="begin"/>
        </w:r>
        <w:r>
          <w:rPr>
            <w:noProof/>
            <w:webHidden/>
          </w:rPr>
          <w:instrText xml:space="preserve"> PAGEREF _Toc225506927 \h </w:instrText>
        </w:r>
        <w:r>
          <w:rPr>
            <w:noProof/>
            <w:webHidden/>
          </w:rPr>
        </w:r>
        <w:r>
          <w:rPr>
            <w:noProof/>
            <w:webHidden/>
          </w:rPr>
          <w:fldChar w:fldCharType="separate"/>
        </w:r>
        <w:r>
          <w:rPr>
            <w:noProof/>
            <w:webHidden/>
          </w:rPr>
          <w:t>18</w:t>
        </w:r>
        <w:r>
          <w:rPr>
            <w:noProof/>
            <w:webHidden/>
          </w:rPr>
          <w:fldChar w:fldCharType="end"/>
        </w:r>
      </w:hyperlink>
    </w:p>
    <w:p w14:paraId="2434E4D6" w14:textId="39761A2F" w:rsidR="00111099" w:rsidRDefault="00111099">
      <w:pPr>
        <w:pStyle w:val="TOC2"/>
        <w:tabs>
          <w:tab w:val="right" w:leader="dot" w:pos="10502"/>
        </w:tabs>
        <w:rPr>
          <w:rFonts w:asciiTheme="minorHAnsi" w:eastAsiaTheme="minorEastAsia" w:hAnsiTheme="minorHAnsi" w:cstheme="minorBidi"/>
          <w:noProof/>
          <w:kern w:val="2"/>
          <w:szCs w:val="24"/>
          <w14:ligatures w14:val="standardContextual"/>
        </w:rPr>
      </w:pPr>
      <w:hyperlink w:anchor="_Toc225506928" w:history="1">
        <w:r w:rsidRPr="00F93170">
          <w:rPr>
            <w:rStyle w:val="Hyperlink"/>
            <w:noProof/>
          </w:rPr>
          <w:t>§1547. Prohibition</w:t>
        </w:r>
        <w:r>
          <w:rPr>
            <w:noProof/>
            <w:webHidden/>
          </w:rPr>
          <w:tab/>
        </w:r>
        <w:r>
          <w:rPr>
            <w:noProof/>
            <w:webHidden/>
          </w:rPr>
          <w:fldChar w:fldCharType="begin"/>
        </w:r>
        <w:r>
          <w:rPr>
            <w:noProof/>
            <w:webHidden/>
          </w:rPr>
          <w:instrText xml:space="preserve"> PAGEREF _Toc225506928 \h </w:instrText>
        </w:r>
        <w:r>
          <w:rPr>
            <w:noProof/>
            <w:webHidden/>
          </w:rPr>
        </w:r>
        <w:r>
          <w:rPr>
            <w:noProof/>
            <w:webHidden/>
          </w:rPr>
          <w:fldChar w:fldCharType="separate"/>
        </w:r>
        <w:r>
          <w:rPr>
            <w:noProof/>
            <w:webHidden/>
          </w:rPr>
          <w:t>19</w:t>
        </w:r>
        <w:r>
          <w:rPr>
            <w:noProof/>
            <w:webHidden/>
          </w:rPr>
          <w:fldChar w:fldCharType="end"/>
        </w:r>
      </w:hyperlink>
    </w:p>
    <w:p w14:paraId="1C3BA6B5" w14:textId="171D63FD" w:rsidR="00111099" w:rsidRDefault="00111099">
      <w:pPr>
        <w:pStyle w:val="TOC2"/>
        <w:tabs>
          <w:tab w:val="right" w:leader="dot" w:pos="10502"/>
        </w:tabs>
        <w:rPr>
          <w:rFonts w:asciiTheme="minorHAnsi" w:eastAsiaTheme="minorEastAsia" w:hAnsiTheme="minorHAnsi" w:cstheme="minorBidi"/>
          <w:noProof/>
          <w:kern w:val="2"/>
          <w:szCs w:val="24"/>
          <w14:ligatures w14:val="standardContextual"/>
        </w:rPr>
      </w:pPr>
      <w:hyperlink w:anchor="_Toc225506929" w:history="1">
        <w:r w:rsidRPr="00F93170">
          <w:rPr>
            <w:rStyle w:val="Hyperlink"/>
            <w:noProof/>
          </w:rPr>
          <w:t>§1548. Misrepresentation and penalty</w:t>
        </w:r>
        <w:r>
          <w:rPr>
            <w:noProof/>
            <w:webHidden/>
          </w:rPr>
          <w:tab/>
        </w:r>
        <w:r>
          <w:rPr>
            <w:noProof/>
            <w:webHidden/>
          </w:rPr>
          <w:fldChar w:fldCharType="begin"/>
        </w:r>
        <w:r>
          <w:rPr>
            <w:noProof/>
            <w:webHidden/>
          </w:rPr>
          <w:instrText xml:space="preserve"> PAGEREF _Toc225506929 \h </w:instrText>
        </w:r>
        <w:r>
          <w:rPr>
            <w:noProof/>
            <w:webHidden/>
          </w:rPr>
        </w:r>
        <w:r>
          <w:rPr>
            <w:noProof/>
            <w:webHidden/>
          </w:rPr>
          <w:fldChar w:fldCharType="separate"/>
        </w:r>
        <w:r>
          <w:rPr>
            <w:noProof/>
            <w:webHidden/>
          </w:rPr>
          <w:t>19</w:t>
        </w:r>
        <w:r>
          <w:rPr>
            <w:noProof/>
            <w:webHidden/>
          </w:rPr>
          <w:fldChar w:fldCharType="end"/>
        </w:r>
      </w:hyperlink>
    </w:p>
    <w:p w14:paraId="377733BD" w14:textId="36C54DD2" w:rsidR="00111099" w:rsidRDefault="00111099">
      <w:pPr>
        <w:pStyle w:val="TOC2"/>
        <w:tabs>
          <w:tab w:val="right" w:leader="dot" w:pos="10502"/>
        </w:tabs>
        <w:rPr>
          <w:rFonts w:asciiTheme="minorHAnsi" w:eastAsiaTheme="minorEastAsia" w:hAnsiTheme="minorHAnsi" w:cstheme="minorBidi"/>
          <w:noProof/>
          <w:kern w:val="2"/>
          <w:szCs w:val="24"/>
          <w14:ligatures w14:val="standardContextual"/>
        </w:rPr>
      </w:pPr>
      <w:hyperlink w:anchor="_Toc225506930" w:history="1">
        <w:r w:rsidRPr="00F93170">
          <w:rPr>
            <w:rStyle w:val="Hyperlink"/>
            <w:noProof/>
          </w:rPr>
          <w:t>§1549. Powers of the board</w:t>
        </w:r>
        <w:r>
          <w:rPr>
            <w:noProof/>
            <w:webHidden/>
          </w:rPr>
          <w:tab/>
        </w:r>
        <w:r>
          <w:rPr>
            <w:noProof/>
            <w:webHidden/>
          </w:rPr>
          <w:fldChar w:fldCharType="begin"/>
        </w:r>
        <w:r>
          <w:rPr>
            <w:noProof/>
            <w:webHidden/>
          </w:rPr>
          <w:instrText xml:space="preserve"> PAGEREF _Toc225506930 \h </w:instrText>
        </w:r>
        <w:r>
          <w:rPr>
            <w:noProof/>
            <w:webHidden/>
          </w:rPr>
        </w:r>
        <w:r>
          <w:rPr>
            <w:noProof/>
            <w:webHidden/>
          </w:rPr>
          <w:fldChar w:fldCharType="separate"/>
        </w:r>
        <w:r>
          <w:rPr>
            <w:noProof/>
            <w:webHidden/>
          </w:rPr>
          <w:t>19</w:t>
        </w:r>
        <w:r>
          <w:rPr>
            <w:noProof/>
            <w:webHidden/>
          </w:rPr>
          <w:fldChar w:fldCharType="end"/>
        </w:r>
      </w:hyperlink>
    </w:p>
    <w:p w14:paraId="7308A629" w14:textId="28FAE69D" w:rsidR="00111099" w:rsidRDefault="00111099">
      <w:pPr>
        <w:pStyle w:val="TOC1"/>
        <w:rPr>
          <w:rFonts w:asciiTheme="minorHAnsi" w:eastAsiaTheme="minorEastAsia" w:hAnsiTheme="minorHAnsi" w:cstheme="minorBidi"/>
          <w:kern w:val="2"/>
          <w:szCs w:val="24"/>
          <w14:ligatures w14:val="standardContextual"/>
        </w:rPr>
      </w:pPr>
      <w:hyperlink w:anchor="_Toc225506931" w:history="1">
        <w:r w:rsidRPr="00F93170">
          <w:rPr>
            <w:rStyle w:val="Hyperlink"/>
          </w:rPr>
          <w:t>CERTIFIED ANIMAL EUTHANASIA TECHNICIANS [La.R.S. 37:1551-1558]</w:t>
        </w:r>
        <w:r>
          <w:rPr>
            <w:webHidden/>
          </w:rPr>
          <w:tab/>
        </w:r>
        <w:r>
          <w:rPr>
            <w:webHidden/>
          </w:rPr>
          <w:fldChar w:fldCharType="begin"/>
        </w:r>
        <w:r>
          <w:rPr>
            <w:webHidden/>
          </w:rPr>
          <w:instrText xml:space="preserve"> PAGEREF _Toc225506931 \h </w:instrText>
        </w:r>
        <w:r>
          <w:rPr>
            <w:webHidden/>
          </w:rPr>
        </w:r>
        <w:r>
          <w:rPr>
            <w:webHidden/>
          </w:rPr>
          <w:fldChar w:fldCharType="separate"/>
        </w:r>
        <w:r>
          <w:rPr>
            <w:webHidden/>
          </w:rPr>
          <w:t>21</w:t>
        </w:r>
        <w:r>
          <w:rPr>
            <w:webHidden/>
          </w:rPr>
          <w:fldChar w:fldCharType="end"/>
        </w:r>
      </w:hyperlink>
    </w:p>
    <w:p w14:paraId="2DDB5E31" w14:textId="5F9762E0" w:rsidR="00111099" w:rsidRDefault="00111099">
      <w:pPr>
        <w:pStyle w:val="TOC2"/>
        <w:tabs>
          <w:tab w:val="right" w:leader="dot" w:pos="10502"/>
        </w:tabs>
        <w:rPr>
          <w:rFonts w:asciiTheme="minorHAnsi" w:eastAsiaTheme="minorEastAsia" w:hAnsiTheme="minorHAnsi" w:cstheme="minorBidi"/>
          <w:noProof/>
          <w:kern w:val="2"/>
          <w:szCs w:val="24"/>
          <w14:ligatures w14:val="standardContextual"/>
        </w:rPr>
      </w:pPr>
      <w:hyperlink w:anchor="_Toc225506932" w:history="1">
        <w:r w:rsidRPr="00F93170">
          <w:rPr>
            <w:rStyle w:val="Hyperlink"/>
            <w:noProof/>
          </w:rPr>
          <w:t>§1551. Legislative intent</w:t>
        </w:r>
        <w:r>
          <w:rPr>
            <w:noProof/>
            <w:webHidden/>
          </w:rPr>
          <w:tab/>
        </w:r>
        <w:r>
          <w:rPr>
            <w:noProof/>
            <w:webHidden/>
          </w:rPr>
          <w:fldChar w:fldCharType="begin"/>
        </w:r>
        <w:r>
          <w:rPr>
            <w:noProof/>
            <w:webHidden/>
          </w:rPr>
          <w:instrText xml:space="preserve"> PAGEREF _Toc225506932 \h </w:instrText>
        </w:r>
        <w:r>
          <w:rPr>
            <w:noProof/>
            <w:webHidden/>
          </w:rPr>
        </w:r>
        <w:r>
          <w:rPr>
            <w:noProof/>
            <w:webHidden/>
          </w:rPr>
          <w:fldChar w:fldCharType="separate"/>
        </w:r>
        <w:r>
          <w:rPr>
            <w:noProof/>
            <w:webHidden/>
          </w:rPr>
          <w:t>21</w:t>
        </w:r>
        <w:r>
          <w:rPr>
            <w:noProof/>
            <w:webHidden/>
          </w:rPr>
          <w:fldChar w:fldCharType="end"/>
        </w:r>
      </w:hyperlink>
    </w:p>
    <w:p w14:paraId="53B95BD6" w14:textId="4EEA1690" w:rsidR="00111099" w:rsidRDefault="00111099">
      <w:pPr>
        <w:pStyle w:val="TOC2"/>
        <w:tabs>
          <w:tab w:val="right" w:leader="dot" w:pos="10502"/>
        </w:tabs>
        <w:rPr>
          <w:rFonts w:asciiTheme="minorHAnsi" w:eastAsiaTheme="minorEastAsia" w:hAnsiTheme="minorHAnsi" w:cstheme="minorBidi"/>
          <w:noProof/>
          <w:kern w:val="2"/>
          <w:szCs w:val="24"/>
          <w14:ligatures w14:val="standardContextual"/>
        </w:rPr>
      </w:pPr>
      <w:hyperlink w:anchor="_Toc225506933" w:history="1">
        <w:r w:rsidRPr="00F93170">
          <w:rPr>
            <w:rStyle w:val="Hyperlink"/>
            <w:noProof/>
          </w:rPr>
          <w:t>§1552. Definitions</w:t>
        </w:r>
        <w:r>
          <w:rPr>
            <w:noProof/>
            <w:webHidden/>
          </w:rPr>
          <w:tab/>
        </w:r>
        <w:r>
          <w:rPr>
            <w:noProof/>
            <w:webHidden/>
          </w:rPr>
          <w:fldChar w:fldCharType="begin"/>
        </w:r>
        <w:r>
          <w:rPr>
            <w:noProof/>
            <w:webHidden/>
          </w:rPr>
          <w:instrText xml:space="preserve"> PAGEREF _Toc225506933 \h </w:instrText>
        </w:r>
        <w:r>
          <w:rPr>
            <w:noProof/>
            <w:webHidden/>
          </w:rPr>
        </w:r>
        <w:r>
          <w:rPr>
            <w:noProof/>
            <w:webHidden/>
          </w:rPr>
          <w:fldChar w:fldCharType="separate"/>
        </w:r>
        <w:r>
          <w:rPr>
            <w:noProof/>
            <w:webHidden/>
          </w:rPr>
          <w:t>21</w:t>
        </w:r>
        <w:r>
          <w:rPr>
            <w:noProof/>
            <w:webHidden/>
          </w:rPr>
          <w:fldChar w:fldCharType="end"/>
        </w:r>
      </w:hyperlink>
    </w:p>
    <w:p w14:paraId="0904F903" w14:textId="4872BD7D" w:rsidR="00111099" w:rsidRDefault="00111099">
      <w:pPr>
        <w:pStyle w:val="TOC2"/>
        <w:tabs>
          <w:tab w:val="right" w:leader="dot" w:pos="10502"/>
        </w:tabs>
        <w:rPr>
          <w:rFonts w:asciiTheme="minorHAnsi" w:eastAsiaTheme="minorEastAsia" w:hAnsiTheme="minorHAnsi" w:cstheme="minorBidi"/>
          <w:noProof/>
          <w:kern w:val="2"/>
          <w:szCs w:val="24"/>
          <w14:ligatures w14:val="standardContextual"/>
        </w:rPr>
      </w:pPr>
      <w:hyperlink w:anchor="_Toc225506934" w:history="1">
        <w:r w:rsidRPr="00F93170">
          <w:rPr>
            <w:rStyle w:val="Hyperlink"/>
            <w:noProof/>
          </w:rPr>
          <w:t>§1553. Application</w:t>
        </w:r>
        <w:r>
          <w:rPr>
            <w:noProof/>
            <w:webHidden/>
          </w:rPr>
          <w:tab/>
        </w:r>
        <w:r>
          <w:rPr>
            <w:noProof/>
            <w:webHidden/>
          </w:rPr>
          <w:fldChar w:fldCharType="begin"/>
        </w:r>
        <w:r>
          <w:rPr>
            <w:noProof/>
            <w:webHidden/>
          </w:rPr>
          <w:instrText xml:space="preserve"> PAGEREF _Toc225506934 \h </w:instrText>
        </w:r>
        <w:r>
          <w:rPr>
            <w:noProof/>
            <w:webHidden/>
          </w:rPr>
        </w:r>
        <w:r>
          <w:rPr>
            <w:noProof/>
            <w:webHidden/>
          </w:rPr>
          <w:fldChar w:fldCharType="separate"/>
        </w:r>
        <w:r>
          <w:rPr>
            <w:noProof/>
            <w:webHidden/>
          </w:rPr>
          <w:t>21</w:t>
        </w:r>
        <w:r>
          <w:rPr>
            <w:noProof/>
            <w:webHidden/>
          </w:rPr>
          <w:fldChar w:fldCharType="end"/>
        </w:r>
      </w:hyperlink>
    </w:p>
    <w:p w14:paraId="1ED19A85" w14:textId="43048FA0" w:rsidR="00111099" w:rsidRDefault="00111099">
      <w:pPr>
        <w:pStyle w:val="TOC2"/>
        <w:tabs>
          <w:tab w:val="right" w:leader="dot" w:pos="10502"/>
        </w:tabs>
        <w:rPr>
          <w:rFonts w:asciiTheme="minorHAnsi" w:eastAsiaTheme="minorEastAsia" w:hAnsiTheme="minorHAnsi" w:cstheme="minorBidi"/>
          <w:noProof/>
          <w:kern w:val="2"/>
          <w:szCs w:val="24"/>
          <w14:ligatures w14:val="standardContextual"/>
        </w:rPr>
      </w:pPr>
      <w:hyperlink w:anchor="_Toc225506935" w:history="1">
        <w:r w:rsidRPr="00F93170">
          <w:rPr>
            <w:rStyle w:val="Hyperlink"/>
            <w:noProof/>
          </w:rPr>
          <w:t>§1554. Discipline of CAETs</w:t>
        </w:r>
        <w:r>
          <w:rPr>
            <w:noProof/>
            <w:webHidden/>
          </w:rPr>
          <w:tab/>
        </w:r>
        <w:r>
          <w:rPr>
            <w:noProof/>
            <w:webHidden/>
          </w:rPr>
          <w:fldChar w:fldCharType="begin"/>
        </w:r>
        <w:r>
          <w:rPr>
            <w:noProof/>
            <w:webHidden/>
          </w:rPr>
          <w:instrText xml:space="preserve"> PAGEREF _Toc225506935 \h </w:instrText>
        </w:r>
        <w:r>
          <w:rPr>
            <w:noProof/>
            <w:webHidden/>
          </w:rPr>
        </w:r>
        <w:r>
          <w:rPr>
            <w:noProof/>
            <w:webHidden/>
          </w:rPr>
          <w:fldChar w:fldCharType="separate"/>
        </w:r>
        <w:r>
          <w:rPr>
            <w:noProof/>
            <w:webHidden/>
          </w:rPr>
          <w:t>22</w:t>
        </w:r>
        <w:r>
          <w:rPr>
            <w:noProof/>
            <w:webHidden/>
          </w:rPr>
          <w:fldChar w:fldCharType="end"/>
        </w:r>
      </w:hyperlink>
    </w:p>
    <w:p w14:paraId="6A219D28" w14:textId="1C0043EC" w:rsidR="00111099" w:rsidRDefault="00111099">
      <w:pPr>
        <w:pStyle w:val="TOC2"/>
        <w:tabs>
          <w:tab w:val="right" w:leader="dot" w:pos="10502"/>
        </w:tabs>
        <w:rPr>
          <w:rFonts w:asciiTheme="minorHAnsi" w:eastAsiaTheme="minorEastAsia" w:hAnsiTheme="minorHAnsi" w:cstheme="minorBidi"/>
          <w:noProof/>
          <w:kern w:val="2"/>
          <w:szCs w:val="24"/>
          <w14:ligatures w14:val="standardContextual"/>
        </w:rPr>
      </w:pPr>
      <w:hyperlink w:anchor="_Toc225506936" w:history="1">
        <w:r w:rsidRPr="00F93170">
          <w:rPr>
            <w:rStyle w:val="Hyperlink"/>
            <w:noProof/>
          </w:rPr>
          <w:t>§1555. Certificates; validity, renewal</w:t>
        </w:r>
        <w:r>
          <w:rPr>
            <w:noProof/>
            <w:webHidden/>
          </w:rPr>
          <w:tab/>
        </w:r>
        <w:r>
          <w:rPr>
            <w:noProof/>
            <w:webHidden/>
          </w:rPr>
          <w:fldChar w:fldCharType="begin"/>
        </w:r>
        <w:r>
          <w:rPr>
            <w:noProof/>
            <w:webHidden/>
          </w:rPr>
          <w:instrText xml:space="preserve"> PAGEREF _Toc225506936 \h </w:instrText>
        </w:r>
        <w:r>
          <w:rPr>
            <w:noProof/>
            <w:webHidden/>
          </w:rPr>
        </w:r>
        <w:r>
          <w:rPr>
            <w:noProof/>
            <w:webHidden/>
          </w:rPr>
          <w:fldChar w:fldCharType="separate"/>
        </w:r>
        <w:r>
          <w:rPr>
            <w:noProof/>
            <w:webHidden/>
          </w:rPr>
          <w:t>22</w:t>
        </w:r>
        <w:r>
          <w:rPr>
            <w:noProof/>
            <w:webHidden/>
          </w:rPr>
          <w:fldChar w:fldCharType="end"/>
        </w:r>
      </w:hyperlink>
    </w:p>
    <w:p w14:paraId="2696F441" w14:textId="4B23D59D" w:rsidR="00111099" w:rsidRDefault="00111099">
      <w:pPr>
        <w:pStyle w:val="TOC2"/>
        <w:tabs>
          <w:tab w:val="right" w:leader="dot" w:pos="10502"/>
        </w:tabs>
        <w:rPr>
          <w:rFonts w:asciiTheme="minorHAnsi" w:eastAsiaTheme="minorEastAsia" w:hAnsiTheme="minorHAnsi" w:cstheme="minorBidi"/>
          <w:noProof/>
          <w:kern w:val="2"/>
          <w:szCs w:val="24"/>
          <w14:ligatures w14:val="standardContextual"/>
        </w:rPr>
      </w:pPr>
      <w:hyperlink w:anchor="_Toc225506937" w:history="1">
        <w:r w:rsidRPr="00F93170">
          <w:rPr>
            <w:rStyle w:val="Hyperlink"/>
            <w:noProof/>
          </w:rPr>
          <w:t>§1556. Duties</w:t>
        </w:r>
        <w:r>
          <w:rPr>
            <w:noProof/>
            <w:webHidden/>
          </w:rPr>
          <w:tab/>
        </w:r>
        <w:r>
          <w:rPr>
            <w:noProof/>
            <w:webHidden/>
          </w:rPr>
          <w:fldChar w:fldCharType="begin"/>
        </w:r>
        <w:r>
          <w:rPr>
            <w:noProof/>
            <w:webHidden/>
          </w:rPr>
          <w:instrText xml:space="preserve"> PAGEREF _Toc225506937 \h </w:instrText>
        </w:r>
        <w:r>
          <w:rPr>
            <w:noProof/>
            <w:webHidden/>
          </w:rPr>
        </w:r>
        <w:r>
          <w:rPr>
            <w:noProof/>
            <w:webHidden/>
          </w:rPr>
          <w:fldChar w:fldCharType="separate"/>
        </w:r>
        <w:r>
          <w:rPr>
            <w:noProof/>
            <w:webHidden/>
          </w:rPr>
          <w:t>23</w:t>
        </w:r>
        <w:r>
          <w:rPr>
            <w:noProof/>
            <w:webHidden/>
          </w:rPr>
          <w:fldChar w:fldCharType="end"/>
        </w:r>
      </w:hyperlink>
    </w:p>
    <w:p w14:paraId="08252A99" w14:textId="3C08800C" w:rsidR="00111099" w:rsidRDefault="00111099">
      <w:pPr>
        <w:pStyle w:val="TOC2"/>
        <w:tabs>
          <w:tab w:val="right" w:leader="dot" w:pos="10502"/>
        </w:tabs>
        <w:rPr>
          <w:rFonts w:asciiTheme="minorHAnsi" w:eastAsiaTheme="minorEastAsia" w:hAnsiTheme="minorHAnsi" w:cstheme="minorBidi"/>
          <w:noProof/>
          <w:kern w:val="2"/>
          <w:szCs w:val="24"/>
          <w14:ligatures w14:val="standardContextual"/>
        </w:rPr>
      </w:pPr>
      <w:hyperlink w:anchor="_Toc225506938" w:history="1">
        <w:r w:rsidRPr="00F93170">
          <w:rPr>
            <w:rStyle w:val="Hyperlink"/>
            <w:noProof/>
          </w:rPr>
          <w:t>§1557. Penalties</w:t>
        </w:r>
        <w:r>
          <w:rPr>
            <w:noProof/>
            <w:webHidden/>
          </w:rPr>
          <w:tab/>
        </w:r>
        <w:r>
          <w:rPr>
            <w:noProof/>
            <w:webHidden/>
          </w:rPr>
          <w:fldChar w:fldCharType="begin"/>
        </w:r>
        <w:r>
          <w:rPr>
            <w:noProof/>
            <w:webHidden/>
          </w:rPr>
          <w:instrText xml:space="preserve"> PAGEREF _Toc225506938 \h </w:instrText>
        </w:r>
        <w:r>
          <w:rPr>
            <w:noProof/>
            <w:webHidden/>
          </w:rPr>
        </w:r>
        <w:r>
          <w:rPr>
            <w:noProof/>
            <w:webHidden/>
          </w:rPr>
          <w:fldChar w:fldCharType="separate"/>
        </w:r>
        <w:r>
          <w:rPr>
            <w:noProof/>
            <w:webHidden/>
          </w:rPr>
          <w:t>23</w:t>
        </w:r>
        <w:r>
          <w:rPr>
            <w:noProof/>
            <w:webHidden/>
          </w:rPr>
          <w:fldChar w:fldCharType="end"/>
        </w:r>
      </w:hyperlink>
    </w:p>
    <w:p w14:paraId="14DFDFEA" w14:textId="052604FB" w:rsidR="00111099" w:rsidRDefault="00111099">
      <w:pPr>
        <w:pStyle w:val="TOC2"/>
        <w:tabs>
          <w:tab w:val="right" w:leader="dot" w:pos="10502"/>
        </w:tabs>
        <w:rPr>
          <w:rFonts w:asciiTheme="minorHAnsi" w:eastAsiaTheme="minorEastAsia" w:hAnsiTheme="minorHAnsi" w:cstheme="minorBidi"/>
          <w:noProof/>
          <w:kern w:val="2"/>
          <w:szCs w:val="24"/>
          <w14:ligatures w14:val="standardContextual"/>
        </w:rPr>
      </w:pPr>
      <w:hyperlink w:anchor="_Toc225506939" w:history="1">
        <w:r w:rsidRPr="00F93170">
          <w:rPr>
            <w:rStyle w:val="Hyperlink"/>
            <w:noProof/>
          </w:rPr>
          <w:t>§1558. Powers of the Board</w:t>
        </w:r>
        <w:r>
          <w:rPr>
            <w:noProof/>
            <w:webHidden/>
          </w:rPr>
          <w:tab/>
        </w:r>
        <w:r>
          <w:rPr>
            <w:noProof/>
            <w:webHidden/>
          </w:rPr>
          <w:fldChar w:fldCharType="begin"/>
        </w:r>
        <w:r>
          <w:rPr>
            <w:noProof/>
            <w:webHidden/>
          </w:rPr>
          <w:instrText xml:space="preserve"> PAGEREF _Toc225506939 \h </w:instrText>
        </w:r>
        <w:r>
          <w:rPr>
            <w:noProof/>
            <w:webHidden/>
          </w:rPr>
        </w:r>
        <w:r>
          <w:rPr>
            <w:noProof/>
            <w:webHidden/>
          </w:rPr>
          <w:fldChar w:fldCharType="separate"/>
        </w:r>
        <w:r>
          <w:rPr>
            <w:noProof/>
            <w:webHidden/>
          </w:rPr>
          <w:t>24</w:t>
        </w:r>
        <w:r>
          <w:rPr>
            <w:noProof/>
            <w:webHidden/>
          </w:rPr>
          <w:fldChar w:fldCharType="end"/>
        </w:r>
      </w:hyperlink>
    </w:p>
    <w:p w14:paraId="6B9DCD8D" w14:textId="09FDF162" w:rsidR="00111099" w:rsidRDefault="00111099">
      <w:pPr>
        <w:pStyle w:val="TOC1"/>
        <w:rPr>
          <w:rFonts w:asciiTheme="minorHAnsi" w:eastAsiaTheme="minorEastAsia" w:hAnsiTheme="minorHAnsi" w:cstheme="minorBidi"/>
          <w:kern w:val="2"/>
          <w:szCs w:val="24"/>
          <w14:ligatures w14:val="standardContextual"/>
        </w:rPr>
      </w:pPr>
      <w:hyperlink w:anchor="_Toc225506940" w:history="1">
        <w:r w:rsidRPr="00F93170">
          <w:rPr>
            <w:rStyle w:val="Hyperlink"/>
          </w:rPr>
          <w:t>REGISTERED EQUINE DENTISTS [La.R.S. 37:1561-1570]</w:t>
        </w:r>
        <w:r>
          <w:rPr>
            <w:webHidden/>
          </w:rPr>
          <w:tab/>
        </w:r>
        <w:r>
          <w:rPr>
            <w:webHidden/>
          </w:rPr>
          <w:fldChar w:fldCharType="begin"/>
        </w:r>
        <w:r>
          <w:rPr>
            <w:webHidden/>
          </w:rPr>
          <w:instrText xml:space="preserve"> PAGEREF _Toc225506940 \h </w:instrText>
        </w:r>
        <w:r>
          <w:rPr>
            <w:webHidden/>
          </w:rPr>
        </w:r>
        <w:r>
          <w:rPr>
            <w:webHidden/>
          </w:rPr>
          <w:fldChar w:fldCharType="separate"/>
        </w:r>
        <w:r>
          <w:rPr>
            <w:webHidden/>
          </w:rPr>
          <w:t>25</w:t>
        </w:r>
        <w:r>
          <w:rPr>
            <w:webHidden/>
          </w:rPr>
          <w:fldChar w:fldCharType="end"/>
        </w:r>
      </w:hyperlink>
    </w:p>
    <w:p w14:paraId="1FE3873F" w14:textId="281234C8" w:rsidR="00111099" w:rsidRDefault="00111099">
      <w:pPr>
        <w:pStyle w:val="TOC2"/>
        <w:tabs>
          <w:tab w:val="right" w:leader="dot" w:pos="10502"/>
        </w:tabs>
        <w:rPr>
          <w:rFonts w:asciiTheme="minorHAnsi" w:eastAsiaTheme="minorEastAsia" w:hAnsiTheme="minorHAnsi" w:cstheme="minorBidi"/>
          <w:noProof/>
          <w:kern w:val="2"/>
          <w:szCs w:val="24"/>
          <w14:ligatures w14:val="standardContextual"/>
        </w:rPr>
      </w:pPr>
      <w:hyperlink w:anchor="_Toc225506941" w:history="1">
        <w:r w:rsidRPr="00F93170">
          <w:rPr>
            <w:rStyle w:val="Hyperlink"/>
            <w:noProof/>
          </w:rPr>
          <w:t>§1561. Definitions</w:t>
        </w:r>
        <w:r>
          <w:rPr>
            <w:noProof/>
            <w:webHidden/>
          </w:rPr>
          <w:tab/>
        </w:r>
        <w:r>
          <w:rPr>
            <w:noProof/>
            <w:webHidden/>
          </w:rPr>
          <w:fldChar w:fldCharType="begin"/>
        </w:r>
        <w:r>
          <w:rPr>
            <w:noProof/>
            <w:webHidden/>
          </w:rPr>
          <w:instrText xml:space="preserve"> PAGEREF _Toc225506941 \h </w:instrText>
        </w:r>
        <w:r>
          <w:rPr>
            <w:noProof/>
            <w:webHidden/>
          </w:rPr>
        </w:r>
        <w:r>
          <w:rPr>
            <w:noProof/>
            <w:webHidden/>
          </w:rPr>
          <w:fldChar w:fldCharType="separate"/>
        </w:r>
        <w:r>
          <w:rPr>
            <w:noProof/>
            <w:webHidden/>
          </w:rPr>
          <w:t>25</w:t>
        </w:r>
        <w:r>
          <w:rPr>
            <w:noProof/>
            <w:webHidden/>
          </w:rPr>
          <w:fldChar w:fldCharType="end"/>
        </w:r>
      </w:hyperlink>
    </w:p>
    <w:p w14:paraId="76C83A73" w14:textId="06E7FF0E" w:rsidR="00111099" w:rsidRDefault="00111099">
      <w:pPr>
        <w:pStyle w:val="TOC2"/>
        <w:tabs>
          <w:tab w:val="right" w:leader="dot" w:pos="10502"/>
        </w:tabs>
        <w:rPr>
          <w:rFonts w:asciiTheme="minorHAnsi" w:eastAsiaTheme="minorEastAsia" w:hAnsiTheme="minorHAnsi" w:cstheme="minorBidi"/>
          <w:noProof/>
          <w:kern w:val="2"/>
          <w:szCs w:val="24"/>
          <w14:ligatures w14:val="standardContextual"/>
        </w:rPr>
      </w:pPr>
      <w:hyperlink w:anchor="_Toc225506942" w:history="1">
        <w:r w:rsidRPr="00F93170">
          <w:rPr>
            <w:rStyle w:val="Hyperlink"/>
            <w:noProof/>
          </w:rPr>
          <w:t>§1562. Application</w:t>
        </w:r>
        <w:r>
          <w:rPr>
            <w:noProof/>
            <w:webHidden/>
          </w:rPr>
          <w:tab/>
        </w:r>
        <w:r>
          <w:rPr>
            <w:noProof/>
            <w:webHidden/>
          </w:rPr>
          <w:fldChar w:fldCharType="begin"/>
        </w:r>
        <w:r>
          <w:rPr>
            <w:noProof/>
            <w:webHidden/>
          </w:rPr>
          <w:instrText xml:space="preserve"> PAGEREF _Toc225506942 \h </w:instrText>
        </w:r>
        <w:r>
          <w:rPr>
            <w:noProof/>
            <w:webHidden/>
          </w:rPr>
        </w:r>
        <w:r>
          <w:rPr>
            <w:noProof/>
            <w:webHidden/>
          </w:rPr>
          <w:fldChar w:fldCharType="separate"/>
        </w:r>
        <w:r>
          <w:rPr>
            <w:noProof/>
            <w:webHidden/>
          </w:rPr>
          <w:t>25</w:t>
        </w:r>
        <w:r>
          <w:rPr>
            <w:noProof/>
            <w:webHidden/>
          </w:rPr>
          <w:fldChar w:fldCharType="end"/>
        </w:r>
      </w:hyperlink>
    </w:p>
    <w:p w14:paraId="7A774150" w14:textId="163A78BB" w:rsidR="00111099" w:rsidRDefault="00111099">
      <w:pPr>
        <w:pStyle w:val="TOC2"/>
        <w:tabs>
          <w:tab w:val="right" w:leader="dot" w:pos="10502"/>
        </w:tabs>
        <w:rPr>
          <w:rFonts w:asciiTheme="minorHAnsi" w:eastAsiaTheme="minorEastAsia" w:hAnsiTheme="minorHAnsi" w:cstheme="minorBidi"/>
          <w:noProof/>
          <w:kern w:val="2"/>
          <w:szCs w:val="24"/>
          <w14:ligatures w14:val="standardContextual"/>
        </w:rPr>
      </w:pPr>
      <w:hyperlink w:anchor="_Toc225506943" w:history="1">
        <w:r w:rsidRPr="00F93170">
          <w:rPr>
            <w:rStyle w:val="Hyperlink"/>
            <w:noProof/>
          </w:rPr>
          <w:t>§1563. Practice</w:t>
        </w:r>
        <w:r>
          <w:rPr>
            <w:noProof/>
            <w:webHidden/>
          </w:rPr>
          <w:tab/>
        </w:r>
        <w:r>
          <w:rPr>
            <w:noProof/>
            <w:webHidden/>
          </w:rPr>
          <w:fldChar w:fldCharType="begin"/>
        </w:r>
        <w:r>
          <w:rPr>
            <w:noProof/>
            <w:webHidden/>
          </w:rPr>
          <w:instrText xml:space="preserve"> PAGEREF _Toc225506943 \h </w:instrText>
        </w:r>
        <w:r>
          <w:rPr>
            <w:noProof/>
            <w:webHidden/>
          </w:rPr>
        </w:r>
        <w:r>
          <w:rPr>
            <w:noProof/>
            <w:webHidden/>
          </w:rPr>
          <w:fldChar w:fldCharType="separate"/>
        </w:r>
        <w:r>
          <w:rPr>
            <w:noProof/>
            <w:webHidden/>
          </w:rPr>
          <w:t>25</w:t>
        </w:r>
        <w:r>
          <w:rPr>
            <w:noProof/>
            <w:webHidden/>
          </w:rPr>
          <w:fldChar w:fldCharType="end"/>
        </w:r>
      </w:hyperlink>
    </w:p>
    <w:p w14:paraId="4C119DDC" w14:textId="299089D2" w:rsidR="00111099" w:rsidRDefault="00111099">
      <w:pPr>
        <w:pStyle w:val="TOC2"/>
        <w:tabs>
          <w:tab w:val="right" w:leader="dot" w:pos="10502"/>
        </w:tabs>
        <w:rPr>
          <w:rFonts w:asciiTheme="minorHAnsi" w:eastAsiaTheme="minorEastAsia" w:hAnsiTheme="minorHAnsi" w:cstheme="minorBidi"/>
          <w:noProof/>
          <w:kern w:val="2"/>
          <w:szCs w:val="24"/>
          <w14:ligatures w14:val="standardContextual"/>
        </w:rPr>
      </w:pPr>
      <w:hyperlink w:anchor="_Toc225506944" w:history="1">
        <w:r w:rsidRPr="00F93170">
          <w:rPr>
            <w:rStyle w:val="Hyperlink"/>
            <w:noProof/>
          </w:rPr>
          <w:t>§1564. Exemptions</w:t>
        </w:r>
        <w:r>
          <w:rPr>
            <w:noProof/>
            <w:webHidden/>
          </w:rPr>
          <w:tab/>
        </w:r>
        <w:r>
          <w:rPr>
            <w:noProof/>
            <w:webHidden/>
          </w:rPr>
          <w:fldChar w:fldCharType="begin"/>
        </w:r>
        <w:r>
          <w:rPr>
            <w:noProof/>
            <w:webHidden/>
          </w:rPr>
          <w:instrText xml:space="preserve"> PAGEREF _Toc225506944 \h </w:instrText>
        </w:r>
        <w:r>
          <w:rPr>
            <w:noProof/>
            <w:webHidden/>
          </w:rPr>
        </w:r>
        <w:r>
          <w:rPr>
            <w:noProof/>
            <w:webHidden/>
          </w:rPr>
          <w:fldChar w:fldCharType="separate"/>
        </w:r>
        <w:r>
          <w:rPr>
            <w:noProof/>
            <w:webHidden/>
          </w:rPr>
          <w:t>26</w:t>
        </w:r>
        <w:r>
          <w:rPr>
            <w:noProof/>
            <w:webHidden/>
          </w:rPr>
          <w:fldChar w:fldCharType="end"/>
        </w:r>
      </w:hyperlink>
    </w:p>
    <w:p w14:paraId="5AE1EE3E" w14:textId="19CD8322" w:rsidR="00111099" w:rsidRDefault="00111099">
      <w:pPr>
        <w:pStyle w:val="TOC2"/>
        <w:tabs>
          <w:tab w:val="right" w:leader="dot" w:pos="10502"/>
        </w:tabs>
        <w:rPr>
          <w:rFonts w:asciiTheme="minorHAnsi" w:eastAsiaTheme="minorEastAsia" w:hAnsiTheme="minorHAnsi" w:cstheme="minorBidi"/>
          <w:noProof/>
          <w:kern w:val="2"/>
          <w:szCs w:val="24"/>
          <w14:ligatures w14:val="standardContextual"/>
        </w:rPr>
      </w:pPr>
      <w:hyperlink w:anchor="_Toc225506945" w:history="1">
        <w:r w:rsidRPr="00F93170">
          <w:rPr>
            <w:rStyle w:val="Hyperlink"/>
            <w:noProof/>
          </w:rPr>
          <w:t>§1565. Certificate of approval; denial; sanctions</w:t>
        </w:r>
        <w:r>
          <w:rPr>
            <w:noProof/>
            <w:webHidden/>
          </w:rPr>
          <w:tab/>
        </w:r>
        <w:r>
          <w:rPr>
            <w:noProof/>
            <w:webHidden/>
          </w:rPr>
          <w:fldChar w:fldCharType="begin"/>
        </w:r>
        <w:r>
          <w:rPr>
            <w:noProof/>
            <w:webHidden/>
          </w:rPr>
          <w:instrText xml:space="preserve"> PAGEREF _Toc225506945 \h </w:instrText>
        </w:r>
        <w:r>
          <w:rPr>
            <w:noProof/>
            <w:webHidden/>
          </w:rPr>
        </w:r>
        <w:r>
          <w:rPr>
            <w:noProof/>
            <w:webHidden/>
          </w:rPr>
          <w:fldChar w:fldCharType="separate"/>
        </w:r>
        <w:r>
          <w:rPr>
            <w:noProof/>
            <w:webHidden/>
          </w:rPr>
          <w:t>26</w:t>
        </w:r>
        <w:r>
          <w:rPr>
            <w:noProof/>
            <w:webHidden/>
          </w:rPr>
          <w:fldChar w:fldCharType="end"/>
        </w:r>
      </w:hyperlink>
    </w:p>
    <w:p w14:paraId="287D9AE4" w14:textId="4F761E10" w:rsidR="00111099" w:rsidRDefault="00111099">
      <w:pPr>
        <w:pStyle w:val="TOC2"/>
        <w:tabs>
          <w:tab w:val="right" w:leader="dot" w:pos="10502"/>
        </w:tabs>
        <w:rPr>
          <w:rFonts w:asciiTheme="minorHAnsi" w:eastAsiaTheme="minorEastAsia" w:hAnsiTheme="minorHAnsi" w:cstheme="minorBidi"/>
          <w:noProof/>
          <w:kern w:val="2"/>
          <w:szCs w:val="24"/>
          <w14:ligatures w14:val="standardContextual"/>
        </w:rPr>
      </w:pPr>
      <w:hyperlink w:anchor="_Toc225506946" w:history="1">
        <w:r w:rsidRPr="00F93170">
          <w:rPr>
            <w:rStyle w:val="Hyperlink"/>
            <w:noProof/>
          </w:rPr>
          <w:t>§1566. Identification of registered equine dentist</w:t>
        </w:r>
        <w:r>
          <w:rPr>
            <w:noProof/>
            <w:webHidden/>
          </w:rPr>
          <w:tab/>
        </w:r>
        <w:r>
          <w:rPr>
            <w:noProof/>
            <w:webHidden/>
          </w:rPr>
          <w:fldChar w:fldCharType="begin"/>
        </w:r>
        <w:r>
          <w:rPr>
            <w:noProof/>
            <w:webHidden/>
          </w:rPr>
          <w:instrText xml:space="preserve"> PAGEREF _Toc225506946 \h </w:instrText>
        </w:r>
        <w:r>
          <w:rPr>
            <w:noProof/>
            <w:webHidden/>
          </w:rPr>
        </w:r>
        <w:r>
          <w:rPr>
            <w:noProof/>
            <w:webHidden/>
          </w:rPr>
          <w:fldChar w:fldCharType="separate"/>
        </w:r>
        <w:r>
          <w:rPr>
            <w:noProof/>
            <w:webHidden/>
          </w:rPr>
          <w:t>27</w:t>
        </w:r>
        <w:r>
          <w:rPr>
            <w:noProof/>
            <w:webHidden/>
          </w:rPr>
          <w:fldChar w:fldCharType="end"/>
        </w:r>
      </w:hyperlink>
    </w:p>
    <w:p w14:paraId="75ABD28C" w14:textId="2FEFA6AF" w:rsidR="00111099" w:rsidRDefault="00111099">
      <w:pPr>
        <w:pStyle w:val="TOC2"/>
        <w:tabs>
          <w:tab w:val="right" w:leader="dot" w:pos="10502"/>
        </w:tabs>
        <w:rPr>
          <w:rFonts w:asciiTheme="minorHAnsi" w:eastAsiaTheme="minorEastAsia" w:hAnsiTheme="minorHAnsi" w:cstheme="minorBidi"/>
          <w:noProof/>
          <w:kern w:val="2"/>
          <w:szCs w:val="24"/>
          <w14:ligatures w14:val="standardContextual"/>
        </w:rPr>
      </w:pPr>
      <w:hyperlink w:anchor="_Toc225506947" w:history="1">
        <w:r w:rsidRPr="00F93170">
          <w:rPr>
            <w:rStyle w:val="Hyperlink"/>
            <w:noProof/>
          </w:rPr>
          <w:t>§1567. Certificates; validity, renewal, possession</w:t>
        </w:r>
        <w:r>
          <w:rPr>
            <w:noProof/>
            <w:webHidden/>
          </w:rPr>
          <w:tab/>
        </w:r>
        <w:r>
          <w:rPr>
            <w:noProof/>
            <w:webHidden/>
          </w:rPr>
          <w:fldChar w:fldCharType="begin"/>
        </w:r>
        <w:r>
          <w:rPr>
            <w:noProof/>
            <w:webHidden/>
          </w:rPr>
          <w:instrText xml:space="preserve"> PAGEREF _Toc225506947 \h </w:instrText>
        </w:r>
        <w:r>
          <w:rPr>
            <w:noProof/>
            <w:webHidden/>
          </w:rPr>
        </w:r>
        <w:r>
          <w:rPr>
            <w:noProof/>
            <w:webHidden/>
          </w:rPr>
          <w:fldChar w:fldCharType="separate"/>
        </w:r>
        <w:r>
          <w:rPr>
            <w:noProof/>
            <w:webHidden/>
          </w:rPr>
          <w:t>27</w:t>
        </w:r>
        <w:r>
          <w:rPr>
            <w:noProof/>
            <w:webHidden/>
          </w:rPr>
          <w:fldChar w:fldCharType="end"/>
        </w:r>
      </w:hyperlink>
    </w:p>
    <w:p w14:paraId="5BB94E20" w14:textId="2B3D71B5" w:rsidR="00111099" w:rsidRDefault="00111099">
      <w:pPr>
        <w:pStyle w:val="TOC2"/>
        <w:tabs>
          <w:tab w:val="right" w:leader="dot" w:pos="10502"/>
        </w:tabs>
        <w:rPr>
          <w:rFonts w:asciiTheme="minorHAnsi" w:eastAsiaTheme="minorEastAsia" w:hAnsiTheme="minorHAnsi" w:cstheme="minorBidi"/>
          <w:noProof/>
          <w:kern w:val="2"/>
          <w:szCs w:val="24"/>
          <w14:ligatures w14:val="standardContextual"/>
        </w:rPr>
      </w:pPr>
      <w:hyperlink w:anchor="_Toc225506948" w:history="1">
        <w:r w:rsidRPr="00F93170">
          <w:rPr>
            <w:rStyle w:val="Hyperlink"/>
            <w:noProof/>
          </w:rPr>
          <w:t>§1568. Misrepresentation and penalty</w:t>
        </w:r>
        <w:r>
          <w:rPr>
            <w:noProof/>
            <w:webHidden/>
          </w:rPr>
          <w:tab/>
        </w:r>
        <w:r>
          <w:rPr>
            <w:noProof/>
            <w:webHidden/>
          </w:rPr>
          <w:fldChar w:fldCharType="begin"/>
        </w:r>
        <w:r>
          <w:rPr>
            <w:noProof/>
            <w:webHidden/>
          </w:rPr>
          <w:instrText xml:space="preserve"> PAGEREF _Toc225506948 \h </w:instrText>
        </w:r>
        <w:r>
          <w:rPr>
            <w:noProof/>
            <w:webHidden/>
          </w:rPr>
        </w:r>
        <w:r>
          <w:rPr>
            <w:noProof/>
            <w:webHidden/>
          </w:rPr>
          <w:fldChar w:fldCharType="separate"/>
        </w:r>
        <w:r>
          <w:rPr>
            <w:noProof/>
            <w:webHidden/>
          </w:rPr>
          <w:t>27</w:t>
        </w:r>
        <w:r>
          <w:rPr>
            <w:noProof/>
            <w:webHidden/>
          </w:rPr>
          <w:fldChar w:fldCharType="end"/>
        </w:r>
      </w:hyperlink>
    </w:p>
    <w:p w14:paraId="6EF718D5" w14:textId="02E9FDC2" w:rsidR="00111099" w:rsidRDefault="00111099">
      <w:pPr>
        <w:pStyle w:val="TOC2"/>
        <w:tabs>
          <w:tab w:val="right" w:leader="dot" w:pos="10502"/>
        </w:tabs>
        <w:rPr>
          <w:rFonts w:asciiTheme="minorHAnsi" w:eastAsiaTheme="minorEastAsia" w:hAnsiTheme="minorHAnsi" w:cstheme="minorBidi"/>
          <w:noProof/>
          <w:kern w:val="2"/>
          <w:szCs w:val="24"/>
          <w14:ligatures w14:val="standardContextual"/>
        </w:rPr>
      </w:pPr>
      <w:hyperlink w:anchor="_Toc225506949" w:history="1">
        <w:r w:rsidRPr="00F93170">
          <w:rPr>
            <w:rStyle w:val="Hyperlink"/>
            <w:noProof/>
          </w:rPr>
          <w:t>§1569. Powers of the Board</w:t>
        </w:r>
        <w:r>
          <w:rPr>
            <w:noProof/>
            <w:webHidden/>
          </w:rPr>
          <w:tab/>
        </w:r>
        <w:r>
          <w:rPr>
            <w:noProof/>
            <w:webHidden/>
          </w:rPr>
          <w:fldChar w:fldCharType="begin"/>
        </w:r>
        <w:r>
          <w:rPr>
            <w:noProof/>
            <w:webHidden/>
          </w:rPr>
          <w:instrText xml:space="preserve"> PAGEREF _Toc225506949 \h </w:instrText>
        </w:r>
        <w:r>
          <w:rPr>
            <w:noProof/>
            <w:webHidden/>
          </w:rPr>
        </w:r>
        <w:r>
          <w:rPr>
            <w:noProof/>
            <w:webHidden/>
          </w:rPr>
          <w:fldChar w:fldCharType="separate"/>
        </w:r>
        <w:r>
          <w:rPr>
            <w:noProof/>
            <w:webHidden/>
          </w:rPr>
          <w:t>28</w:t>
        </w:r>
        <w:r>
          <w:rPr>
            <w:noProof/>
            <w:webHidden/>
          </w:rPr>
          <w:fldChar w:fldCharType="end"/>
        </w:r>
      </w:hyperlink>
    </w:p>
    <w:p w14:paraId="1880A336" w14:textId="77C96792" w:rsidR="00111099" w:rsidRDefault="00111099">
      <w:pPr>
        <w:pStyle w:val="TOC2"/>
        <w:tabs>
          <w:tab w:val="right" w:leader="dot" w:pos="10502"/>
        </w:tabs>
        <w:rPr>
          <w:rFonts w:asciiTheme="minorHAnsi" w:eastAsiaTheme="minorEastAsia" w:hAnsiTheme="minorHAnsi" w:cstheme="minorBidi"/>
          <w:noProof/>
          <w:kern w:val="2"/>
          <w:szCs w:val="24"/>
          <w14:ligatures w14:val="standardContextual"/>
        </w:rPr>
      </w:pPr>
      <w:hyperlink w:anchor="_Toc225506950" w:history="1">
        <w:r w:rsidRPr="00F93170">
          <w:rPr>
            <w:rStyle w:val="Hyperlink"/>
            <w:noProof/>
          </w:rPr>
          <w:t>§1570. Waiver of liability</w:t>
        </w:r>
        <w:r>
          <w:rPr>
            <w:noProof/>
            <w:webHidden/>
          </w:rPr>
          <w:tab/>
        </w:r>
        <w:r>
          <w:rPr>
            <w:noProof/>
            <w:webHidden/>
          </w:rPr>
          <w:fldChar w:fldCharType="begin"/>
        </w:r>
        <w:r>
          <w:rPr>
            <w:noProof/>
            <w:webHidden/>
          </w:rPr>
          <w:instrText xml:space="preserve"> PAGEREF _Toc225506950 \h </w:instrText>
        </w:r>
        <w:r>
          <w:rPr>
            <w:noProof/>
            <w:webHidden/>
          </w:rPr>
        </w:r>
        <w:r>
          <w:rPr>
            <w:noProof/>
            <w:webHidden/>
          </w:rPr>
          <w:fldChar w:fldCharType="separate"/>
        </w:r>
        <w:r>
          <w:rPr>
            <w:noProof/>
            <w:webHidden/>
          </w:rPr>
          <w:t>28</w:t>
        </w:r>
        <w:r>
          <w:rPr>
            <w:noProof/>
            <w:webHidden/>
          </w:rPr>
          <w:fldChar w:fldCharType="end"/>
        </w:r>
      </w:hyperlink>
    </w:p>
    <w:p w14:paraId="1A01FD9A" w14:textId="3CD8C6E3" w:rsidR="00111099" w:rsidRDefault="00111099">
      <w:pPr>
        <w:pStyle w:val="TOC1"/>
        <w:rPr>
          <w:rFonts w:asciiTheme="minorHAnsi" w:eastAsiaTheme="minorEastAsia" w:hAnsiTheme="minorHAnsi" w:cstheme="minorBidi"/>
          <w:kern w:val="2"/>
          <w:szCs w:val="24"/>
          <w14:ligatures w14:val="standardContextual"/>
        </w:rPr>
      </w:pPr>
      <w:hyperlink w:anchor="_Toc225506951" w:history="1">
        <w:r w:rsidRPr="00F93170">
          <w:rPr>
            <w:rStyle w:val="Hyperlink"/>
          </w:rPr>
          <w:t>Part LXXXV.  Veterinarians</w:t>
        </w:r>
        <w:r>
          <w:rPr>
            <w:webHidden/>
          </w:rPr>
          <w:tab/>
        </w:r>
        <w:r>
          <w:rPr>
            <w:webHidden/>
          </w:rPr>
          <w:fldChar w:fldCharType="begin"/>
        </w:r>
        <w:r>
          <w:rPr>
            <w:webHidden/>
          </w:rPr>
          <w:instrText xml:space="preserve"> PAGEREF _Toc225506951 \h </w:instrText>
        </w:r>
        <w:r>
          <w:rPr>
            <w:webHidden/>
          </w:rPr>
        </w:r>
        <w:r>
          <w:rPr>
            <w:webHidden/>
          </w:rPr>
          <w:fldChar w:fldCharType="separate"/>
        </w:r>
        <w:r>
          <w:rPr>
            <w:webHidden/>
          </w:rPr>
          <w:t>30</w:t>
        </w:r>
        <w:r>
          <w:rPr>
            <w:webHidden/>
          </w:rPr>
          <w:fldChar w:fldCharType="end"/>
        </w:r>
      </w:hyperlink>
    </w:p>
    <w:p w14:paraId="596AAC26" w14:textId="799747F6" w:rsidR="00111099" w:rsidRDefault="00111099">
      <w:pPr>
        <w:pStyle w:val="TOC2"/>
        <w:tabs>
          <w:tab w:val="right" w:leader="dot" w:pos="10502"/>
        </w:tabs>
        <w:rPr>
          <w:rFonts w:asciiTheme="minorHAnsi" w:eastAsiaTheme="minorEastAsia" w:hAnsiTheme="minorHAnsi" w:cstheme="minorBidi"/>
          <w:noProof/>
          <w:kern w:val="2"/>
          <w:szCs w:val="24"/>
          <w14:ligatures w14:val="standardContextual"/>
        </w:rPr>
      </w:pPr>
      <w:hyperlink w:anchor="_Toc225506952" w:history="1">
        <w:r w:rsidRPr="00F93170">
          <w:rPr>
            <w:rStyle w:val="Hyperlink"/>
            <w:noProof/>
          </w:rPr>
          <w:t>Chapter 1.  Operations of the Board of Veterinary Medicine</w:t>
        </w:r>
        <w:r>
          <w:rPr>
            <w:noProof/>
            <w:webHidden/>
          </w:rPr>
          <w:tab/>
        </w:r>
        <w:r>
          <w:rPr>
            <w:noProof/>
            <w:webHidden/>
          </w:rPr>
          <w:fldChar w:fldCharType="begin"/>
        </w:r>
        <w:r>
          <w:rPr>
            <w:noProof/>
            <w:webHidden/>
          </w:rPr>
          <w:instrText xml:space="preserve"> PAGEREF _Toc225506952 \h </w:instrText>
        </w:r>
        <w:r>
          <w:rPr>
            <w:noProof/>
            <w:webHidden/>
          </w:rPr>
        </w:r>
        <w:r>
          <w:rPr>
            <w:noProof/>
            <w:webHidden/>
          </w:rPr>
          <w:fldChar w:fldCharType="separate"/>
        </w:r>
        <w:r>
          <w:rPr>
            <w:noProof/>
            <w:webHidden/>
          </w:rPr>
          <w:t>30</w:t>
        </w:r>
        <w:r>
          <w:rPr>
            <w:noProof/>
            <w:webHidden/>
          </w:rPr>
          <w:fldChar w:fldCharType="end"/>
        </w:r>
      </w:hyperlink>
    </w:p>
    <w:p w14:paraId="6C5B1847" w14:textId="04BE0984" w:rsidR="00111099" w:rsidRDefault="00111099">
      <w:pPr>
        <w:pStyle w:val="TOC3"/>
        <w:rPr>
          <w:rFonts w:asciiTheme="minorHAnsi" w:eastAsiaTheme="minorEastAsia" w:hAnsiTheme="minorHAnsi" w:cstheme="minorBidi"/>
          <w:noProof/>
          <w:kern w:val="2"/>
          <w:szCs w:val="24"/>
          <w14:ligatures w14:val="standardContextual"/>
        </w:rPr>
      </w:pPr>
      <w:hyperlink w:anchor="_Toc225506953" w:history="1">
        <w:r w:rsidRPr="00F93170">
          <w:rPr>
            <w:rStyle w:val="Hyperlink"/>
            <w:noProof/>
          </w:rPr>
          <w:t>§101.</w:t>
        </w:r>
        <w:r>
          <w:rPr>
            <w:rFonts w:asciiTheme="minorHAnsi" w:eastAsiaTheme="minorEastAsia" w:hAnsiTheme="minorHAnsi" w:cstheme="minorBidi"/>
            <w:noProof/>
            <w:kern w:val="2"/>
            <w:szCs w:val="24"/>
            <w14:ligatures w14:val="standardContextual"/>
          </w:rPr>
          <w:tab/>
        </w:r>
        <w:r w:rsidRPr="00F93170">
          <w:rPr>
            <w:rStyle w:val="Hyperlink"/>
            <w:noProof/>
          </w:rPr>
          <w:t>Information, Agency Office, Request for Rules or Action</w:t>
        </w:r>
        <w:r>
          <w:rPr>
            <w:noProof/>
            <w:webHidden/>
          </w:rPr>
          <w:tab/>
        </w:r>
        <w:r>
          <w:rPr>
            <w:noProof/>
            <w:webHidden/>
          </w:rPr>
          <w:fldChar w:fldCharType="begin"/>
        </w:r>
        <w:r>
          <w:rPr>
            <w:noProof/>
            <w:webHidden/>
          </w:rPr>
          <w:instrText xml:space="preserve"> PAGEREF _Toc225506953 \h </w:instrText>
        </w:r>
        <w:r>
          <w:rPr>
            <w:noProof/>
            <w:webHidden/>
          </w:rPr>
        </w:r>
        <w:r>
          <w:rPr>
            <w:noProof/>
            <w:webHidden/>
          </w:rPr>
          <w:fldChar w:fldCharType="separate"/>
        </w:r>
        <w:r>
          <w:rPr>
            <w:noProof/>
            <w:webHidden/>
          </w:rPr>
          <w:t>30</w:t>
        </w:r>
        <w:r>
          <w:rPr>
            <w:noProof/>
            <w:webHidden/>
          </w:rPr>
          <w:fldChar w:fldCharType="end"/>
        </w:r>
      </w:hyperlink>
    </w:p>
    <w:p w14:paraId="7DBF39E6" w14:textId="034E416C" w:rsidR="00111099" w:rsidRDefault="00111099">
      <w:pPr>
        <w:pStyle w:val="TOC3"/>
        <w:rPr>
          <w:rFonts w:asciiTheme="minorHAnsi" w:eastAsiaTheme="minorEastAsia" w:hAnsiTheme="minorHAnsi" w:cstheme="minorBidi"/>
          <w:noProof/>
          <w:kern w:val="2"/>
          <w:szCs w:val="24"/>
          <w14:ligatures w14:val="standardContextual"/>
        </w:rPr>
      </w:pPr>
      <w:hyperlink w:anchor="_Toc225506954" w:history="1">
        <w:r w:rsidRPr="00F93170">
          <w:rPr>
            <w:rStyle w:val="Hyperlink"/>
            <w:noProof/>
          </w:rPr>
          <w:t>§103.</w:t>
        </w:r>
        <w:r>
          <w:rPr>
            <w:rFonts w:asciiTheme="minorHAnsi" w:eastAsiaTheme="minorEastAsia" w:hAnsiTheme="minorHAnsi" w:cstheme="minorBidi"/>
            <w:noProof/>
            <w:kern w:val="2"/>
            <w:szCs w:val="24"/>
            <w14:ligatures w14:val="standardContextual"/>
          </w:rPr>
          <w:tab/>
        </w:r>
        <w:r w:rsidRPr="00F93170">
          <w:rPr>
            <w:rStyle w:val="Hyperlink"/>
            <w:noProof/>
          </w:rPr>
          <w:t>Meetings</w:t>
        </w:r>
        <w:r>
          <w:rPr>
            <w:noProof/>
            <w:webHidden/>
          </w:rPr>
          <w:tab/>
        </w:r>
        <w:r>
          <w:rPr>
            <w:noProof/>
            <w:webHidden/>
          </w:rPr>
          <w:fldChar w:fldCharType="begin"/>
        </w:r>
        <w:r>
          <w:rPr>
            <w:noProof/>
            <w:webHidden/>
          </w:rPr>
          <w:instrText xml:space="preserve"> PAGEREF _Toc225506954 \h </w:instrText>
        </w:r>
        <w:r>
          <w:rPr>
            <w:noProof/>
            <w:webHidden/>
          </w:rPr>
        </w:r>
        <w:r>
          <w:rPr>
            <w:noProof/>
            <w:webHidden/>
          </w:rPr>
          <w:fldChar w:fldCharType="separate"/>
        </w:r>
        <w:r>
          <w:rPr>
            <w:noProof/>
            <w:webHidden/>
          </w:rPr>
          <w:t>30</w:t>
        </w:r>
        <w:r>
          <w:rPr>
            <w:noProof/>
            <w:webHidden/>
          </w:rPr>
          <w:fldChar w:fldCharType="end"/>
        </w:r>
      </w:hyperlink>
    </w:p>
    <w:p w14:paraId="2C1D3227" w14:textId="1E0FFEBB" w:rsidR="00111099" w:rsidRDefault="00111099">
      <w:pPr>
        <w:pStyle w:val="TOC3"/>
        <w:rPr>
          <w:rFonts w:asciiTheme="minorHAnsi" w:eastAsiaTheme="minorEastAsia" w:hAnsiTheme="minorHAnsi" w:cstheme="minorBidi"/>
          <w:noProof/>
          <w:kern w:val="2"/>
          <w:szCs w:val="24"/>
          <w14:ligatures w14:val="standardContextual"/>
        </w:rPr>
      </w:pPr>
      <w:hyperlink w:anchor="_Toc225506955" w:history="1">
        <w:r w:rsidRPr="00F93170">
          <w:rPr>
            <w:rStyle w:val="Hyperlink"/>
            <w:noProof/>
          </w:rPr>
          <w:t>§105.</w:t>
        </w:r>
        <w:r>
          <w:rPr>
            <w:rFonts w:asciiTheme="minorHAnsi" w:eastAsiaTheme="minorEastAsia" w:hAnsiTheme="minorHAnsi" w:cstheme="minorBidi"/>
            <w:noProof/>
            <w:kern w:val="2"/>
            <w:szCs w:val="24"/>
            <w14:ligatures w14:val="standardContextual"/>
          </w:rPr>
          <w:tab/>
        </w:r>
        <w:r w:rsidRPr="00F93170">
          <w:rPr>
            <w:rStyle w:val="Hyperlink"/>
            <w:noProof/>
          </w:rPr>
          <w:t>Appeals and Review</w:t>
        </w:r>
        <w:r>
          <w:rPr>
            <w:noProof/>
            <w:webHidden/>
          </w:rPr>
          <w:tab/>
        </w:r>
        <w:r>
          <w:rPr>
            <w:noProof/>
            <w:webHidden/>
          </w:rPr>
          <w:fldChar w:fldCharType="begin"/>
        </w:r>
        <w:r>
          <w:rPr>
            <w:noProof/>
            <w:webHidden/>
          </w:rPr>
          <w:instrText xml:space="preserve"> PAGEREF _Toc225506955 \h </w:instrText>
        </w:r>
        <w:r>
          <w:rPr>
            <w:noProof/>
            <w:webHidden/>
          </w:rPr>
        </w:r>
        <w:r>
          <w:rPr>
            <w:noProof/>
            <w:webHidden/>
          </w:rPr>
          <w:fldChar w:fldCharType="separate"/>
        </w:r>
        <w:r>
          <w:rPr>
            <w:noProof/>
            <w:webHidden/>
          </w:rPr>
          <w:t>31</w:t>
        </w:r>
        <w:r>
          <w:rPr>
            <w:noProof/>
            <w:webHidden/>
          </w:rPr>
          <w:fldChar w:fldCharType="end"/>
        </w:r>
      </w:hyperlink>
    </w:p>
    <w:p w14:paraId="7719D6E9" w14:textId="710A5E73" w:rsidR="00111099" w:rsidRDefault="00111099">
      <w:pPr>
        <w:pStyle w:val="TOC3"/>
        <w:rPr>
          <w:rFonts w:asciiTheme="minorHAnsi" w:eastAsiaTheme="minorEastAsia" w:hAnsiTheme="minorHAnsi" w:cstheme="minorBidi"/>
          <w:noProof/>
          <w:kern w:val="2"/>
          <w:szCs w:val="24"/>
          <w14:ligatures w14:val="standardContextual"/>
        </w:rPr>
      </w:pPr>
      <w:hyperlink w:anchor="_Toc225506956" w:history="1">
        <w:r w:rsidRPr="00F93170">
          <w:rPr>
            <w:rStyle w:val="Hyperlink"/>
            <w:noProof/>
          </w:rPr>
          <w:t>§106.</w:t>
        </w:r>
        <w:r>
          <w:rPr>
            <w:rFonts w:asciiTheme="minorHAnsi" w:eastAsiaTheme="minorEastAsia" w:hAnsiTheme="minorHAnsi" w:cstheme="minorBidi"/>
            <w:noProof/>
            <w:kern w:val="2"/>
            <w:szCs w:val="24"/>
            <w14:ligatures w14:val="standardContextual"/>
          </w:rPr>
          <w:tab/>
        </w:r>
        <w:r w:rsidRPr="00F93170">
          <w:rPr>
            <w:rStyle w:val="Hyperlink"/>
            <w:noProof/>
          </w:rPr>
          <w:t>Disciplinary Proceedings</w:t>
        </w:r>
        <w:r>
          <w:rPr>
            <w:noProof/>
            <w:webHidden/>
          </w:rPr>
          <w:tab/>
        </w:r>
        <w:r>
          <w:rPr>
            <w:noProof/>
            <w:webHidden/>
          </w:rPr>
          <w:fldChar w:fldCharType="begin"/>
        </w:r>
        <w:r>
          <w:rPr>
            <w:noProof/>
            <w:webHidden/>
          </w:rPr>
          <w:instrText xml:space="preserve"> PAGEREF _Toc225506956 \h </w:instrText>
        </w:r>
        <w:r>
          <w:rPr>
            <w:noProof/>
            <w:webHidden/>
          </w:rPr>
        </w:r>
        <w:r>
          <w:rPr>
            <w:noProof/>
            <w:webHidden/>
          </w:rPr>
          <w:fldChar w:fldCharType="separate"/>
        </w:r>
        <w:r>
          <w:rPr>
            <w:noProof/>
            <w:webHidden/>
          </w:rPr>
          <w:t>32</w:t>
        </w:r>
        <w:r>
          <w:rPr>
            <w:noProof/>
            <w:webHidden/>
          </w:rPr>
          <w:fldChar w:fldCharType="end"/>
        </w:r>
      </w:hyperlink>
    </w:p>
    <w:p w14:paraId="35569332" w14:textId="7AF2BD84" w:rsidR="00111099" w:rsidRDefault="00111099">
      <w:pPr>
        <w:pStyle w:val="TOC3"/>
        <w:rPr>
          <w:rFonts w:asciiTheme="minorHAnsi" w:eastAsiaTheme="minorEastAsia" w:hAnsiTheme="minorHAnsi" w:cstheme="minorBidi"/>
          <w:noProof/>
          <w:kern w:val="2"/>
          <w:szCs w:val="24"/>
          <w14:ligatures w14:val="standardContextual"/>
        </w:rPr>
      </w:pPr>
      <w:hyperlink w:anchor="_Toc225506957" w:history="1">
        <w:r w:rsidRPr="00F93170">
          <w:rPr>
            <w:rStyle w:val="Hyperlink"/>
            <w:noProof/>
          </w:rPr>
          <w:t>§108.</w:t>
        </w:r>
        <w:r>
          <w:rPr>
            <w:rFonts w:asciiTheme="minorHAnsi" w:eastAsiaTheme="minorEastAsia" w:hAnsiTheme="minorHAnsi" w:cstheme="minorBidi"/>
            <w:noProof/>
            <w:kern w:val="2"/>
            <w:szCs w:val="24"/>
            <w14:ligatures w14:val="standardContextual"/>
          </w:rPr>
          <w:tab/>
        </w:r>
        <w:r w:rsidRPr="00F93170">
          <w:rPr>
            <w:rStyle w:val="Hyperlink"/>
            <w:noProof/>
          </w:rPr>
          <w:t>Terms of Board Members</w:t>
        </w:r>
        <w:r>
          <w:rPr>
            <w:noProof/>
            <w:webHidden/>
          </w:rPr>
          <w:tab/>
        </w:r>
        <w:r>
          <w:rPr>
            <w:noProof/>
            <w:webHidden/>
          </w:rPr>
          <w:fldChar w:fldCharType="begin"/>
        </w:r>
        <w:r>
          <w:rPr>
            <w:noProof/>
            <w:webHidden/>
          </w:rPr>
          <w:instrText xml:space="preserve"> PAGEREF _Toc225506957 \h </w:instrText>
        </w:r>
        <w:r>
          <w:rPr>
            <w:noProof/>
            <w:webHidden/>
          </w:rPr>
        </w:r>
        <w:r>
          <w:rPr>
            <w:noProof/>
            <w:webHidden/>
          </w:rPr>
          <w:fldChar w:fldCharType="separate"/>
        </w:r>
        <w:r>
          <w:rPr>
            <w:noProof/>
            <w:webHidden/>
          </w:rPr>
          <w:t>32</w:t>
        </w:r>
        <w:r>
          <w:rPr>
            <w:noProof/>
            <w:webHidden/>
          </w:rPr>
          <w:fldChar w:fldCharType="end"/>
        </w:r>
      </w:hyperlink>
    </w:p>
    <w:p w14:paraId="5559A407" w14:textId="13860BF8" w:rsidR="00111099" w:rsidRDefault="00111099">
      <w:pPr>
        <w:pStyle w:val="TOC2"/>
        <w:tabs>
          <w:tab w:val="right" w:leader="dot" w:pos="10502"/>
        </w:tabs>
        <w:rPr>
          <w:rFonts w:asciiTheme="minorHAnsi" w:eastAsiaTheme="minorEastAsia" w:hAnsiTheme="minorHAnsi" w:cstheme="minorBidi"/>
          <w:noProof/>
          <w:kern w:val="2"/>
          <w:szCs w:val="24"/>
          <w14:ligatures w14:val="standardContextual"/>
        </w:rPr>
      </w:pPr>
      <w:hyperlink w:anchor="_Toc225506958" w:history="1">
        <w:r w:rsidRPr="00F93170">
          <w:rPr>
            <w:rStyle w:val="Hyperlink"/>
            <w:noProof/>
          </w:rPr>
          <w:t>Chapter 3.  Licensure Procedures</w:t>
        </w:r>
        <w:r>
          <w:rPr>
            <w:noProof/>
            <w:webHidden/>
          </w:rPr>
          <w:tab/>
        </w:r>
        <w:r>
          <w:rPr>
            <w:noProof/>
            <w:webHidden/>
          </w:rPr>
          <w:fldChar w:fldCharType="begin"/>
        </w:r>
        <w:r>
          <w:rPr>
            <w:noProof/>
            <w:webHidden/>
          </w:rPr>
          <w:instrText xml:space="preserve"> PAGEREF _Toc225506958 \h </w:instrText>
        </w:r>
        <w:r>
          <w:rPr>
            <w:noProof/>
            <w:webHidden/>
          </w:rPr>
        </w:r>
        <w:r>
          <w:rPr>
            <w:noProof/>
            <w:webHidden/>
          </w:rPr>
          <w:fldChar w:fldCharType="separate"/>
        </w:r>
        <w:r>
          <w:rPr>
            <w:noProof/>
            <w:webHidden/>
          </w:rPr>
          <w:t>32</w:t>
        </w:r>
        <w:r>
          <w:rPr>
            <w:noProof/>
            <w:webHidden/>
          </w:rPr>
          <w:fldChar w:fldCharType="end"/>
        </w:r>
      </w:hyperlink>
    </w:p>
    <w:p w14:paraId="6AF68997" w14:textId="653D1E40" w:rsidR="00111099" w:rsidRDefault="00111099">
      <w:pPr>
        <w:pStyle w:val="TOC3"/>
        <w:rPr>
          <w:rFonts w:asciiTheme="minorHAnsi" w:eastAsiaTheme="minorEastAsia" w:hAnsiTheme="minorHAnsi" w:cstheme="minorBidi"/>
          <w:noProof/>
          <w:kern w:val="2"/>
          <w:szCs w:val="24"/>
          <w14:ligatures w14:val="standardContextual"/>
        </w:rPr>
      </w:pPr>
      <w:hyperlink w:anchor="_Toc225506959" w:history="1">
        <w:r w:rsidRPr="00F93170">
          <w:rPr>
            <w:rStyle w:val="Hyperlink"/>
            <w:noProof/>
          </w:rPr>
          <w:t>§301.</w:t>
        </w:r>
        <w:r>
          <w:rPr>
            <w:rFonts w:asciiTheme="minorHAnsi" w:eastAsiaTheme="minorEastAsia" w:hAnsiTheme="minorHAnsi" w:cstheme="minorBidi"/>
            <w:noProof/>
            <w:kern w:val="2"/>
            <w:szCs w:val="24"/>
            <w14:ligatures w14:val="standardContextual"/>
          </w:rPr>
          <w:tab/>
        </w:r>
        <w:r w:rsidRPr="00F93170">
          <w:rPr>
            <w:rStyle w:val="Hyperlink"/>
            <w:noProof/>
          </w:rPr>
          <w:t>Applications for Licensure</w:t>
        </w:r>
        <w:r>
          <w:rPr>
            <w:noProof/>
            <w:webHidden/>
          </w:rPr>
          <w:tab/>
        </w:r>
        <w:r>
          <w:rPr>
            <w:noProof/>
            <w:webHidden/>
          </w:rPr>
          <w:fldChar w:fldCharType="begin"/>
        </w:r>
        <w:r>
          <w:rPr>
            <w:noProof/>
            <w:webHidden/>
          </w:rPr>
          <w:instrText xml:space="preserve"> PAGEREF _Toc225506959 \h </w:instrText>
        </w:r>
        <w:r>
          <w:rPr>
            <w:noProof/>
            <w:webHidden/>
          </w:rPr>
        </w:r>
        <w:r>
          <w:rPr>
            <w:noProof/>
            <w:webHidden/>
          </w:rPr>
          <w:fldChar w:fldCharType="separate"/>
        </w:r>
        <w:r>
          <w:rPr>
            <w:noProof/>
            <w:webHidden/>
          </w:rPr>
          <w:t>32</w:t>
        </w:r>
        <w:r>
          <w:rPr>
            <w:noProof/>
            <w:webHidden/>
          </w:rPr>
          <w:fldChar w:fldCharType="end"/>
        </w:r>
      </w:hyperlink>
    </w:p>
    <w:p w14:paraId="0F095906" w14:textId="45453D59" w:rsidR="00111099" w:rsidRDefault="00111099">
      <w:pPr>
        <w:pStyle w:val="TOC3"/>
        <w:rPr>
          <w:rFonts w:asciiTheme="minorHAnsi" w:eastAsiaTheme="minorEastAsia" w:hAnsiTheme="minorHAnsi" w:cstheme="minorBidi"/>
          <w:noProof/>
          <w:kern w:val="2"/>
          <w:szCs w:val="24"/>
          <w14:ligatures w14:val="standardContextual"/>
        </w:rPr>
      </w:pPr>
      <w:hyperlink w:anchor="_Toc225506960" w:history="1">
        <w:r w:rsidRPr="00F93170">
          <w:rPr>
            <w:rStyle w:val="Hyperlink"/>
            <w:noProof/>
          </w:rPr>
          <w:t>§303.</w:t>
        </w:r>
        <w:r>
          <w:rPr>
            <w:rFonts w:asciiTheme="minorHAnsi" w:eastAsiaTheme="minorEastAsia" w:hAnsiTheme="minorHAnsi" w:cstheme="minorBidi"/>
            <w:noProof/>
            <w:kern w:val="2"/>
            <w:szCs w:val="24"/>
            <w14:ligatures w14:val="standardContextual"/>
          </w:rPr>
          <w:tab/>
        </w:r>
        <w:r w:rsidRPr="00F93170">
          <w:rPr>
            <w:rStyle w:val="Hyperlink"/>
            <w:noProof/>
          </w:rPr>
          <w:t>Examinations</w:t>
        </w:r>
        <w:r>
          <w:rPr>
            <w:noProof/>
            <w:webHidden/>
          </w:rPr>
          <w:tab/>
        </w:r>
        <w:r>
          <w:rPr>
            <w:noProof/>
            <w:webHidden/>
          </w:rPr>
          <w:fldChar w:fldCharType="begin"/>
        </w:r>
        <w:r>
          <w:rPr>
            <w:noProof/>
            <w:webHidden/>
          </w:rPr>
          <w:instrText xml:space="preserve"> PAGEREF _Toc225506960 \h </w:instrText>
        </w:r>
        <w:r>
          <w:rPr>
            <w:noProof/>
            <w:webHidden/>
          </w:rPr>
        </w:r>
        <w:r>
          <w:rPr>
            <w:noProof/>
            <w:webHidden/>
          </w:rPr>
          <w:fldChar w:fldCharType="separate"/>
        </w:r>
        <w:r>
          <w:rPr>
            <w:noProof/>
            <w:webHidden/>
          </w:rPr>
          <w:t>33</w:t>
        </w:r>
        <w:r>
          <w:rPr>
            <w:noProof/>
            <w:webHidden/>
          </w:rPr>
          <w:fldChar w:fldCharType="end"/>
        </w:r>
      </w:hyperlink>
    </w:p>
    <w:p w14:paraId="74A8F5B2" w14:textId="58C6D98E" w:rsidR="00111099" w:rsidRDefault="00111099">
      <w:pPr>
        <w:pStyle w:val="TOC3"/>
        <w:rPr>
          <w:rFonts w:asciiTheme="minorHAnsi" w:eastAsiaTheme="minorEastAsia" w:hAnsiTheme="minorHAnsi" w:cstheme="minorBidi"/>
          <w:noProof/>
          <w:kern w:val="2"/>
          <w:szCs w:val="24"/>
          <w14:ligatures w14:val="standardContextual"/>
        </w:rPr>
      </w:pPr>
      <w:hyperlink w:anchor="_Toc225506961" w:history="1">
        <w:r w:rsidRPr="00F93170">
          <w:rPr>
            <w:rStyle w:val="Hyperlink"/>
            <w:noProof/>
          </w:rPr>
          <w:t>§305.</w:t>
        </w:r>
        <w:r>
          <w:rPr>
            <w:rFonts w:asciiTheme="minorHAnsi" w:eastAsiaTheme="minorEastAsia" w:hAnsiTheme="minorHAnsi" w:cstheme="minorBidi"/>
            <w:noProof/>
            <w:kern w:val="2"/>
            <w:szCs w:val="24"/>
            <w14:ligatures w14:val="standardContextual"/>
          </w:rPr>
          <w:tab/>
        </w:r>
        <w:r w:rsidRPr="00F93170">
          <w:rPr>
            <w:rStyle w:val="Hyperlink"/>
            <w:noProof/>
          </w:rPr>
          <w:t>License Renewals</w:t>
        </w:r>
        <w:r>
          <w:rPr>
            <w:noProof/>
            <w:webHidden/>
          </w:rPr>
          <w:tab/>
        </w:r>
        <w:r>
          <w:rPr>
            <w:noProof/>
            <w:webHidden/>
          </w:rPr>
          <w:fldChar w:fldCharType="begin"/>
        </w:r>
        <w:r>
          <w:rPr>
            <w:noProof/>
            <w:webHidden/>
          </w:rPr>
          <w:instrText xml:space="preserve"> PAGEREF _Toc225506961 \h </w:instrText>
        </w:r>
        <w:r>
          <w:rPr>
            <w:noProof/>
            <w:webHidden/>
          </w:rPr>
        </w:r>
        <w:r>
          <w:rPr>
            <w:noProof/>
            <w:webHidden/>
          </w:rPr>
          <w:fldChar w:fldCharType="separate"/>
        </w:r>
        <w:r>
          <w:rPr>
            <w:noProof/>
            <w:webHidden/>
          </w:rPr>
          <w:t>35</w:t>
        </w:r>
        <w:r>
          <w:rPr>
            <w:noProof/>
            <w:webHidden/>
          </w:rPr>
          <w:fldChar w:fldCharType="end"/>
        </w:r>
      </w:hyperlink>
    </w:p>
    <w:p w14:paraId="10E6A88D" w14:textId="72A72F48" w:rsidR="00111099" w:rsidRDefault="00111099">
      <w:pPr>
        <w:pStyle w:val="TOC3"/>
        <w:rPr>
          <w:rFonts w:asciiTheme="minorHAnsi" w:eastAsiaTheme="minorEastAsia" w:hAnsiTheme="minorHAnsi" w:cstheme="minorBidi"/>
          <w:noProof/>
          <w:kern w:val="2"/>
          <w:szCs w:val="24"/>
          <w14:ligatures w14:val="standardContextual"/>
        </w:rPr>
      </w:pPr>
      <w:hyperlink w:anchor="_Toc225506962" w:history="1">
        <w:r w:rsidRPr="00F93170">
          <w:rPr>
            <w:rStyle w:val="Hyperlink"/>
            <w:noProof/>
          </w:rPr>
          <w:t>§307</w:t>
        </w:r>
        <w:r>
          <w:rPr>
            <w:rFonts w:asciiTheme="minorHAnsi" w:eastAsiaTheme="minorEastAsia" w:hAnsiTheme="minorHAnsi" w:cstheme="minorBidi"/>
            <w:noProof/>
            <w:kern w:val="2"/>
            <w:szCs w:val="24"/>
            <w14:ligatures w14:val="standardContextual"/>
          </w:rPr>
          <w:tab/>
        </w:r>
        <w:r w:rsidRPr="00F93170">
          <w:rPr>
            <w:rStyle w:val="Hyperlink"/>
            <w:noProof/>
          </w:rPr>
          <w:t>Expedited License/Military Qualifications</w:t>
        </w:r>
        <w:r>
          <w:rPr>
            <w:noProof/>
            <w:webHidden/>
          </w:rPr>
          <w:tab/>
        </w:r>
        <w:r>
          <w:rPr>
            <w:noProof/>
            <w:webHidden/>
          </w:rPr>
          <w:fldChar w:fldCharType="begin"/>
        </w:r>
        <w:r>
          <w:rPr>
            <w:noProof/>
            <w:webHidden/>
          </w:rPr>
          <w:instrText xml:space="preserve"> PAGEREF _Toc225506962 \h </w:instrText>
        </w:r>
        <w:r>
          <w:rPr>
            <w:noProof/>
            <w:webHidden/>
          </w:rPr>
        </w:r>
        <w:r>
          <w:rPr>
            <w:noProof/>
            <w:webHidden/>
          </w:rPr>
          <w:fldChar w:fldCharType="separate"/>
        </w:r>
        <w:r>
          <w:rPr>
            <w:noProof/>
            <w:webHidden/>
          </w:rPr>
          <w:t>35</w:t>
        </w:r>
        <w:r>
          <w:rPr>
            <w:noProof/>
            <w:webHidden/>
          </w:rPr>
          <w:fldChar w:fldCharType="end"/>
        </w:r>
      </w:hyperlink>
    </w:p>
    <w:p w14:paraId="7BDCD880" w14:textId="7D1F7645" w:rsidR="00111099" w:rsidRDefault="00111099">
      <w:pPr>
        <w:pStyle w:val="TOC3"/>
        <w:rPr>
          <w:rFonts w:asciiTheme="minorHAnsi" w:eastAsiaTheme="minorEastAsia" w:hAnsiTheme="minorHAnsi" w:cstheme="minorBidi"/>
          <w:noProof/>
          <w:kern w:val="2"/>
          <w:szCs w:val="24"/>
          <w14:ligatures w14:val="standardContextual"/>
        </w:rPr>
      </w:pPr>
      <w:hyperlink w:anchor="_Toc225506963" w:history="1">
        <w:r w:rsidRPr="00F93170">
          <w:rPr>
            <w:rStyle w:val="Hyperlink"/>
            <w:noProof/>
          </w:rPr>
          <w:t>§309.</w:t>
        </w:r>
        <w:r>
          <w:rPr>
            <w:rFonts w:asciiTheme="minorHAnsi" w:eastAsiaTheme="minorEastAsia" w:hAnsiTheme="minorHAnsi" w:cstheme="minorBidi"/>
            <w:noProof/>
            <w:kern w:val="2"/>
            <w:szCs w:val="24"/>
            <w14:ligatures w14:val="standardContextual"/>
          </w:rPr>
          <w:tab/>
        </w:r>
        <w:r w:rsidRPr="00F93170">
          <w:rPr>
            <w:rStyle w:val="Hyperlink"/>
            <w:noProof/>
          </w:rPr>
          <w:t>Temporary Registration during a Declared Public Health Emergency</w:t>
        </w:r>
        <w:r>
          <w:rPr>
            <w:noProof/>
            <w:webHidden/>
          </w:rPr>
          <w:tab/>
        </w:r>
        <w:r>
          <w:rPr>
            <w:noProof/>
            <w:webHidden/>
          </w:rPr>
          <w:fldChar w:fldCharType="begin"/>
        </w:r>
        <w:r>
          <w:rPr>
            <w:noProof/>
            <w:webHidden/>
          </w:rPr>
          <w:instrText xml:space="preserve"> PAGEREF _Toc225506963 \h </w:instrText>
        </w:r>
        <w:r>
          <w:rPr>
            <w:noProof/>
            <w:webHidden/>
          </w:rPr>
        </w:r>
        <w:r>
          <w:rPr>
            <w:noProof/>
            <w:webHidden/>
          </w:rPr>
          <w:fldChar w:fldCharType="separate"/>
        </w:r>
        <w:r>
          <w:rPr>
            <w:noProof/>
            <w:webHidden/>
          </w:rPr>
          <w:t>36</w:t>
        </w:r>
        <w:r>
          <w:rPr>
            <w:noProof/>
            <w:webHidden/>
          </w:rPr>
          <w:fldChar w:fldCharType="end"/>
        </w:r>
      </w:hyperlink>
    </w:p>
    <w:p w14:paraId="626A97F1" w14:textId="6C80FC0C" w:rsidR="00111099" w:rsidRDefault="00111099">
      <w:pPr>
        <w:pStyle w:val="TOC2"/>
        <w:tabs>
          <w:tab w:val="right" w:leader="dot" w:pos="10502"/>
        </w:tabs>
        <w:rPr>
          <w:rFonts w:asciiTheme="minorHAnsi" w:eastAsiaTheme="minorEastAsia" w:hAnsiTheme="minorHAnsi" w:cstheme="minorBidi"/>
          <w:noProof/>
          <w:kern w:val="2"/>
          <w:szCs w:val="24"/>
          <w14:ligatures w14:val="standardContextual"/>
        </w:rPr>
      </w:pPr>
      <w:hyperlink w:anchor="_Toc225506964" w:history="1">
        <w:r w:rsidRPr="00F93170">
          <w:rPr>
            <w:rStyle w:val="Hyperlink"/>
            <w:noProof/>
          </w:rPr>
          <w:t>Chapter 4.  Continuing Education</w:t>
        </w:r>
        <w:r>
          <w:rPr>
            <w:noProof/>
            <w:webHidden/>
          </w:rPr>
          <w:tab/>
        </w:r>
        <w:r>
          <w:rPr>
            <w:noProof/>
            <w:webHidden/>
          </w:rPr>
          <w:fldChar w:fldCharType="begin"/>
        </w:r>
        <w:r>
          <w:rPr>
            <w:noProof/>
            <w:webHidden/>
          </w:rPr>
          <w:instrText xml:space="preserve"> PAGEREF _Toc225506964 \h </w:instrText>
        </w:r>
        <w:r>
          <w:rPr>
            <w:noProof/>
            <w:webHidden/>
          </w:rPr>
        </w:r>
        <w:r>
          <w:rPr>
            <w:noProof/>
            <w:webHidden/>
          </w:rPr>
          <w:fldChar w:fldCharType="separate"/>
        </w:r>
        <w:r>
          <w:rPr>
            <w:noProof/>
            <w:webHidden/>
          </w:rPr>
          <w:t>36</w:t>
        </w:r>
        <w:r>
          <w:rPr>
            <w:noProof/>
            <w:webHidden/>
          </w:rPr>
          <w:fldChar w:fldCharType="end"/>
        </w:r>
      </w:hyperlink>
    </w:p>
    <w:p w14:paraId="2E53D2B1" w14:textId="104A8794" w:rsidR="00111099" w:rsidRDefault="00111099">
      <w:pPr>
        <w:pStyle w:val="TOC3"/>
        <w:rPr>
          <w:rFonts w:asciiTheme="minorHAnsi" w:eastAsiaTheme="minorEastAsia" w:hAnsiTheme="minorHAnsi" w:cstheme="minorBidi"/>
          <w:noProof/>
          <w:kern w:val="2"/>
          <w:szCs w:val="24"/>
          <w14:ligatures w14:val="standardContextual"/>
        </w:rPr>
      </w:pPr>
      <w:hyperlink w:anchor="_Toc225506965" w:history="1">
        <w:r w:rsidRPr="00F93170">
          <w:rPr>
            <w:rStyle w:val="Hyperlink"/>
            <w:noProof/>
          </w:rPr>
          <w:t>§400.</w:t>
        </w:r>
        <w:r>
          <w:rPr>
            <w:rFonts w:asciiTheme="minorHAnsi" w:eastAsiaTheme="minorEastAsia" w:hAnsiTheme="minorHAnsi" w:cstheme="minorBidi"/>
            <w:noProof/>
            <w:kern w:val="2"/>
            <w:szCs w:val="24"/>
            <w14:ligatures w14:val="standardContextual"/>
          </w:rPr>
          <w:tab/>
        </w:r>
        <w:r w:rsidRPr="00F93170">
          <w:rPr>
            <w:rStyle w:val="Hyperlink"/>
            <w:noProof/>
          </w:rPr>
          <w:t>Definitions</w:t>
        </w:r>
        <w:r>
          <w:rPr>
            <w:noProof/>
            <w:webHidden/>
          </w:rPr>
          <w:tab/>
        </w:r>
        <w:r>
          <w:rPr>
            <w:noProof/>
            <w:webHidden/>
          </w:rPr>
          <w:fldChar w:fldCharType="begin"/>
        </w:r>
        <w:r>
          <w:rPr>
            <w:noProof/>
            <w:webHidden/>
          </w:rPr>
          <w:instrText xml:space="preserve"> PAGEREF _Toc225506965 \h </w:instrText>
        </w:r>
        <w:r>
          <w:rPr>
            <w:noProof/>
            <w:webHidden/>
          </w:rPr>
        </w:r>
        <w:r>
          <w:rPr>
            <w:noProof/>
            <w:webHidden/>
          </w:rPr>
          <w:fldChar w:fldCharType="separate"/>
        </w:r>
        <w:r>
          <w:rPr>
            <w:noProof/>
            <w:webHidden/>
          </w:rPr>
          <w:t>36</w:t>
        </w:r>
        <w:r>
          <w:rPr>
            <w:noProof/>
            <w:webHidden/>
          </w:rPr>
          <w:fldChar w:fldCharType="end"/>
        </w:r>
      </w:hyperlink>
    </w:p>
    <w:p w14:paraId="60C6977B" w14:textId="2E736B65" w:rsidR="00111099" w:rsidRDefault="00111099">
      <w:pPr>
        <w:pStyle w:val="TOC3"/>
        <w:rPr>
          <w:rFonts w:asciiTheme="minorHAnsi" w:eastAsiaTheme="minorEastAsia" w:hAnsiTheme="minorHAnsi" w:cstheme="minorBidi"/>
          <w:noProof/>
          <w:kern w:val="2"/>
          <w:szCs w:val="24"/>
          <w14:ligatures w14:val="standardContextual"/>
        </w:rPr>
      </w:pPr>
      <w:hyperlink w:anchor="_Toc225506966" w:history="1">
        <w:r w:rsidRPr="00F93170">
          <w:rPr>
            <w:rStyle w:val="Hyperlink"/>
            <w:noProof/>
          </w:rPr>
          <w:t>§401.</w:t>
        </w:r>
        <w:r>
          <w:rPr>
            <w:rFonts w:asciiTheme="minorHAnsi" w:eastAsiaTheme="minorEastAsia" w:hAnsiTheme="minorHAnsi" w:cstheme="minorBidi"/>
            <w:noProof/>
            <w:kern w:val="2"/>
            <w:szCs w:val="24"/>
            <w14:ligatures w14:val="standardContextual"/>
          </w:rPr>
          <w:tab/>
        </w:r>
        <w:r w:rsidRPr="00F93170">
          <w:rPr>
            <w:rStyle w:val="Hyperlink"/>
            <w:noProof/>
          </w:rPr>
          <w:t>Purpose</w:t>
        </w:r>
        <w:r>
          <w:rPr>
            <w:noProof/>
            <w:webHidden/>
          </w:rPr>
          <w:tab/>
        </w:r>
        <w:r>
          <w:rPr>
            <w:noProof/>
            <w:webHidden/>
          </w:rPr>
          <w:fldChar w:fldCharType="begin"/>
        </w:r>
        <w:r>
          <w:rPr>
            <w:noProof/>
            <w:webHidden/>
          </w:rPr>
          <w:instrText xml:space="preserve"> PAGEREF _Toc225506966 \h </w:instrText>
        </w:r>
        <w:r>
          <w:rPr>
            <w:noProof/>
            <w:webHidden/>
          </w:rPr>
        </w:r>
        <w:r>
          <w:rPr>
            <w:noProof/>
            <w:webHidden/>
          </w:rPr>
          <w:fldChar w:fldCharType="separate"/>
        </w:r>
        <w:r>
          <w:rPr>
            <w:noProof/>
            <w:webHidden/>
          </w:rPr>
          <w:t>37</w:t>
        </w:r>
        <w:r>
          <w:rPr>
            <w:noProof/>
            <w:webHidden/>
          </w:rPr>
          <w:fldChar w:fldCharType="end"/>
        </w:r>
      </w:hyperlink>
    </w:p>
    <w:p w14:paraId="3DAE38F4" w14:textId="1B9A4CE3" w:rsidR="00111099" w:rsidRDefault="00111099">
      <w:pPr>
        <w:pStyle w:val="TOC3"/>
        <w:rPr>
          <w:rFonts w:asciiTheme="minorHAnsi" w:eastAsiaTheme="minorEastAsia" w:hAnsiTheme="minorHAnsi" w:cstheme="minorBidi"/>
          <w:noProof/>
          <w:kern w:val="2"/>
          <w:szCs w:val="24"/>
          <w14:ligatures w14:val="standardContextual"/>
        </w:rPr>
      </w:pPr>
      <w:hyperlink w:anchor="_Toc225506967" w:history="1">
        <w:r w:rsidRPr="00F93170">
          <w:rPr>
            <w:rStyle w:val="Hyperlink"/>
            <w:noProof/>
          </w:rPr>
          <w:t>§403.</w:t>
        </w:r>
        <w:r>
          <w:rPr>
            <w:rFonts w:asciiTheme="minorHAnsi" w:eastAsiaTheme="minorEastAsia" w:hAnsiTheme="minorHAnsi" w:cstheme="minorBidi"/>
            <w:noProof/>
            <w:kern w:val="2"/>
            <w:szCs w:val="24"/>
            <w14:ligatures w14:val="standardContextual"/>
          </w:rPr>
          <w:tab/>
        </w:r>
        <w:r w:rsidRPr="00F93170">
          <w:rPr>
            <w:rStyle w:val="Hyperlink"/>
            <w:noProof/>
          </w:rPr>
          <w:t>Continuing Education Requirements</w:t>
        </w:r>
        <w:r>
          <w:rPr>
            <w:noProof/>
            <w:webHidden/>
          </w:rPr>
          <w:tab/>
        </w:r>
        <w:r>
          <w:rPr>
            <w:noProof/>
            <w:webHidden/>
          </w:rPr>
          <w:fldChar w:fldCharType="begin"/>
        </w:r>
        <w:r>
          <w:rPr>
            <w:noProof/>
            <w:webHidden/>
          </w:rPr>
          <w:instrText xml:space="preserve"> PAGEREF _Toc225506967 \h </w:instrText>
        </w:r>
        <w:r>
          <w:rPr>
            <w:noProof/>
            <w:webHidden/>
          </w:rPr>
        </w:r>
        <w:r>
          <w:rPr>
            <w:noProof/>
            <w:webHidden/>
          </w:rPr>
          <w:fldChar w:fldCharType="separate"/>
        </w:r>
        <w:r>
          <w:rPr>
            <w:noProof/>
            <w:webHidden/>
          </w:rPr>
          <w:t>37</w:t>
        </w:r>
        <w:r>
          <w:rPr>
            <w:noProof/>
            <w:webHidden/>
          </w:rPr>
          <w:fldChar w:fldCharType="end"/>
        </w:r>
      </w:hyperlink>
    </w:p>
    <w:p w14:paraId="5FCBB85D" w14:textId="37B71224" w:rsidR="00111099" w:rsidRDefault="00111099">
      <w:pPr>
        <w:pStyle w:val="TOC3"/>
        <w:rPr>
          <w:rFonts w:asciiTheme="minorHAnsi" w:eastAsiaTheme="minorEastAsia" w:hAnsiTheme="minorHAnsi" w:cstheme="minorBidi"/>
          <w:noProof/>
          <w:kern w:val="2"/>
          <w:szCs w:val="24"/>
          <w14:ligatures w14:val="standardContextual"/>
        </w:rPr>
      </w:pPr>
      <w:hyperlink w:anchor="_Toc225506968" w:history="1">
        <w:r w:rsidRPr="00F93170">
          <w:rPr>
            <w:rStyle w:val="Hyperlink"/>
            <w:noProof/>
          </w:rPr>
          <w:t>§405.</w:t>
        </w:r>
        <w:r>
          <w:rPr>
            <w:rFonts w:asciiTheme="minorHAnsi" w:eastAsiaTheme="minorEastAsia" w:hAnsiTheme="minorHAnsi" w:cstheme="minorBidi"/>
            <w:noProof/>
            <w:kern w:val="2"/>
            <w:szCs w:val="24"/>
            <w14:ligatures w14:val="standardContextual"/>
          </w:rPr>
          <w:tab/>
        </w:r>
        <w:r w:rsidRPr="00F93170">
          <w:rPr>
            <w:rStyle w:val="Hyperlink"/>
            <w:noProof/>
          </w:rPr>
          <w:t>Exceptions and Exemptions</w:t>
        </w:r>
        <w:r>
          <w:rPr>
            <w:noProof/>
            <w:webHidden/>
          </w:rPr>
          <w:tab/>
        </w:r>
        <w:r>
          <w:rPr>
            <w:noProof/>
            <w:webHidden/>
          </w:rPr>
          <w:fldChar w:fldCharType="begin"/>
        </w:r>
        <w:r>
          <w:rPr>
            <w:noProof/>
            <w:webHidden/>
          </w:rPr>
          <w:instrText xml:space="preserve"> PAGEREF _Toc225506968 \h </w:instrText>
        </w:r>
        <w:r>
          <w:rPr>
            <w:noProof/>
            <w:webHidden/>
          </w:rPr>
        </w:r>
        <w:r>
          <w:rPr>
            <w:noProof/>
            <w:webHidden/>
          </w:rPr>
          <w:fldChar w:fldCharType="separate"/>
        </w:r>
        <w:r>
          <w:rPr>
            <w:noProof/>
            <w:webHidden/>
          </w:rPr>
          <w:t>37</w:t>
        </w:r>
        <w:r>
          <w:rPr>
            <w:noProof/>
            <w:webHidden/>
          </w:rPr>
          <w:fldChar w:fldCharType="end"/>
        </w:r>
      </w:hyperlink>
    </w:p>
    <w:p w14:paraId="256CABD1" w14:textId="7B258FE0" w:rsidR="00111099" w:rsidRDefault="00111099">
      <w:pPr>
        <w:pStyle w:val="TOC3"/>
        <w:rPr>
          <w:rFonts w:asciiTheme="minorHAnsi" w:eastAsiaTheme="minorEastAsia" w:hAnsiTheme="minorHAnsi" w:cstheme="minorBidi"/>
          <w:noProof/>
          <w:kern w:val="2"/>
          <w:szCs w:val="24"/>
          <w14:ligatures w14:val="standardContextual"/>
        </w:rPr>
      </w:pPr>
      <w:hyperlink w:anchor="_Toc225506969" w:history="1">
        <w:r w:rsidRPr="00F93170">
          <w:rPr>
            <w:rStyle w:val="Hyperlink"/>
            <w:noProof/>
          </w:rPr>
          <w:t>§407.</w:t>
        </w:r>
        <w:r>
          <w:rPr>
            <w:rFonts w:asciiTheme="minorHAnsi" w:eastAsiaTheme="minorEastAsia" w:hAnsiTheme="minorHAnsi" w:cstheme="minorBidi"/>
            <w:noProof/>
            <w:kern w:val="2"/>
            <w:szCs w:val="24"/>
            <w14:ligatures w14:val="standardContextual"/>
          </w:rPr>
          <w:tab/>
        </w:r>
        <w:r w:rsidRPr="00F93170">
          <w:rPr>
            <w:rStyle w:val="Hyperlink"/>
            <w:noProof/>
          </w:rPr>
          <w:t>Expired License Requirements</w:t>
        </w:r>
        <w:r>
          <w:rPr>
            <w:noProof/>
            <w:webHidden/>
          </w:rPr>
          <w:tab/>
        </w:r>
        <w:r>
          <w:rPr>
            <w:noProof/>
            <w:webHidden/>
          </w:rPr>
          <w:fldChar w:fldCharType="begin"/>
        </w:r>
        <w:r>
          <w:rPr>
            <w:noProof/>
            <w:webHidden/>
          </w:rPr>
          <w:instrText xml:space="preserve"> PAGEREF _Toc225506969 \h </w:instrText>
        </w:r>
        <w:r>
          <w:rPr>
            <w:noProof/>
            <w:webHidden/>
          </w:rPr>
        </w:r>
        <w:r>
          <w:rPr>
            <w:noProof/>
            <w:webHidden/>
          </w:rPr>
          <w:fldChar w:fldCharType="separate"/>
        </w:r>
        <w:r>
          <w:rPr>
            <w:noProof/>
            <w:webHidden/>
          </w:rPr>
          <w:t>38</w:t>
        </w:r>
        <w:r>
          <w:rPr>
            <w:noProof/>
            <w:webHidden/>
          </w:rPr>
          <w:fldChar w:fldCharType="end"/>
        </w:r>
      </w:hyperlink>
    </w:p>
    <w:p w14:paraId="55083735" w14:textId="00C3922B" w:rsidR="00111099" w:rsidRDefault="00111099">
      <w:pPr>
        <w:pStyle w:val="TOC3"/>
        <w:rPr>
          <w:rFonts w:asciiTheme="minorHAnsi" w:eastAsiaTheme="minorEastAsia" w:hAnsiTheme="minorHAnsi" w:cstheme="minorBidi"/>
          <w:noProof/>
          <w:kern w:val="2"/>
          <w:szCs w:val="24"/>
          <w14:ligatures w14:val="standardContextual"/>
        </w:rPr>
      </w:pPr>
      <w:hyperlink w:anchor="_Toc225506970" w:history="1">
        <w:r w:rsidRPr="00F93170">
          <w:rPr>
            <w:rStyle w:val="Hyperlink"/>
            <w:noProof/>
          </w:rPr>
          <w:t>§409.</w:t>
        </w:r>
        <w:r>
          <w:rPr>
            <w:rFonts w:asciiTheme="minorHAnsi" w:eastAsiaTheme="minorEastAsia" w:hAnsiTheme="minorHAnsi" w:cstheme="minorBidi"/>
            <w:noProof/>
            <w:kern w:val="2"/>
            <w:szCs w:val="24"/>
            <w14:ligatures w14:val="standardContextual"/>
          </w:rPr>
          <w:tab/>
        </w:r>
        <w:r w:rsidRPr="00F93170">
          <w:rPr>
            <w:rStyle w:val="Hyperlink"/>
            <w:noProof/>
          </w:rPr>
          <w:t>Approved Continuing Education Programs</w:t>
        </w:r>
        <w:r>
          <w:rPr>
            <w:noProof/>
            <w:webHidden/>
          </w:rPr>
          <w:tab/>
        </w:r>
        <w:r>
          <w:rPr>
            <w:noProof/>
            <w:webHidden/>
          </w:rPr>
          <w:fldChar w:fldCharType="begin"/>
        </w:r>
        <w:r>
          <w:rPr>
            <w:noProof/>
            <w:webHidden/>
          </w:rPr>
          <w:instrText xml:space="preserve"> PAGEREF _Toc225506970 \h </w:instrText>
        </w:r>
        <w:r>
          <w:rPr>
            <w:noProof/>
            <w:webHidden/>
          </w:rPr>
        </w:r>
        <w:r>
          <w:rPr>
            <w:noProof/>
            <w:webHidden/>
          </w:rPr>
          <w:fldChar w:fldCharType="separate"/>
        </w:r>
        <w:r>
          <w:rPr>
            <w:noProof/>
            <w:webHidden/>
          </w:rPr>
          <w:t>38</w:t>
        </w:r>
        <w:r>
          <w:rPr>
            <w:noProof/>
            <w:webHidden/>
          </w:rPr>
          <w:fldChar w:fldCharType="end"/>
        </w:r>
      </w:hyperlink>
    </w:p>
    <w:p w14:paraId="373AD4A1" w14:textId="33D79860" w:rsidR="00111099" w:rsidRDefault="00111099">
      <w:pPr>
        <w:pStyle w:val="TOC3"/>
        <w:rPr>
          <w:rFonts w:asciiTheme="minorHAnsi" w:eastAsiaTheme="minorEastAsia" w:hAnsiTheme="minorHAnsi" w:cstheme="minorBidi"/>
          <w:noProof/>
          <w:kern w:val="2"/>
          <w:szCs w:val="24"/>
          <w14:ligatures w14:val="standardContextual"/>
        </w:rPr>
      </w:pPr>
      <w:hyperlink w:anchor="_Toc225506971" w:history="1">
        <w:r w:rsidRPr="00F93170">
          <w:rPr>
            <w:rStyle w:val="Hyperlink"/>
            <w:noProof/>
          </w:rPr>
          <w:t>§411.</w:t>
        </w:r>
        <w:r>
          <w:rPr>
            <w:rFonts w:asciiTheme="minorHAnsi" w:eastAsiaTheme="minorEastAsia" w:hAnsiTheme="minorHAnsi" w:cstheme="minorBidi"/>
            <w:noProof/>
            <w:kern w:val="2"/>
            <w:szCs w:val="24"/>
            <w14:ligatures w14:val="standardContextual"/>
          </w:rPr>
          <w:tab/>
        </w:r>
        <w:r w:rsidRPr="00F93170">
          <w:rPr>
            <w:rStyle w:val="Hyperlink"/>
            <w:noProof/>
          </w:rPr>
          <w:t>Fees</w:t>
        </w:r>
        <w:r>
          <w:rPr>
            <w:noProof/>
            <w:webHidden/>
          </w:rPr>
          <w:tab/>
        </w:r>
        <w:r>
          <w:rPr>
            <w:noProof/>
            <w:webHidden/>
          </w:rPr>
          <w:fldChar w:fldCharType="begin"/>
        </w:r>
        <w:r>
          <w:rPr>
            <w:noProof/>
            <w:webHidden/>
          </w:rPr>
          <w:instrText xml:space="preserve"> PAGEREF _Toc225506971 \h </w:instrText>
        </w:r>
        <w:r>
          <w:rPr>
            <w:noProof/>
            <w:webHidden/>
          </w:rPr>
        </w:r>
        <w:r>
          <w:rPr>
            <w:noProof/>
            <w:webHidden/>
          </w:rPr>
          <w:fldChar w:fldCharType="separate"/>
        </w:r>
        <w:r>
          <w:rPr>
            <w:noProof/>
            <w:webHidden/>
          </w:rPr>
          <w:t>39</w:t>
        </w:r>
        <w:r>
          <w:rPr>
            <w:noProof/>
            <w:webHidden/>
          </w:rPr>
          <w:fldChar w:fldCharType="end"/>
        </w:r>
      </w:hyperlink>
    </w:p>
    <w:p w14:paraId="66FBFF4D" w14:textId="457F0D25" w:rsidR="00111099" w:rsidRDefault="00111099">
      <w:pPr>
        <w:pStyle w:val="TOC3"/>
        <w:rPr>
          <w:rFonts w:asciiTheme="minorHAnsi" w:eastAsiaTheme="minorEastAsia" w:hAnsiTheme="minorHAnsi" w:cstheme="minorBidi"/>
          <w:noProof/>
          <w:kern w:val="2"/>
          <w:szCs w:val="24"/>
          <w14:ligatures w14:val="standardContextual"/>
        </w:rPr>
      </w:pPr>
      <w:hyperlink w:anchor="_Toc225506972" w:history="1">
        <w:r w:rsidRPr="00F93170">
          <w:rPr>
            <w:rStyle w:val="Hyperlink"/>
            <w:noProof/>
          </w:rPr>
          <w:t>§413.</w:t>
        </w:r>
        <w:r>
          <w:rPr>
            <w:rFonts w:asciiTheme="minorHAnsi" w:eastAsiaTheme="minorEastAsia" w:hAnsiTheme="minorHAnsi" w:cstheme="minorBidi"/>
            <w:noProof/>
            <w:kern w:val="2"/>
            <w:szCs w:val="24"/>
            <w14:ligatures w14:val="standardContextual"/>
          </w:rPr>
          <w:tab/>
        </w:r>
        <w:r w:rsidRPr="00F93170">
          <w:rPr>
            <w:rStyle w:val="Hyperlink"/>
            <w:noProof/>
          </w:rPr>
          <w:t>Non-Compliance</w:t>
        </w:r>
        <w:r>
          <w:rPr>
            <w:noProof/>
            <w:webHidden/>
          </w:rPr>
          <w:tab/>
        </w:r>
        <w:r>
          <w:rPr>
            <w:noProof/>
            <w:webHidden/>
          </w:rPr>
          <w:fldChar w:fldCharType="begin"/>
        </w:r>
        <w:r>
          <w:rPr>
            <w:noProof/>
            <w:webHidden/>
          </w:rPr>
          <w:instrText xml:space="preserve"> PAGEREF _Toc225506972 \h </w:instrText>
        </w:r>
        <w:r>
          <w:rPr>
            <w:noProof/>
            <w:webHidden/>
          </w:rPr>
        </w:r>
        <w:r>
          <w:rPr>
            <w:noProof/>
            <w:webHidden/>
          </w:rPr>
          <w:fldChar w:fldCharType="separate"/>
        </w:r>
        <w:r>
          <w:rPr>
            <w:noProof/>
            <w:webHidden/>
          </w:rPr>
          <w:t>39</w:t>
        </w:r>
        <w:r>
          <w:rPr>
            <w:noProof/>
            <w:webHidden/>
          </w:rPr>
          <w:fldChar w:fldCharType="end"/>
        </w:r>
      </w:hyperlink>
    </w:p>
    <w:p w14:paraId="6C7E0C81" w14:textId="3CD0B9CF" w:rsidR="00111099" w:rsidRDefault="00111099">
      <w:pPr>
        <w:pStyle w:val="TOC2"/>
        <w:tabs>
          <w:tab w:val="right" w:leader="dot" w:pos="10502"/>
        </w:tabs>
        <w:rPr>
          <w:rFonts w:asciiTheme="minorHAnsi" w:eastAsiaTheme="minorEastAsia" w:hAnsiTheme="minorHAnsi" w:cstheme="minorBidi"/>
          <w:noProof/>
          <w:kern w:val="2"/>
          <w:szCs w:val="24"/>
          <w14:ligatures w14:val="standardContextual"/>
        </w:rPr>
      </w:pPr>
      <w:hyperlink w:anchor="_Toc225506973" w:history="1">
        <w:r w:rsidRPr="00F93170">
          <w:rPr>
            <w:rStyle w:val="Hyperlink"/>
            <w:noProof/>
          </w:rPr>
          <w:t>Chapter 5.  Fees</w:t>
        </w:r>
        <w:r>
          <w:rPr>
            <w:noProof/>
            <w:webHidden/>
          </w:rPr>
          <w:tab/>
        </w:r>
        <w:r>
          <w:rPr>
            <w:noProof/>
            <w:webHidden/>
          </w:rPr>
          <w:fldChar w:fldCharType="begin"/>
        </w:r>
        <w:r>
          <w:rPr>
            <w:noProof/>
            <w:webHidden/>
          </w:rPr>
          <w:instrText xml:space="preserve"> PAGEREF _Toc225506973 \h </w:instrText>
        </w:r>
        <w:r>
          <w:rPr>
            <w:noProof/>
            <w:webHidden/>
          </w:rPr>
        </w:r>
        <w:r>
          <w:rPr>
            <w:noProof/>
            <w:webHidden/>
          </w:rPr>
          <w:fldChar w:fldCharType="separate"/>
        </w:r>
        <w:r>
          <w:rPr>
            <w:noProof/>
            <w:webHidden/>
          </w:rPr>
          <w:t>39</w:t>
        </w:r>
        <w:r>
          <w:rPr>
            <w:noProof/>
            <w:webHidden/>
          </w:rPr>
          <w:fldChar w:fldCharType="end"/>
        </w:r>
      </w:hyperlink>
    </w:p>
    <w:p w14:paraId="3AB2A168" w14:textId="5E717F94" w:rsidR="00111099" w:rsidRDefault="00111099">
      <w:pPr>
        <w:pStyle w:val="TOC3"/>
        <w:rPr>
          <w:rFonts w:asciiTheme="minorHAnsi" w:eastAsiaTheme="minorEastAsia" w:hAnsiTheme="minorHAnsi" w:cstheme="minorBidi"/>
          <w:noProof/>
          <w:kern w:val="2"/>
          <w:szCs w:val="24"/>
          <w14:ligatures w14:val="standardContextual"/>
        </w:rPr>
      </w:pPr>
      <w:hyperlink w:anchor="_Toc225506974" w:history="1">
        <w:r w:rsidRPr="00F93170">
          <w:rPr>
            <w:rStyle w:val="Hyperlink"/>
            <w:noProof/>
          </w:rPr>
          <w:t>§500.</w:t>
        </w:r>
        <w:r>
          <w:rPr>
            <w:rFonts w:asciiTheme="minorHAnsi" w:eastAsiaTheme="minorEastAsia" w:hAnsiTheme="minorHAnsi" w:cstheme="minorBidi"/>
            <w:noProof/>
            <w:kern w:val="2"/>
            <w:szCs w:val="24"/>
            <w14:ligatures w14:val="standardContextual"/>
          </w:rPr>
          <w:tab/>
        </w:r>
        <w:r w:rsidRPr="00F93170">
          <w:rPr>
            <w:rStyle w:val="Hyperlink"/>
            <w:noProof/>
          </w:rPr>
          <w:t>Definitions</w:t>
        </w:r>
        <w:r>
          <w:rPr>
            <w:noProof/>
            <w:webHidden/>
          </w:rPr>
          <w:tab/>
        </w:r>
        <w:r>
          <w:rPr>
            <w:noProof/>
            <w:webHidden/>
          </w:rPr>
          <w:fldChar w:fldCharType="begin"/>
        </w:r>
        <w:r>
          <w:rPr>
            <w:noProof/>
            <w:webHidden/>
          </w:rPr>
          <w:instrText xml:space="preserve"> PAGEREF _Toc225506974 \h </w:instrText>
        </w:r>
        <w:r>
          <w:rPr>
            <w:noProof/>
            <w:webHidden/>
          </w:rPr>
        </w:r>
        <w:r>
          <w:rPr>
            <w:noProof/>
            <w:webHidden/>
          </w:rPr>
          <w:fldChar w:fldCharType="separate"/>
        </w:r>
        <w:r>
          <w:rPr>
            <w:noProof/>
            <w:webHidden/>
          </w:rPr>
          <w:t>39</w:t>
        </w:r>
        <w:r>
          <w:rPr>
            <w:noProof/>
            <w:webHidden/>
          </w:rPr>
          <w:fldChar w:fldCharType="end"/>
        </w:r>
      </w:hyperlink>
    </w:p>
    <w:p w14:paraId="71E6E606" w14:textId="5C7111DC" w:rsidR="00111099" w:rsidRDefault="00111099">
      <w:pPr>
        <w:pStyle w:val="TOC3"/>
        <w:rPr>
          <w:rFonts w:asciiTheme="minorHAnsi" w:eastAsiaTheme="minorEastAsia" w:hAnsiTheme="minorHAnsi" w:cstheme="minorBidi"/>
          <w:noProof/>
          <w:kern w:val="2"/>
          <w:szCs w:val="24"/>
          <w14:ligatures w14:val="standardContextual"/>
        </w:rPr>
      </w:pPr>
      <w:hyperlink w:anchor="_Toc225506975" w:history="1">
        <w:r w:rsidRPr="00F93170">
          <w:rPr>
            <w:rStyle w:val="Hyperlink"/>
            <w:noProof/>
          </w:rPr>
          <w:t>§501.</w:t>
        </w:r>
        <w:r>
          <w:rPr>
            <w:rFonts w:asciiTheme="minorHAnsi" w:eastAsiaTheme="minorEastAsia" w:hAnsiTheme="minorHAnsi" w:cstheme="minorBidi"/>
            <w:noProof/>
            <w:kern w:val="2"/>
            <w:szCs w:val="24"/>
            <w14:ligatures w14:val="standardContextual"/>
          </w:rPr>
          <w:tab/>
        </w:r>
        <w:r w:rsidRPr="00F93170">
          <w:rPr>
            <w:rStyle w:val="Hyperlink"/>
            <w:noProof/>
          </w:rPr>
          <w:t>Fees</w:t>
        </w:r>
        <w:r>
          <w:rPr>
            <w:noProof/>
            <w:webHidden/>
          </w:rPr>
          <w:tab/>
        </w:r>
        <w:r>
          <w:rPr>
            <w:noProof/>
            <w:webHidden/>
          </w:rPr>
          <w:fldChar w:fldCharType="begin"/>
        </w:r>
        <w:r>
          <w:rPr>
            <w:noProof/>
            <w:webHidden/>
          </w:rPr>
          <w:instrText xml:space="preserve"> PAGEREF _Toc225506975 \h </w:instrText>
        </w:r>
        <w:r>
          <w:rPr>
            <w:noProof/>
            <w:webHidden/>
          </w:rPr>
        </w:r>
        <w:r>
          <w:rPr>
            <w:noProof/>
            <w:webHidden/>
          </w:rPr>
          <w:fldChar w:fldCharType="separate"/>
        </w:r>
        <w:r>
          <w:rPr>
            <w:noProof/>
            <w:webHidden/>
          </w:rPr>
          <w:t>39</w:t>
        </w:r>
        <w:r>
          <w:rPr>
            <w:noProof/>
            <w:webHidden/>
          </w:rPr>
          <w:fldChar w:fldCharType="end"/>
        </w:r>
      </w:hyperlink>
    </w:p>
    <w:p w14:paraId="42136CD0" w14:textId="065EC28C" w:rsidR="00111099" w:rsidRDefault="00111099">
      <w:pPr>
        <w:pStyle w:val="TOC3"/>
        <w:rPr>
          <w:rFonts w:asciiTheme="minorHAnsi" w:eastAsiaTheme="minorEastAsia" w:hAnsiTheme="minorHAnsi" w:cstheme="minorBidi"/>
          <w:noProof/>
          <w:kern w:val="2"/>
          <w:szCs w:val="24"/>
          <w14:ligatures w14:val="standardContextual"/>
        </w:rPr>
      </w:pPr>
      <w:hyperlink w:anchor="_Toc225506976" w:history="1">
        <w:r w:rsidRPr="00F93170">
          <w:rPr>
            <w:rStyle w:val="Hyperlink"/>
            <w:noProof/>
          </w:rPr>
          <w:t>§503.</w:t>
        </w:r>
        <w:r>
          <w:rPr>
            <w:rFonts w:asciiTheme="minorHAnsi" w:eastAsiaTheme="minorEastAsia" w:hAnsiTheme="minorHAnsi" w:cstheme="minorBidi"/>
            <w:noProof/>
            <w:kern w:val="2"/>
            <w:szCs w:val="24"/>
            <w14:ligatures w14:val="standardContextual"/>
          </w:rPr>
          <w:tab/>
        </w:r>
        <w:r w:rsidRPr="00F93170">
          <w:rPr>
            <w:rStyle w:val="Hyperlink"/>
            <w:noProof/>
          </w:rPr>
          <w:t>Exemption of Fee for Active Military Duty/Reduction of Fee for Qualified Retirement/Disability</w:t>
        </w:r>
        <w:r>
          <w:rPr>
            <w:noProof/>
            <w:webHidden/>
          </w:rPr>
          <w:tab/>
        </w:r>
        <w:r>
          <w:rPr>
            <w:noProof/>
            <w:webHidden/>
          </w:rPr>
          <w:fldChar w:fldCharType="begin"/>
        </w:r>
        <w:r>
          <w:rPr>
            <w:noProof/>
            <w:webHidden/>
          </w:rPr>
          <w:instrText xml:space="preserve"> PAGEREF _Toc225506976 \h </w:instrText>
        </w:r>
        <w:r>
          <w:rPr>
            <w:noProof/>
            <w:webHidden/>
          </w:rPr>
        </w:r>
        <w:r>
          <w:rPr>
            <w:noProof/>
            <w:webHidden/>
          </w:rPr>
          <w:fldChar w:fldCharType="separate"/>
        </w:r>
        <w:r>
          <w:rPr>
            <w:noProof/>
            <w:webHidden/>
          </w:rPr>
          <w:t>40</w:t>
        </w:r>
        <w:r>
          <w:rPr>
            <w:noProof/>
            <w:webHidden/>
          </w:rPr>
          <w:fldChar w:fldCharType="end"/>
        </w:r>
      </w:hyperlink>
    </w:p>
    <w:p w14:paraId="7E42527B" w14:textId="2C09230D" w:rsidR="00111099" w:rsidRDefault="00111099">
      <w:pPr>
        <w:pStyle w:val="TOC3"/>
        <w:rPr>
          <w:rFonts w:asciiTheme="minorHAnsi" w:eastAsiaTheme="minorEastAsia" w:hAnsiTheme="minorHAnsi" w:cstheme="minorBidi"/>
          <w:noProof/>
          <w:kern w:val="2"/>
          <w:szCs w:val="24"/>
          <w14:ligatures w14:val="standardContextual"/>
        </w:rPr>
      </w:pPr>
      <w:hyperlink w:anchor="_Toc225506977" w:history="1">
        <w:r w:rsidRPr="00F93170">
          <w:rPr>
            <w:rStyle w:val="Hyperlink"/>
            <w:noProof/>
          </w:rPr>
          <w:t>§505.</w:t>
        </w:r>
        <w:r>
          <w:rPr>
            <w:rFonts w:asciiTheme="minorHAnsi" w:eastAsiaTheme="minorEastAsia" w:hAnsiTheme="minorHAnsi" w:cstheme="minorBidi"/>
            <w:noProof/>
            <w:kern w:val="2"/>
            <w:szCs w:val="24"/>
            <w14:ligatures w14:val="standardContextual"/>
          </w:rPr>
          <w:tab/>
        </w:r>
        <w:r w:rsidRPr="00F93170">
          <w:rPr>
            <w:rStyle w:val="Hyperlink"/>
            <w:noProof/>
          </w:rPr>
          <w:t>License Renewal Late Fee</w:t>
        </w:r>
        <w:r>
          <w:rPr>
            <w:noProof/>
            <w:webHidden/>
          </w:rPr>
          <w:tab/>
        </w:r>
        <w:r>
          <w:rPr>
            <w:noProof/>
            <w:webHidden/>
          </w:rPr>
          <w:fldChar w:fldCharType="begin"/>
        </w:r>
        <w:r>
          <w:rPr>
            <w:noProof/>
            <w:webHidden/>
          </w:rPr>
          <w:instrText xml:space="preserve"> PAGEREF _Toc225506977 \h </w:instrText>
        </w:r>
        <w:r>
          <w:rPr>
            <w:noProof/>
            <w:webHidden/>
          </w:rPr>
        </w:r>
        <w:r>
          <w:rPr>
            <w:noProof/>
            <w:webHidden/>
          </w:rPr>
          <w:fldChar w:fldCharType="separate"/>
        </w:r>
        <w:r>
          <w:rPr>
            <w:noProof/>
            <w:webHidden/>
          </w:rPr>
          <w:t>40</w:t>
        </w:r>
        <w:r>
          <w:rPr>
            <w:noProof/>
            <w:webHidden/>
          </w:rPr>
          <w:fldChar w:fldCharType="end"/>
        </w:r>
      </w:hyperlink>
    </w:p>
    <w:p w14:paraId="5163409A" w14:textId="0DF99D94" w:rsidR="00111099" w:rsidRDefault="00111099">
      <w:pPr>
        <w:pStyle w:val="TOC2"/>
        <w:tabs>
          <w:tab w:val="right" w:leader="dot" w:pos="10502"/>
        </w:tabs>
        <w:rPr>
          <w:rFonts w:asciiTheme="minorHAnsi" w:eastAsiaTheme="minorEastAsia" w:hAnsiTheme="minorHAnsi" w:cstheme="minorBidi"/>
          <w:noProof/>
          <w:kern w:val="2"/>
          <w:szCs w:val="24"/>
          <w14:ligatures w14:val="standardContextual"/>
        </w:rPr>
      </w:pPr>
      <w:hyperlink w:anchor="_Toc225506978" w:history="1">
        <w:r w:rsidRPr="00F93170">
          <w:rPr>
            <w:rStyle w:val="Hyperlink"/>
            <w:noProof/>
          </w:rPr>
          <w:t>Chapter 7.  Veterinary Practice</w:t>
        </w:r>
        <w:r>
          <w:rPr>
            <w:noProof/>
            <w:webHidden/>
          </w:rPr>
          <w:tab/>
        </w:r>
        <w:r>
          <w:rPr>
            <w:noProof/>
            <w:webHidden/>
          </w:rPr>
          <w:fldChar w:fldCharType="begin"/>
        </w:r>
        <w:r>
          <w:rPr>
            <w:noProof/>
            <w:webHidden/>
          </w:rPr>
          <w:instrText xml:space="preserve"> PAGEREF _Toc225506978 \h </w:instrText>
        </w:r>
        <w:r>
          <w:rPr>
            <w:noProof/>
            <w:webHidden/>
          </w:rPr>
        </w:r>
        <w:r>
          <w:rPr>
            <w:noProof/>
            <w:webHidden/>
          </w:rPr>
          <w:fldChar w:fldCharType="separate"/>
        </w:r>
        <w:r>
          <w:rPr>
            <w:noProof/>
            <w:webHidden/>
          </w:rPr>
          <w:t>40</w:t>
        </w:r>
        <w:r>
          <w:rPr>
            <w:noProof/>
            <w:webHidden/>
          </w:rPr>
          <w:fldChar w:fldCharType="end"/>
        </w:r>
      </w:hyperlink>
    </w:p>
    <w:p w14:paraId="67B240F7" w14:textId="09691A0F" w:rsidR="00111099" w:rsidRDefault="00111099">
      <w:pPr>
        <w:pStyle w:val="TOC3"/>
        <w:rPr>
          <w:rFonts w:asciiTheme="minorHAnsi" w:eastAsiaTheme="minorEastAsia" w:hAnsiTheme="minorHAnsi" w:cstheme="minorBidi"/>
          <w:noProof/>
          <w:kern w:val="2"/>
          <w:szCs w:val="24"/>
          <w14:ligatures w14:val="standardContextual"/>
        </w:rPr>
      </w:pPr>
      <w:hyperlink w:anchor="_Toc225506979" w:history="1">
        <w:r w:rsidRPr="00F93170">
          <w:rPr>
            <w:rStyle w:val="Hyperlink"/>
            <w:noProof/>
          </w:rPr>
          <w:t>§700.</w:t>
        </w:r>
        <w:r>
          <w:rPr>
            <w:rFonts w:asciiTheme="minorHAnsi" w:eastAsiaTheme="minorEastAsia" w:hAnsiTheme="minorHAnsi" w:cstheme="minorBidi"/>
            <w:noProof/>
            <w:kern w:val="2"/>
            <w:szCs w:val="24"/>
            <w14:ligatures w14:val="standardContextual"/>
          </w:rPr>
          <w:tab/>
        </w:r>
        <w:r w:rsidRPr="00F93170">
          <w:rPr>
            <w:rStyle w:val="Hyperlink"/>
            <w:noProof/>
          </w:rPr>
          <w:t>Definitions</w:t>
        </w:r>
        <w:r>
          <w:rPr>
            <w:noProof/>
            <w:webHidden/>
          </w:rPr>
          <w:tab/>
        </w:r>
        <w:r>
          <w:rPr>
            <w:noProof/>
            <w:webHidden/>
          </w:rPr>
          <w:fldChar w:fldCharType="begin"/>
        </w:r>
        <w:r>
          <w:rPr>
            <w:noProof/>
            <w:webHidden/>
          </w:rPr>
          <w:instrText xml:space="preserve"> PAGEREF _Toc225506979 \h </w:instrText>
        </w:r>
        <w:r>
          <w:rPr>
            <w:noProof/>
            <w:webHidden/>
          </w:rPr>
        </w:r>
        <w:r>
          <w:rPr>
            <w:noProof/>
            <w:webHidden/>
          </w:rPr>
          <w:fldChar w:fldCharType="separate"/>
        </w:r>
        <w:r>
          <w:rPr>
            <w:noProof/>
            <w:webHidden/>
          </w:rPr>
          <w:t>40</w:t>
        </w:r>
        <w:r>
          <w:rPr>
            <w:noProof/>
            <w:webHidden/>
          </w:rPr>
          <w:fldChar w:fldCharType="end"/>
        </w:r>
      </w:hyperlink>
    </w:p>
    <w:p w14:paraId="3C732896" w14:textId="0C6C454E" w:rsidR="00111099" w:rsidRDefault="00111099">
      <w:pPr>
        <w:pStyle w:val="TOC3"/>
        <w:rPr>
          <w:rFonts w:asciiTheme="minorHAnsi" w:eastAsiaTheme="minorEastAsia" w:hAnsiTheme="minorHAnsi" w:cstheme="minorBidi"/>
          <w:noProof/>
          <w:kern w:val="2"/>
          <w:szCs w:val="24"/>
          <w14:ligatures w14:val="standardContextual"/>
        </w:rPr>
      </w:pPr>
      <w:hyperlink w:anchor="_Toc225506980" w:history="1">
        <w:r w:rsidRPr="00F93170">
          <w:rPr>
            <w:rStyle w:val="Hyperlink"/>
            <w:noProof/>
          </w:rPr>
          <w:t>§701.</w:t>
        </w:r>
        <w:r>
          <w:rPr>
            <w:rFonts w:asciiTheme="minorHAnsi" w:eastAsiaTheme="minorEastAsia" w:hAnsiTheme="minorHAnsi" w:cstheme="minorBidi"/>
            <w:noProof/>
            <w:kern w:val="2"/>
            <w:szCs w:val="24"/>
            <w14:ligatures w14:val="standardContextual"/>
          </w:rPr>
          <w:tab/>
        </w:r>
        <w:r w:rsidRPr="00F93170">
          <w:rPr>
            <w:rStyle w:val="Hyperlink"/>
            <w:noProof/>
          </w:rPr>
          <w:t>Record Keeping</w:t>
        </w:r>
        <w:r>
          <w:rPr>
            <w:noProof/>
            <w:webHidden/>
          </w:rPr>
          <w:tab/>
        </w:r>
        <w:r>
          <w:rPr>
            <w:noProof/>
            <w:webHidden/>
          </w:rPr>
          <w:fldChar w:fldCharType="begin"/>
        </w:r>
        <w:r>
          <w:rPr>
            <w:noProof/>
            <w:webHidden/>
          </w:rPr>
          <w:instrText xml:space="preserve"> PAGEREF _Toc225506980 \h </w:instrText>
        </w:r>
        <w:r>
          <w:rPr>
            <w:noProof/>
            <w:webHidden/>
          </w:rPr>
        </w:r>
        <w:r>
          <w:rPr>
            <w:noProof/>
            <w:webHidden/>
          </w:rPr>
          <w:fldChar w:fldCharType="separate"/>
        </w:r>
        <w:r>
          <w:rPr>
            <w:noProof/>
            <w:webHidden/>
          </w:rPr>
          <w:t>42</w:t>
        </w:r>
        <w:r>
          <w:rPr>
            <w:noProof/>
            <w:webHidden/>
          </w:rPr>
          <w:fldChar w:fldCharType="end"/>
        </w:r>
      </w:hyperlink>
    </w:p>
    <w:p w14:paraId="28E8C8B4" w14:textId="3AECB569" w:rsidR="00111099" w:rsidRDefault="00111099">
      <w:pPr>
        <w:pStyle w:val="TOC3"/>
        <w:rPr>
          <w:rFonts w:asciiTheme="minorHAnsi" w:eastAsiaTheme="minorEastAsia" w:hAnsiTheme="minorHAnsi" w:cstheme="minorBidi"/>
          <w:noProof/>
          <w:kern w:val="2"/>
          <w:szCs w:val="24"/>
          <w14:ligatures w14:val="standardContextual"/>
        </w:rPr>
      </w:pPr>
      <w:hyperlink w:anchor="_Toc225506981" w:history="1">
        <w:r w:rsidRPr="00F93170">
          <w:rPr>
            <w:rStyle w:val="Hyperlink"/>
            <w:noProof/>
          </w:rPr>
          <w:t>§702.</w:t>
        </w:r>
        <w:r>
          <w:rPr>
            <w:rFonts w:asciiTheme="minorHAnsi" w:eastAsiaTheme="minorEastAsia" w:hAnsiTheme="minorHAnsi" w:cstheme="minorBidi"/>
            <w:noProof/>
            <w:kern w:val="2"/>
            <w:szCs w:val="24"/>
            <w14:ligatures w14:val="standardContextual"/>
          </w:rPr>
          <w:tab/>
        </w:r>
        <w:r w:rsidRPr="00F93170">
          <w:rPr>
            <w:rStyle w:val="Hyperlink"/>
            <w:noProof/>
          </w:rPr>
          <w:t>Direct Supervision</w:t>
        </w:r>
        <w:r>
          <w:rPr>
            <w:noProof/>
            <w:webHidden/>
          </w:rPr>
          <w:tab/>
        </w:r>
        <w:r>
          <w:rPr>
            <w:noProof/>
            <w:webHidden/>
          </w:rPr>
          <w:fldChar w:fldCharType="begin"/>
        </w:r>
        <w:r>
          <w:rPr>
            <w:noProof/>
            <w:webHidden/>
          </w:rPr>
          <w:instrText xml:space="preserve"> PAGEREF _Toc225506981 \h </w:instrText>
        </w:r>
        <w:r>
          <w:rPr>
            <w:noProof/>
            <w:webHidden/>
          </w:rPr>
        </w:r>
        <w:r>
          <w:rPr>
            <w:noProof/>
            <w:webHidden/>
          </w:rPr>
          <w:fldChar w:fldCharType="separate"/>
        </w:r>
        <w:r>
          <w:rPr>
            <w:noProof/>
            <w:webHidden/>
          </w:rPr>
          <w:t>43</w:t>
        </w:r>
        <w:r>
          <w:rPr>
            <w:noProof/>
            <w:webHidden/>
          </w:rPr>
          <w:fldChar w:fldCharType="end"/>
        </w:r>
      </w:hyperlink>
    </w:p>
    <w:p w14:paraId="05685C70" w14:textId="41B82408" w:rsidR="00111099" w:rsidRDefault="00111099">
      <w:pPr>
        <w:pStyle w:val="TOC3"/>
        <w:rPr>
          <w:rFonts w:asciiTheme="minorHAnsi" w:eastAsiaTheme="minorEastAsia" w:hAnsiTheme="minorHAnsi" w:cstheme="minorBidi"/>
          <w:noProof/>
          <w:kern w:val="2"/>
          <w:szCs w:val="24"/>
          <w14:ligatures w14:val="standardContextual"/>
        </w:rPr>
      </w:pPr>
      <w:hyperlink w:anchor="_Toc225506982" w:history="1">
        <w:r w:rsidRPr="00F93170">
          <w:rPr>
            <w:rStyle w:val="Hyperlink"/>
            <w:noProof/>
          </w:rPr>
          <w:t>§703.</w:t>
        </w:r>
        <w:r>
          <w:rPr>
            <w:rFonts w:asciiTheme="minorHAnsi" w:eastAsiaTheme="minorEastAsia" w:hAnsiTheme="minorHAnsi" w:cstheme="minorBidi"/>
            <w:noProof/>
            <w:kern w:val="2"/>
            <w:szCs w:val="24"/>
            <w14:ligatures w14:val="standardContextual"/>
          </w:rPr>
          <w:tab/>
        </w:r>
        <w:r w:rsidRPr="00F93170">
          <w:rPr>
            <w:rStyle w:val="Hyperlink"/>
            <w:noProof/>
          </w:rPr>
          <w:t>Consultant</w:t>
        </w:r>
        <w:r>
          <w:rPr>
            <w:noProof/>
            <w:webHidden/>
          </w:rPr>
          <w:tab/>
        </w:r>
        <w:r>
          <w:rPr>
            <w:noProof/>
            <w:webHidden/>
          </w:rPr>
          <w:fldChar w:fldCharType="begin"/>
        </w:r>
        <w:r>
          <w:rPr>
            <w:noProof/>
            <w:webHidden/>
          </w:rPr>
          <w:instrText xml:space="preserve"> PAGEREF _Toc225506982 \h </w:instrText>
        </w:r>
        <w:r>
          <w:rPr>
            <w:noProof/>
            <w:webHidden/>
          </w:rPr>
        </w:r>
        <w:r>
          <w:rPr>
            <w:noProof/>
            <w:webHidden/>
          </w:rPr>
          <w:fldChar w:fldCharType="separate"/>
        </w:r>
        <w:r>
          <w:rPr>
            <w:noProof/>
            <w:webHidden/>
          </w:rPr>
          <w:t>44</w:t>
        </w:r>
        <w:r>
          <w:rPr>
            <w:noProof/>
            <w:webHidden/>
          </w:rPr>
          <w:fldChar w:fldCharType="end"/>
        </w:r>
      </w:hyperlink>
    </w:p>
    <w:p w14:paraId="0FAEED43" w14:textId="6CEF1429" w:rsidR="00111099" w:rsidRDefault="00111099">
      <w:pPr>
        <w:pStyle w:val="TOC3"/>
        <w:rPr>
          <w:rFonts w:asciiTheme="minorHAnsi" w:eastAsiaTheme="minorEastAsia" w:hAnsiTheme="minorHAnsi" w:cstheme="minorBidi"/>
          <w:noProof/>
          <w:kern w:val="2"/>
          <w:szCs w:val="24"/>
          <w14:ligatures w14:val="standardContextual"/>
        </w:rPr>
      </w:pPr>
      <w:hyperlink w:anchor="_Toc225506983" w:history="1">
        <w:r w:rsidRPr="00F93170">
          <w:rPr>
            <w:rStyle w:val="Hyperlink"/>
            <w:noProof/>
          </w:rPr>
          <w:t>§704.</w:t>
        </w:r>
        <w:r>
          <w:rPr>
            <w:rFonts w:asciiTheme="minorHAnsi" w:eastAsiaTheme="minorEastAsia" w:hAnsiTheme="minorHAnsi" w:cstheme="minorBidi"/>
            <w:noProof/>
            <w:kern w:val="2"/>
            <w:szCs w:val="24"/>
            <w14:ligatures w14:val="standardContextual"/>
          </w:rPr>
          <w:tab/>
        </w:r>
        <w:r w:rsidRPr="00F93170">
          <w:rPr>
            <w:rStyle w:val="Hyperlink"/>
            <w:noProof/>
          </w:rPr>
          <w:t>Consulting and Providing Legend and Certain Controlled Substances</w:t>
        </w:r>
        <w:r>
          <w:rPr>
            <w:noProof/>
            <w:webHidden/>
          </w:rPr>
          <w:tab/>
        </w:r>
        <w:r>
          <w:rPr>
            <w:noProof/>
            <w:webHidden/>
          </w:rPr>
          <w:fldChar w:fldCharType="begin"/>
        </w:r>
        <w:r>
          <w:rPr>
            <w:noProof/>
            <w:webHidden/>
          </w:rPr>
          <w:instrText xml:space="preserve"> PAGEREF _Toc225506983 \h </w:instrText>
        </w:r>
        <w:r>
          <w:rPr>
            <w:noProof/>
            <w:webHidden/>
          </w:rPr>
        </w:r>
        <w:r>
          <w:rPr>
            <w:noProof/>
            <w:webHidden/>
          </w:rPr>
          <w:fldChar w:fldCharType="separate"/>
        </w:r>
        <w:r>
          <w:rPr>
            <w:noProof/>
            <w:webHidden/>
          </w:rPr>
          <w:t>44</w:t>
        </w:r>
        <w:r>
          <w:rPr>
            <w:noProof/>
            <w:webHidden/>
          </w:rPr>
          <w:fldChar w:fldCharType="end"/>
        </w:r>
      </w:hyperlink>
    </w:p>
    <w:p w14:paraId="44D0DC23" w14:textId="3B7F928A" w:rsidR="00111099" w:rsidRDefault="00111099">
      <w:pPr>
        <w:pStyle w:val="TOC3"/>
        <w:rPr>
          <w:rFonts w:asciiTheme="minorHAnsi" w:eastAsiaTheme="minorEastAsia" w:hAnsiTheme="minorHAnsi" w:cstheme="minorBidi"/>
          <w:noProof/>
          <w:kern w:val="2"/>
          <w:szCs w:val="24"/>
          <w14:ligatures w14:val="standardContextual"/>
        </w:rPr>
      </w:pPr>
      <w:hyperlink w:anchor="_Toc225506984" w:history="1">
        <w:r w:rsidRPr="00F93170">
          <w:rPr>
            <w:rStyle w:val="Hyperlink"/>
            <w:noProof/>
          </w:rPr>
          <w:t>§705.</w:t>
        </w:r>
        <w:r>
          <w:rPr>
            <w:rFonts w:asciiTheme="minorHAnsi" w:eastAsiaTheme="minorEastAsia" w:hAnsiTheme="minorHAnsi" w:cstheme="minorBidi"/>
            <w:noProof/>
            <w:kern w:val="2"/>
            <w:szCs w:val="24"/>
            <w14:ligatures w14:val="standardContextual"/>
          </w:rPr>
          <w:tab/>
        </w:r>
        <w:r w:rsidRPr="00F93170">
          <w:rPr>
            <w:rStyle w:val="Hyperlink"/>
            <w:noProof/>
          </w:rPr>
          <w:t>Prescribing and Dispensing Drugs</w:t>
        </w:r>
        <w:r>
          <w:rPr>
            <w:noProof/>
            <w:webHidden/>
          </w:rPr>
          <w:tab/>
        </w:r>
        <w:r>
          <w:rPr>
            <w:noProof/>
            <w:webHidden/>
          </w:rPr>
          <w:fldChar w:fldCharType="begin"/>
        </w:r>
        <w:r>
          <w:rPr>
            <w:noProof/>
            <w:webHidden/>
          </w:rPr>
          <w:instrText xml:space="preserve"> PAGEREF _Toc225506984 \h </w:instrText>
        </w:r>
        <w:r>
          <w:rPr>
            <w:noProof/>
            <w:webHidden/>
          </w:rPr>
        </w:r>
        <w:r>
          <w:rPr>
            <w:noProof/>
            <w:webHidden/>
          </w:rPr>
          <w:fldChar w:fldCharType="separate"/>
        </w:r>
        <w:r>
          <w:rPr>
            <w:noProof/>
            <w:webHidden/>
          </w:rPr>
          <w:t>45</w:t>
        </w:r>
        <w:r>
          <w:rPr>
            <w:noProof/>
            <w:webHidden/>
          </w:rPr>
          <w:fldChar w:fldCharType="end"/>
        </w:r>
      </w:hyperlink>
    </w:p>
    <w:p w14:paraId="1B99F86B" w14:textId="4477ADF7" w:rsidR="00111099" w:rsidRDefault="00111099">
      <w:pPr>
        <w:pStyle w:val="TOC3"/>
        <w:rPr>
          <w:rFonts w:asciiTheme="minorHAnsi" w:eastAsiaTheme="minorEastAsia" w:hAnsiTheme="minorHAnsi" w:cstheme="minorBidi"/>
          <w:noProof/>
          <w:kern w:val="2"/>
          <w:szCs w:val="24"/>
          <w14:ligatures w14:val="standardContextual"/>
        </w:rPr>
      </w:pPr>
      <w:hyperlink w:anchor="_Toc225506985" w:history="1">
        <w:r w:rsidRPr="00F93170">
          <w:rPr>
            <w:rStyle w:val="Hyperlink"/>
            <w:noProof/>
          </w:rPr>
          <w:t>§706.</w:t>
        </w:r>
        <w:r>
          <w:rPr>
            <w:rFonts w:asciiTheme="minorHAnsi" w:eastAsiaTheme="minorEastAsia" w:hAnsiTheme="minorHAnsi" w:cstheme="minorBidi"/>
            <w:noProof/>
            <w:kern w:val="2"/>
            <w:szCs w:val="24"/>
            <w14:ligatures w14:val="standardContextual"/>
          </w:rPr>
          <w:tab/>
        </w:r>
        <w:r w:rsidRPr="00F93170">
          <w:rPr>
            <w:rStyle w:val="Hyperlink"/>
            <w:noProof/>
          </w:rPr>
          <w:t>Labeling of Medications Dispensed</w:t>
        </w:r>
        <w:r>
          <w:rPr>
            <w:noProof/>
            <w:webHidden/>
          </w:rPr>
          <w:tab/>
        </w:r>
        <w:r>
          <w:rPr>
            <w:noProof/>
            <w:webHidden/>
          </w:rPr>
          <w:fldChar w:fldCharType="begin"/>
        </w:r>
        <w:r>
          <w:rPr>
            <w:noProof/>
            <w:webHidden/>
          </w:rPr>
          <w:instrText xml:space="preserve"> PAGEREF _Toc225506985 \h </w:instrText>
        </w:r>
        <w:r>
          <w:rPr>
            <w:noProof/>
            <w:webHidden/>
          </w:rPr>
        </w:r>
        <w:r>
          <w:rPr>
            <w:noProof/>
            <w:webHidden/>
          </w:rPr>
          <w:fldChar w:fldCharType="separate"/>
        </w:r>
        <w:r>
          <w:rPr>
            <w:noProof/>
            <w:webHidden/>
          </w:rPr>
          <w:t>47</w:t>
        </w:r>
        <w:r>
          <w:rPr>
            <w:noProof/>
            <w:webHidden/>
          </w:rPr>
          <w:fldChar w:fldCharType="end"/>
        </w:r>
      </w:hyperlink>
    </w:p>
    <w:p w14:paraId="7CDBE235" w14:textId="12DD6F4B" w:rsidR="00111099" w:rsidRDefault="00111099">
      <w:pPr>
        <w:pStyle w:val="TOC3"/>
        <w:rPr>
          <w:rFonts w:asciiTheme="minorHAnsi" w:eastAsiaTheme="minorEastAsia" w:hAnsiTheme="minorHAnsi" w:cstheme="minorBidi"/>
          <w:noProof/>
          <w:kern w:val="2"/>
          <w:szCs w:val="24"/>
          <w14:ligatures w14:val="standardContextual"/>
        </w:rPr>
      </w:pPr>
      <w:hyperlink w:anchor="_Toc225506986" w:history="1">
        <w:r w:rsidRPr="00F93170">
          <w:rPr>
            <w:rStyle w:val="Hyperlink"/>
            <w:noProof/>
          </w:rPr>
          <w:t>§707.</w:t>
        </w:r>
        <w:r>
          <w:rPr>
            <w:rFonts w:asciiTheme="minorHAnsi" w:eastAsiaTheme="minorEastAsia" w:hAnsiTheme="minorHAnsi" w:cstheme="minorBidi"/>
            <w:noProof/>
            <w:kern w:val="2"/>
            <w:szCs w:val="24"/>
            <w14:ligatures w14:val="standardContextual"/>
          </w:rPr>
          <w:tab/>
        </w:r>
        <w:r w:rsidRPr="00F93170">
          <w:rPr>
            <w:rStyle w:val="Hyperlink"/>
            <w:noProof/>
          </w:rPr>
          <w:t>Accepted Livestock Management Practices</w:t>
        </w:r>
        <w:r>
          <w:rPr>
            <w:noProof/>
            <w:webHidden/>
          </w:rPr>
          <w:tab/>
        </w:r>
        <w:r>
          <w:rPr>
            <w:noProof/>
            <w:webHidden/>
          </w:rPr>
          <w:fldChar w:fldCharType="begin"/>
        </w:r>
        <w:r>
          <w:rPr>
            <w:noProof/>
            <w:webHidden/>
          </w:rPr>
          <w:instrText xml:space="preserve"> PAGEREF _Toc225506986 \h </w:instrText>
        </w:r>
        <w:r>
          <w:rPr>
            <w:noProof/>
            <w:webHidden/>
          </w:rPr>
        </w:r>
        <w:r>
          <w:rPr>
            <w:noProof/>
            <w:webHidden/>
          </w:rPr>
          <w:fldChar w:fldCharType="separate"/>
        </w:r>
        <w:r>
          <w:rPr>
            <w:noProof/>
            <w:webHidden/>
          </w:rPr>
          <w:t>48</w:t>
        </w:r>
        <w:r>
          <w:rPr>
            <w:noProof/>
            <w:webHidden/>
          </w:rPr>
          <w:fldChar w:fldCharType="end"/>
        </w:r>
      </w:hyperlink>
    </w:p>
    <w:p w14:paraId="1A81F415" w14:textId="1B2D4EAF" w:rsidR="00111099" w:rsidRDefault="00111099">
      <w:pPr>
        <w:pStyle w:val="TOC3"/>
        <w:rPr>
          <w:rFonts w:asciiTheme="minorHAnsi" w:eastAsiaTheme="minorEastAsia" w:hAnsiTheme="minorHAnsi" w:cstheme="minorBidi"/>
          <w:noProof/>
          <w:kern w:val="2"/>
          <w:szCs w:val="24"/>
          <w14:ligatures w14:val="standardContextual"/>
        </w:rPr>
      </w:pPr>
      <w:hyperlink w:anchor="_Toc225506987" w:history="1">
        <w:r w:rsidRPr="00F93170">
          <w:rPr>
            <w:rStyle w:val="Hyperlink"/>
            <w:noProof/>
          </w:rPr>
          <w:t>§708.</w:t>
        </w:r>
        <w:r>
          <w:rPr>
            <w:rFonts w:asciiTheme="minorHAnsi" w:eastAsiaTheme="minorEastAsia" w:hAnsiTheme="minorHAnsi" w:cstheme="minorBidi"/>
            <w:noProof/>
            <w:kern w:val="2"/>
            <w:szCs w:val="24"/>
            <w14:ligatures w14:val="standardContextual"/>
          </w:rPr>
          <w:tab/>
        </w:r>
        <w:r w:rsidRPr="00F93170">
          <w:rPr>
            <w:rStyle w:val="Hyperlink"/>
            <w:noProof/>
          </w:rPr>
          <w:t>Anesthesia Services</w:t>
        </w:r>
        <w:r>
          <w:rPr>
            <w:noProof/>
            <w:webHidden/>
          </w:rPr>
          <w:tab/>
        </w:r>
        <w:r>
          <w:rPr>
            <w:noProof/>
            <w:webHidden/>
          </w:rPr>
          <w:fldChar w:fldCharType="begin"/>
        </w:r>
        <w:r>
          <w:rPr>
            <w:noProof/>
            <w:webHidden/>
          </w:rPr>
          <w:instrText xml:space="preserve"> PAGEREF _Toc225506987 \h </w:instrText>
        </w:r>
        <w:r>
          <w:rPr>
            <w:noProof/>
            <w:webHidden/>
          </w:rPr>
        </w:r>
        <w:r>
          <w:rPr>
            <w:noProof/>
            <w:webHidden/>
          </w:rPr>
          <w:fldChar w:fldCharType="separate"/>
        </w:r>
        <w:r>
          <w:rPr>
            <w:noProof/>
            <w:webHidden/>
          </w:rPr>
          <w:t>48</w:t>
        </w:r>
        <w:r>
          <w:rPr>
            <w:noProof/>
            <w:webHidden/>
          </w:rPr>
          <w:fldChar w:fldCharType="end"/>
        </w:r>
      </w:hyperlink>
    </w:p>
    <w:p w14:paraId="067D819B" w14:textId="3E1E1224" w:rsidR="00111099" w:rsidRDefault="00111099">
      <w:pPr>
        <w:pStyle w:val="TOC3"/>
        <w:rPr>
          <w:rFonts w:asciiTheme="minorHAnsi" w:eastAsiaTheme="minorEastAsia" w:hAnsiTheme="minorHAnsi" w:cstheme="minorBidi"/>
          <w:noProof/>
          <w:kern w:val="2"/>
          <w:szCs w:val="24"/>
          <w14:ligatures w14:val="standardContextual"/>
        </w:rPr>
      </w:pPr>
      <w:hyperlink w:anchor="_Toc225506988" w:history="1">
        <w:r w:rsidRPr="00F93170">
          <w:rPr>
            <w:rStyle w:val="Hyperlink"/>
            <w:noProof/>
          </w:rPr>
          <w:t>§709.</w:t>
        </w:r>
        <w:r>
          <w:rPr>
            <w:rFonts w:asciiTheme="minorHAnsi" w:eastAsiaTheme="minorEastAsia" w:hAnsiTheme="minorHAnsi" w:cstheme="minorBidi"/>
            <w:noProof/>
            <w:kern w:val="2"/>
            <w:szCs w:val="24"/>
            <w14:ligatures w14:val="standardContextual"/>
          </w:rPr>
          <w:tab/>
        </w:r>
        <w:r w:rsidRPr="00F93170">
          <w:rPr>
            <w:rStyle w:val="Hyperlink"/>
            <w:noProof/>
          </w:rPr>
          <w:t>Surgical Services</w:t>
        </w:r>
        <w:r>
          <w:rPr>
            <w:noProof/>
            <w:webHidden/>
          </w:rPr>
          <w:tab/>
        </w:r>
        <w:r>
          <w:rPr>
            <w:noProof/>
            <w:webHidden/>
          </w:rPr>
          <w:fldChar w:fldCharType="begin"/>
        </w:r>
        <w:r>
          <w:rPr>
            <w:noProof/>
            <w:webHidden/>
          </w:rPr>
          <w:instrText xml:space="preserve"> PAGEREF _Toc225506988 \h </w:instrText>
        </w:r>
        <w:r>
          <w:rPr>
            <w:noProof/>
            <w:webHidden/>
          </w:rPr>
        </w:r>
        <w:r>
          <w:rPr>
            <w:noProof/>
            <w:webHidden/>
          </w:rPr>
          <w:fldChar w:fldCharType="separate"/>
        </w:r>
        <w:r>
          <w:rPr>
            <w:noProof/>
            <w:webHidden/>
          </w:rPr>
          <w:t>48</w:t>
        </w:r>
        <w:r>
          <w:rPr>
            <w:noProof/>
            <w:webHidden/>
          </w:rPr>
          <w:fldChar w:fldCharType="end"/>
        </w:r>
      </w:hyperlink>
    </w:p>
    <w:p w14:paraId="17E1BEB9" w14:textId="0B4FA38A" w:rsidR="00111099" w:rsidRDefault="00111099">
      <w:pPr>
        <w:pStyle w:val="TOC3"/>
        <w:rPr>
          <w:rFonts w:asciiTheme="minorHAnsi" w:eastAsiaTheme="minorEastAsia" w:hAnsiTheme="minorHAnsi" w:cstheme="minorBidi"/>
          <w:noProof/>
          <w:kern w:val="2"/>
          <w:szCs w:val="24"/>
          <w14:ligatures w14:val="standardContextual"/>
        </w:rPr>
      </w:pPr>
      <w:hyperlink w:anchor="_Toc225506989" w:history="1">
        <w:r w:rsidRPr="00F93170">
          <w:rPr>
            <w:rStyle w:val="Hyperlink"/>
            <w:noProof/>
          </w:rPr>
          <w:t>§710.</w:t>
        </w:r>
        <w:r>
          <w:rPr>
            <w:rFonts w:asciiTheme="minorHAnsi" w:eastAsiaTheme="minorEastAsia" w:hAnsiTheme="minorHAnsi" w:cstheme="minorBidi"/>
            <w:noProof/>
            <w:kern w:val="2"/>
            <w:szCs w:val="24"/>
            <w14:ligatures w14:val="standardContextual"/>
          </w:rPr>
          <w:tab/>
        </w:r>
        <w:r w:rsidRPr="00F93170">
          <w:rPr>
            <w:rStyle w:val="Hyperlink"/>
            <w:noProof/>
          </w:rPr>
          <w:t>Dental Operations</w:t>
        </w:r>
        <w:r>
          <w:rPr>
            <w:noProof/>
            <w:webHidden/>
          </w:rPr>
          <w:tab/>
        </w:r>
        <w:r>
          <w:rPr>
            <w:noProof/>
            <w:webHidden/>
          </w:rPr>
          <w:fldChar w:fldCharType="begin"/>
        </w:r>
        <w:r>
          <w:rPr>
            <w:noProof/>
            <w:webHidden/>
          </w:rPr>
          <w:instrText xml:space="preserve"> PAGEREF _Toc225506989 \h </w:instrText>
        </w:r>
        <w:r>
          <w:rPr>
            <w:noProof/>
            <w:webHidden/>
          </w:rPr>
        </w:r>
        <w:r>
          <w:rPr>
            <w:noProof/>
            <w:webHidden/>
          </w:rPr>
          <w:fldChar w:fldCharType="separate"/>
        </w:r>
        <w:r>
          <w:rPr>
            <w:noProof/>
            <w:webHidden/>
          </w:rPr>
          <w:t>49</w:t>
        </w:r>
        <w:r>
          <w:rPr>
            <w:noProof/>
            <w:webHidden/>
          </w:rPr>
          <w:fldChar w:fldCharType="end"/>
        </w:r>
      </w:hyperlink>
    </w:p>
    <w:p w14:paraId="4A5E8783" w14:textId="368AF332" w:rsidR="00111099" w:rsidRDefault="00111099">
      <w:pPr>
        <w:pStyle w:val="TOC3"/>
        <w:rPr>
          <w:rFonts w:asciiTheme="minorHAnsi" w:eastAsiaTheme="minorEastAsia" w:hAnsiTheme="minorHAnsi" w:cstheme="minorBidi"/>
          <w:noProof/>
          <w:kern w:val="2"/>
          <w:szCs w:val="24"/>
          <w14:ligatures w14:val="standardContextual"/>
        </w:rPr>
      </w:pPr>
      <w:hyperlink w:anchor="_Toc225506990" w:history="1">
        <w:r w:rsidRPr="00F93170">
          <w:rPr>
            <w:rStyle w:val="Hyperlink"/>
            <w:noProof/>
          </w:rPr>
          <w:t>§711.</w:t>
        </w:r>
        <w:r>
          <w:rPr>
            <w:rFonts w:asciiTheme="minorHAnsi" w:eastAsiaTheme="minorEastAsia" w:hAnsiTheme="minorHAnsi" w:cstheme="minorBidi"/>
            <w:noProof/>
            <w:kern w:val="2"/>
            <w:szCs w:val="24"/>
            <w14:ligatures w14:val="standardContextual"/>
          </w:rPr>
          <w:tab/>
        </w:r>
        <w:r w:rsidRPr="00F93170">
          <w:rPr>
            <w:rStyle w:val="Hyperlink"/>
            <w:noProof/>
          </w:rPr>
          <w:t>Definitions and Classification of Practice Facilities</w:t>
        </w:r>
        <w:r>
          <w:rPr>
            <w:noProof/>
            <w:webHidden/>
          </w:rPr>
          <w:tab/>
        </w:r>
        <w:r>
          <w:rPr>
            <w:noProof/>
            <w:webHidden/>
          </w:rPr>
          <w:fldChar w:fldCharType="begin"/>
        </w:r>
        <w:r>
          <w:rPr>
            <w:noProof/>
            <w:webHidden/>
          </w:rPr>
          <w:instrText xml:space="preserve"> PAGEREF _Toc225506990 \h </w:instrText>
        </w:r>
        <w:r>
          <w:rPr>
            <w:noProof/>
            <w:webHidden/>
          </w:rPr>
        </w:r>
        <w:r>
          <w:rPr>
            <w:noProof/>
            <w:webHidden/>
          </w:rPr>
          <w:fldChar w:fldCharType="separate"/>
        </w:r>
        <w:r>
          <w:rPr>
            <w:noProof/>
            <w:webHidden/>
          </w:rPr>
          <w:t>49</w:t>
        </w:r>
        <w:r>
          <w:rPr>
            <w:noProof/>
            <w:webHidden/>
          </w:rPr>
          <w:fldChar w:fldCharType="end"/>
        </w:r>
      </w:hyperlink>
    </w:p>
    <w:p w14:paraId="2781914C" w14:textId="2A9F2AF2" w:rsidR="00111099" w:rsidRDefault="00111099">
      <w:pPr>
        <w:pStyle w:val="TOC3"/>
        <w:rPr>
          <w:rFonts w:asciiTheme="minorHAnsi" w:eastAsiaTheme="minorEastAsia" w:hAnsiTheme="minorHAnsi" w:cstheme="minorBidi"/>
          <w:noProof/>
          <w:kern w:val="2"/>
          <w:szCs w:val="24"/>
          <w14:ligatures w14:val="standardContextual"/>
        </w:rPr>
      </w:pPr>
      <w:hyperlink w:anchor="_Toc225506991" w:history="1">
        <w:r w:rsidRPr="00F93170">
          <w:rPr>
            <w:rStyle w:val="Hyperlink"/>
            <w:noProof/>
          </w:rPr>
          <w:t>§712.</w:t>
        </w:r>
        <w:r>
          <w:rPr>
            <w:rFonts w:asciiTheme="minorHAnsi" w:eastAsiaTheme="minorEastAsia" w:hAnsiTheme="minorHAnsi" w:cstheme="minorBidi"/>
            <w:noProof/>
            <w:kern w:val="2"/>
            <w:szCs w:val="24"/>
            <w14:ligatures w14:val="standardContextual"/>
          </w:rPr>
          <w:tab/>
        </w:r>
        <w:r w:rsidRPr="00F93170">
          <w:rPr>
            <w:rStyle w:val="Hyperlink"/>
            <w:noProof/>
          </w:rPr>
          <w:t>Alternative Therapy and Collaborative Treatment</w:t>
        </w:r>
        <w:r>
          <w:rPr>
            <w:noProof/>
            <w:webHidden/>
          </w:rPr>
          <w:tab/>
        </w:r>
        <w:r>
          <w:rPr>
            <w:noProof/>
            <w:webHidden/>
          </w:rPr>
          <w:fldChar w:fldCharType="begin"/>
        </w:r>
        <w:r>
          <w:rPr>
            <w:noProof/>
            <w:webHidden/>
          </w:rPr>
          <w:instrText xml:space="preserve"> PAGEREF _Toc225506991 \h </w:instrText>
        </w:r>
        <w:r>
          <w:rPr>
            <w:noProof/>
            <w:webHidden/>
          </w:rPr>
        </w:r>
        <w:r>
          <w:rPr>
            <w:noProof/>
            <w:webHidden/>
          </w:rPr>
          <w:fldChar w:fldCharType="separate"/>
        </w:r>
        <w:r>
          <w:rPr>
            <w:noProof/>
            <w:webHidden/>
          </w:rPr>
          <w:t>52</w:t>
        </w:r>
        <w:r>
          <w:rPr>
            <w:noProof/>
            <w:webHidden/>
          </w:rPr>
          <w:fldChar w:fldCharType="end"/>
        </w:r>
      </w:hyperlink>
    </w:p>
    <w:p w14:paraId="30AFC8E2" w14:textId="10B195AF" w:rsidR="00111099" w:rsidRDefault="00111099">
      <w:pPr>
        <w:pStyle w:val="TOC3"/>
        <w:rPr>
          <w:rFonts w:asciiTheme="minorHAnsi" w:eastAsiaTheme="minorEastAsia" w:hAnsiTheme="minorHAnsi" w:cstheme="minorBidi"/>
          <w:noProof/>
          <w:kern w:val="2"/>
          <w:szCs w:val="24"/>
          <w14:ligatures w14:val="standardContextual"/>
        </w:rPr>
      </w:pPr>
      <w:hyperlink w:anchor="_Toc225506992" w:history="1">
        <w:r w:rsidRPr="00F93170">
          <w:rPr>
            <w:rStyle w:val="Hyperlink"/>
            <w:noProof/>
          </w:rPr>
          <w:t>§713.</w:t>
        </w:r>
        <w:r>
          <w:rPr>
            <w:rFonts w:asciiTheme="minorHAnsi" w:eastAsiaTheme="minorEastAsia" w:hAnsiTheme="minorHAnsi" w:cstheme="minorBidi"/>
            <w:noProof/>
            <w:kern w:val="2"/>
            <w:szCs w:val="24"/>
            <w14:ligatures w14:val="standardContextual"/>
          </w:rPr>
          <w:tab/>
        </w:r>
        <w:r w:rsidRPr="00F93170">
          <w:rPr>
            <w:rStyle w:val="Hyperlink"/>
            <w:noProof/>
          </w:rPr>
          <w:t>Microchip Implantation</w:t>
        </w:r>
        <w:r>
          <w:rPr>
            <w:noProof/>
            <w:webHidden/>
          </w:rPr>
          <w:tab/>
        </w:r>
        <w:r>
          <w:rPr>
            <w:noProof/>
            <w:webHidden/>
          </w:rPr>
          <w:fldChar w:fldCharType="begin"/>
        </w:r>
        <w:r>
          <w:rPr>
            <w:noProof/>
            <w:webHidden/>
          </w:rPr>
          <w:instrText xml:space="preserve"> PAGEREF _Toc225506992 \h </w:instrText>
        </w:r>
        <w:r>
          <w:rPr>
            <w:noProof/>
            <w:webHidden/>
          </w:rPr>
        </w:r>
        <w:r>
          <w:rPr>
            <w:noProof/>
            <w:webHidden/>
          </w:rPr>
          <w:fldChar w:fldCharType="separate"/>
        </w:r>
        <w:r>
          <w:rPr>
            <w:noProof/>
            <w:webHidden/>
          </w:rPr>
          <w:t>53</w:t>
        </w:r>
        <w:r>
          <w:rPr>
            <w:noProof/>
            <w:webHidden/>
          </w:rPr>
          <w:fldChar w:fldCharType="end"/>
        </w:r>
      </w:hyperlink>
    </w:p>
    <w:p w14:paraId="62BA4963" w14:textId="205FBF71" w:rsidR="00111099" w:rsidRDefault="00111099">
      <w:pPr>
        <w:pStyle w:val="TOC3"/>
        <w:rPr>
          <w:rFonts w:asciiTheme="minorHAnsi" w:eastAsiaTheme="minorEastAsia" w:hAnsiTheme="minorHAnsi" w:cstheme="minorBidi"/>
          <w:noProof/>
          <w:kern w:val="2"/>
          <w:szCs w:val="24"/>
          <w14:ligatures w14:val="standardContextual"/>
        </w:rPr>
      </w:pPr>
      <w:hyperlink w:anchor="_Toc225506993" w:history="1">
        <w:r w:rsidRPr="00F93170">
          <w:rPr>
            <w:rStyle w:val="Hyperlink"/>
            <w:noProof/>
          </w:rPr>
          <w:t>§714.</w:t>
        </w:r>
        <w:r>
          <w:rPr>
            <w:rFonts w:asciiTheme="minorHAnsi" w:eastAsiaTheme="minorEastAsia" w:hAnsiTheme="minorHAnsi" w:cstheme="minorBidi"/>
            <w:noProof/>
            <w:kern w:val="2"/>
            <w:szCs w:val="24"/>
            <w14:ligatures w14:val="standardContextual"/>
          </w:rPr>
          <w:tab/>
        </w:r>
        <w:r w:rsidRPr="00F93170">
          <w:rPr>
            <w:rStyle w:val="Hyperlink"/>
            <w:noProof/>
          </w:rPr>
          <w:t>Student/Shelters and Faculty Veterinarian</w:t>
        </w:r>
        <w:r>
          <w:rPr>
            <w:noProof/>
            <w:webHidden/>
          </w:rPr>
          <w:tab/>
        </w:r>
        <w:r>
          <w:rPr>
            <w:noProof/>
            <w:webHidden/>
          </w:rPr>
          <w:fldChar w:fldCharType="begin"/>
        </w:r>
        <w:r>
          <w:rPr>
            <w:noProof/>
            <w:webHidden/>
          </w:rPr>
          <w:instrText xml:space="preserve"> PAGEREF _Toc225506993 \h </w:instrText>
        </w:r>
        <w:r>
          <w:rPr>
            <w:noProof/>
            <w:webHidden/>
          </w:rPr>
        </w:r>
        <w:r>
          <w:rPr>
            <w:noProof/>
            <w:webHidden/>
          </w:rPr>
          <w:fldChar w:fldCharType="separate"/>
        </w:r>
        <w:r>
          <w:rPr>
            <w:noProof/>
            <w:webHidden/>
          </w:rPr>
          <w:t>53</w:t>
        </w:r>
        <w:r>
          <w:rPr>
            <w:noProof/>
            <w:webHidden/>
          </w:rPr>
          <w:fldChar w:fldCharType="end"/>
        </w:r>
      </w:hyperlink>
    </w:p>
    <w:p w14:paraId="1F9E3927" w14:textId="782671F1" w:rsidR="00111099" w:rsidRDefault="00111099">
      <w:pPr>
        <w:pStyle w:val="TOC2"/>
        <w:tabs>
          <w:tab w:val="right" w:leader="dot" w:pos="10502"/>
        </w:tabs>
        <w:rPr>
          <w:rFonts w:asciiTheme="minorHAnsi" w:eastAsiaTheme="minorEastAsia" w:hAnsiTheme="minorHAnsi" w:cstheme="minorBidi"/>
          <w:noProof/>
          <w:kern w:val="2"/>
          <w:szCs w:val="24"/>
          <w14:ligatures w14:val="standardContextual"/>
        </w:rPr>
      </w:pPr>
      <w:hyperlink w:anchor="_Toc225506994" w:history="1">
        <w:r w:rsidRPr="00F93170">
          <w:rPr>
            <w:rStyle w:val="Hyperlink"/>
            <w:noProof/>
          </w:rPr>
          <w:t>Chapter 8.  Registered Veterinary Technicians</w:t>
        </w:r>
        <w:r>
          <w:rPr>
            <w:noProof/>
            <w:webHidden/>
          </w:rPr>
          <w:tab/>
        </w:r>
        <w:r>
          <w:rPr>
            <w:noProof/>
            <w:webHidden/>
          </w:rPr>
          <w:fldChar w:fldCharType="begin"/>
        </w:r>
        <w:r>
          <w:rPr>
            <w:noProof/>
            <w:webHidden/>
          </w:rPr>
          <w:instrText xml:space="preserve"> PAGEREF _Toc225506994 \h </w:instrText>
        </w:r>
        <w:r>
          <w:rPr>
            <w:noProof/>
            <w:webHidden/>
          </w:rPr>
        </w:r>
        <w:r>
          <w:rPr>
            <w:noProof/>
            <w:webHidden/>
          </w:rPr>
          <w:fldChar w:fldCharType="separate"/>
        </w:r>
        <w:r>
          <w:rPr>
            <w:noProof/>
            <w:webHidden/>
          </w:rPr>
          <w:t>54</w:t>
        </w:r>
        <w:r>
          <w:rPr>
            <w:noProof/>
            <w:webHidden/>
          </w:rPr>
          <w:fldChar w:fldCharType="end"/>
        </w:r>
      </w:hyperlink>
    </w:p>
    <w:p w14:paraId="14034D03" w14:textId="4E2451B0" w:rsidR="00111099" w:rsidRDefault="00111099">
      <w:pPr>
        <w:pStyle w:val="TOC3"/>
        <w:rPr>
          <w:rFonts w:asciiTheme="minorHAnsi" w:eastAsiaTheme="minorEastAsia" w:hAnsiTheme="minorHAnsi" w:cstheme="minorBidi"/>
          <w:noProof/>
          <w:kern w:val="2"/>
          <w:szCs w:val="24"/>
          <w14:ligatures w14:val="standardContextual"/>
        </w:rPr>
      </w:pPr>
      <w:hyperlink w:anchor="_Toc225506995" w:history="1">
        <w:r w:rsidRPr="00F93170">
          <w:rPr>
            <w:rStyle w:val="Hyperlink"/>
            <w:noProof/>
          </w:rPr>
          <w:t>§800.</w:t>
        </w:r>
        <w:r>
          <w:rPr>
            <w:rFonts w:asciiTheme="minorHAnsi" w:eastAsiaTheme="minorEastAsia" w:hAnsiTheme="minorHAnsi" w:cstheme="minorBidi"/>
            <w:noProof/>
            <w:kern w:val="2"/>
            <w:szCs w:val="24"/>
            <w14:ligatures w14:val="standardContextual"/>
          </w:rPr>
          <w:tab/>
        </w:r>
        <w:r w:rsidRPr="00F93170">
          <w:rPr>
            <w:rStyle w:val="Hyperlink"/>
            <w:noProof/>
          </w:rPr>
          <w:t>Definitions</w:t>
        </w:r>
        <w:r>
          <w:rPr>
            <w:noProof/>
            <w:webHidden/>
          </w:rPr>
          <w:tab/>
        </w:r>
        <w:r>
          <w:rPr>
            <w:noProof/>
            <w:webHidden/>
          </w:rPr>
          <w:fldChar w:fldCharType="begin"/>
        </w:r>
        <w:r>
          <w:rPr>
            <w:noProof/>
            <w:webHidden/>
          </w:rPr>
          <w:instrText xml:space="preserve"> PAGEREF _Toc225506995 \h </w:instrText>
        </w:r>
        <w:r>
          <w:rPr>
            <w:noProof/>
            <w:webHidden/>
          </w:rPr>
        </w:r>
        <w:r>
          <w:rPr>
            <w:noProof/>
            <w:webHidden/>
          </w:rPr>
          <w:fldChar w:fldCharType="separate"/>
        </w:r>
        <w:r>
          <w:rPr>
            <w:noProof/>
            <w:webHidden/>
          </w:rPr>
          <w:t>54</w:t>
        </w:r>
        <w:r>
          <w:rPr>
            <w:noProof/>
            <w:webHidden/>
          </w:rPr>
          <w:fldChar w:fldCharType="end"/>
        </w:r>
      </w:hyperlink>
    </w:p>
    <w:p w14:paraId="5DAE1646" w14:textId="65CEDF57" w:rsidR="00111099" w:rsidRDefault="00111099">
      <w:pPr>
        <w:pStyle w:val="TOC3"/>
        <w:rPr>
          <w:rFonts w:asciiTheme="minorHAnsi" w:eastAsiaTheme="minorEastAsia" w:hAnsiTheme="minorHAnsi" w:cstheme="minorBidi"/>
          <w:noProof/>
          <w:kern w:val="2"/>
          <w:szCs w:val="24"/>
          <w14:ligatures w14:val="standardContextual"/>
        </w:rPr>
      </w:pPr>
      <w:hyperlink w:anchor="_Toc225506996" w:history="1">
        <w:r w:rsidRPr="00F93170">
          <w:rPr>
            <w:rStyle w:val="Hyperlink"/>
            <w:noProof/>
          </w:rPr>
          <w:t>§801.</w:t>
        </w:r>
        <w:r>
          <w:rPr>
            <w:rFonts w:asciiTheme="minorHAnsi" w:eastAsiaTheme="minorEastAsia" w:hAnsiTheme="minorHAnsi" w:cstheme="minorBidi"/>
            <w:noProof/>
            <w:kern w:val="2"/>
            <w:szCs w:val="24"/>
            <w14:ligatures w14:val="standardContextual"/>
          </w:rPr>
          <w:tab/>
        </w:r>
        <w:r w:rsidRPr="00F93170">
          <w:rPr>
            <w:rStyle w:val="Hyperlink"/>
            <w:noProof/>
          </w:rPr>
          <w:t>Applications for Certificate of Approval</w:t>
        </w:r>
        <w:r>
          <w:rPr>
            <w:noProof/>
            <w:webHidden/>
          </w:rPr>
          <w:tab/>
        </w:r>
        <w:r>
          <w:rPr>
            <w:noProof/>
            <w:webHidden/>
          </w:rPr>
          <w:fldChar w:fldCharType="begin"/>
        </w:r>
        <w:r>
          <w:rPr>
            <w:noProof/>
            <w:webHidden/>
          </w:rPr>
          <w:instrText xml:space="preserve"> PAGEREF _Toc225506996 \h </w:instrText>
        </w:r>
        <w:r>
          <w:rPr>
            <w:noProof/>
            <w:webHidden/>
          </w:rPr>
        </w:r>
        <w:r>
          <w:rPr>
            <w:noProof/>
            <w:webHidden/>
          </w:rPr>
          <w:fldChar w:fldCharType="separate"/>
        </w:r>
        <w:r>
          <w:rPr>
            <w:noProof/>
            <w:webHidden/>
          </w:rPr>
          <w:t>54</w:t>
        </w:r>
        <w:r>
          <w:rPr>
            <w:noProof/>
            <w:webHidden/>
          </w:rPr>
          <w:fldChar w:fldCharType="end"/>
        </w:r>
      </w:hyperlink>
    </w:p>
    <w:p w14:paraId="7A995F61" w14:textId="594412AF" w:rsidR="00111099" w:rsidRDefault="00111099">
      <w:pPr>
        <w:pStyle w:val="TOC3"/>
        <w:rPr>
          <w:rFonts w:asciiTheme="minorHAnsi" w:eastAsiaTheme="minorEastAsia" w:hAnsiTheme="minorHAnsi" w:cstheme="minorBidi"/>
          <w:noProof/>
          <w:kern w:val="2"/>
          <w:szCs w:val="24"/>
          <w14:ligatures w14:val="standardContextual"/>
        </w:rPr>
      </w:pPr>
      <w:hyperlink w:anchor="_Toc225506997" w:history="1">
        <w:r w:rsidRPr="00F93170">
          <w:rPr>
            <w:rStyle w:val="Hyperlink"/>
            <w:noProof/>
          </w:rPr>
          <w:t>§803.</w:t>
        </w:r>
        <w:r>
          <w:rPr>
            <w:rFonts w:asciiTheme="minorHAnsi" w:eastAsiaTheme="minorEastAsia" w:hAnsiTheme="minorHAnsi" w:cstheme="minorBidi"/>
            <w:noProof/>
            <w:kern w:val="2"/>
            <w:szCs w:val="24"/>
            <w14:ligatures w14:val="standardContextual"/>
          </w:rPr>
          <w:tab/>
        </w:r>
        <w:r w:rsidRPr="00F93170">
          <w:rPr>
            <w:rStyle w:val="Hyperlink"/>
            <w:noProof/>
          </w:rPr>
          <w:t>Examinations</w:t>
        </w:r>
        <w:r>
          <w:rPr>
            <w:noProof/>
            <w:webHidden/>
          </w:rPr>
          <w:tab/>
        </w:r>
        <w:r>
          <w:rPr>
            <w:noProof/>
            <w:webHidden/>
          </w:rPr>
          <w:fldChar w:fldCharType="begin"/>
        </w:r>
        <w:r>
          <w:rPr>
            <w:noProof/>
            <w:webHidden/>
          </w:rPr>
          <w:instrText xml:space="preserve"> PAGEREF _Toc225506997 \h </w:instrText>
        </w:r>
        <w:r>
          <w:rPr>
            <w:noProof/>
            <w:webHidden/>
          </w:rPr>
        </w:r>
        <w:r>
          <w:rPr>
            <w:noProof/>
            <w:webHidden/>
          </w:rPr>
          <w:fldChar w:fldCharType="separate"/>
        </w:r>
        <w:r>
          <w:rPr>
            <w:noProof/>
            <w:webHidden/>
          </w:rPr>
          <w:t>54</w:t>
        </w:r>
        <w:r>
          <w:rPr>
            <w:noProof/>
            <w:webHidden/>
          </w:rPr>
          <w:fldChar w:fldCharType="end"/>
        </w:r>
      </w:hyperlink>
    </w:p>
    <w:p w14:paraId="68ED1847" w14:textId="0D3E21C4" w:rsidR="00111099" w:rsidRDefault="00111099">
      <w:pPr>
        <w:pStyle w:val="TOC3"/>
        <w:rPr>
          <w:rFonts w:asciiTheme="minorHAnsi" w:eastAsiaTheme="minorEastAsia" w:hAnsiTheme="minorHAnsi" w:cstheme="minorBidi"/>
          <w:noProof/>
          <w:kern w:val="2"/>
          <w:szCs w:val="24"/>
          <w14:ligatures w14:val="standardContextual"/>
        </w:rPr>
      </w:pPr>
      <w:hyperlink w:anchor="_Toc225506998" w:history="1">
        <w:r w:rsidRPr="00F93170">
          <w:rPr>
            <w:rStyle w:val="Hyperlink"/>
            <w:noProof/>
          </w:rPr>
          <w:t>§805.</w:t>
        </w:r>
        <w:r>
          <w:rPr>
            <w:rFonts w:asciiTheme="minorHAnsi" w:eastAsiaTheme="minorEastAsia" w:hAnsiTheme="minorHAnsi" w:cstheme="minorBidi"/>
            <w:noProof/>
            <w:kern w:val="2"/>
            <w:szCs w:val="24"/>
            <w14:ligatures w14:val="standardContextual"/>
          </w:rPr>
          <w:tab/>
        </w:r>
        <w:r w:rsidRPr="00F93170">
          <w:rPr>
            <w:rStyle w:val="Hyperlink"/>
            <w:noProof/>
          </w:rPr>
          <w:t>Certificates without Examination</w:t>
        </w:r>
        <w:r>
          <w:rPr>
            <w:noProof/>
            <w:webHidden/>
          </w:rPr>
          <w:tab/>
        </w:r>
        <w:r>
          <w:rPr>
            <w:noProof/>
            <w:webHidden/>
          </w:rPr>
          <w:fldChar w:fldCharType="begin"/>
        </w:r>
        <w:r>
          <w:rPr>
            <w:noProof/>
            <w:webHidden/>
          </w:rPr>
          <w:instrText xml:space="preserve"> PAGEREF _Toc225506998 \h </w:instrText>
        </w:r>
        <w:r>
          <w:rPr>
            <w:noProof/>
            <w:webHidden/>
          </w:rPr>
        </w:r>
        <w:r>
          <w:rPr>
            <w:noProof/>
            <w:webHidden/>
          </w:rPr>
          <w:fldChar w:fldCharType="separate"/>
        </w:r>
        <w:r>
          <w:rPr>
            <w:noProof/>
            <w:webHidden/>
          </w:rPr>
          <w:t>55</w:t>
        </w:r>
        <w:r>
          <w:rPr>
            <w:noProof/>
            <w:webHidden/>
          </w:rPr>
          <w:fldChar w:fldCharType="end"/>
        </w:r>
      </w:hyperlink>
    </w:p>
    <w:p w14:paraId="6AC9485D" w14:textId="1C7C89A9" w:rsidR="00111099" w:rsidRDefault="00111099">
      <w:pPr>
        <w:pStyle w:val="TOC3"/>
        <w:rPr>
          <w:rFonts w:asciiTheme="minorHAnsi" w:eastAsiaTheme="minorEastAsia" w:hAnsiTheme="minorHAnsi" w:cstheme="minorBidi"/>
          <w:noProof/>
          <w:kern w:val="2"/>
          <w:szCs w:val="24"/>
          <w14:ligatures w14:val="standardContextual"/>
        </w:rPr>
      </w:pPr>
      <w:hyperlink w:anchor="_Toc225506999" w:history="1">
        <w:r w:rsidRPr="00F93170">
          <w:rPr>
            <w:rStyle w:val="Hyperlink"/>
            <w:noProof/>
          </w:rPr>
          <w:t>§807.</w:t>
        </w:r>
        <w:r>
          <w:rPr>
            <w:rFonts w:asciiTheme="minorHAnsi" w:eastAsiaTheme="minorEastAsia" w:hAnsiTheme="minorHAnsi" w:cstheme="minorBidi"/>
            <w:noProof/>
            <w:kern w:val="2"/>
            <w:szCs w:val="24"/>
            <w14:ligatures w14:val="standardContextual"/>
          </w:rPr>
          <w:tab/>
        </w:r>
        <w:r w:rsidRPr="00F93170">
          <w:rPr>
            <w:rStyle w:val="Hyperlink"/>
            <w:noProof/>
          </w:rPr>
          <w:t>Temporary Permits</w:t>
        </w:r>
        <w:r>
          <w:rPr>
            <w:noProof/>
            <w:webHidden/>
          </w:rPr>
          <w:tab/>
        </w:r>
        <w:r>
          <w:rPr>
            <w:noProof/>
            <w:webHidden/>
          </w:rPr>
          <w:fldChar w:fldCharType="begin"/>
        </w:r>
        <w:r>
          <w:rPr>
            <w:noProof/>
            <w:webHidden/>
          </w:rPr>
          <w:instrText xml:space="preserve"> PAGEREF _Toc225506999 \h </w:instrText>
        </w:r>
        <w:r>
          <w:rPr>
            <w:noProof/>
            <w:webHidden/>
          </w:rPr>
        </w:r>
        <w:r>
          <w:rPr>
            <w:noProof/>
            <w:webHidden/>
          </w:rPr>
          <w:fldChar w:fldCharType="separate"/>
        </w:r>
        <w:r>
          <w:rPr>
            <w:noProof/>
            <w:webHidden/>
          </w:rPr>
          <w:t>55</w:t>
        </w:r>
        <w:r>
          <w:rPr>
            <w:noProof/>
            <w:webHidden/>
          </w:rPr>
          <w:fldChar w:fldCharType="end"/>
        </w:r>
      </w:hyperlink>
    </w:p>
    <w:p w14:paraId="46E9F931" w14:textId="23CBF04E" w:rsidR="00111099" w:rsidRDefault="00111099">
      <w:pPr>
        <w:pStyle w:val="TOC3"/>
        <w:rPr>
          <w:rFonts w:asciiTheme="minorHAnsi" w:eastAsiaTheme="minorEastAsia" w:hAnsiTheme="minorHAnsi" w:cstheme="minorBidi"/>
          <w:noProof/>
          <w:kern w:val="2"/>
          <w:szCs w:val="24"/>
          <w14:ligatures w14:val="standardContextual"/>
        </w:rPr>
      </w:pPr>
      <w:hyperlink w:anchor="_Toc225507000" w:history="1">
        <w:r w:rsidRPr="00F93170">
          <w:rPr>
            <w:rStyle w:val="Hyperlink"/>
            <w:noProof/>
          </w:rPr>
          <w:t>§809.</w:t>
        </w:r>
        <w:r>
          <w:rPr>
            <w:rFonts w:asciiTheme="minorHAnsi" w:eastAsiaTheme="minorEastAsia" w:hAnsiTheme="minorHAnsi" w:cstheme="minorBidi"/>
            <w:noProof/>
            <w:kern w:val="2"/>
            <w:szCs w:val="24"/>
            <w14:ligatures w14:val="standardContextual"/>
          </w:rPr>
          <w:tab/>
        </w:r>
        <w:r w:rsidRPr="00F93170">
          <w:rPr>
            <w:rStyle w:val="Hyperlink"/>
            <w:noProof/>
          </w:rPr>
          <w:t>Fees</w:t>
        </w:r>
        <w:r>
          <w:rPr>
            <w:noProof/>
            <w:webHidden/>
          </w:rPr>
          <w:tab/>
        </w:r>
        <w:r>
          <w:rPr>
            <w:noProof/>
            <w:webHidden/>
          </w:rPr>
          <w:fldChar w:fldCharType="begin"/>
        </w:r>
        <w:r>
          <w:rPr>
            <w:noProof/>
            <w:webHidden/>
          </w:rPr>
          <w:instrText xml:space="preserve"> PAGEREF _Toc225507000 \h </w:instrText>
        </w:r>
        <w:r>
          <w:rPr>
            <w:noProof/>
            <w:webHidden/>
          </w:rPr>
        </w:r>
        <w:r>
          <w:rPr>
            <w:noProof/>
            <w:webHidden/>
          </w:rPr>
          <w:fldChar w:fldCharType="separate"/>
        </w:r>
        <w:r>
          <w:rPr>
            <w:noProof/>
            <w:webHidden/>
          </w:rPr>
          <w:t>55</w:t>
        </w:r>
        <w:r>
          <w:rPr>
            <w:noProof/>
            <w:webHidden/>
          </w:rPr>
          <w:fldChar w:fldCharType="end"/>
        </w:r>
      </w:hyperlink>
    </w:p>
    <w:p w14:paraId="1909ABBD" w14:textId="5022C08A" w:rsidR="00111099" w:rsidRDefault="00111099">
      <w:pPr>
        <w:pStyle w:val="TOC3"/>
        <w:rPr>
          <w:rFonts w:asciiTheme="minorHAnsi" w:eastAsiaTheme="minorEastAsia" w:hAnsiTheme="minorHAnsi" w:cstheme="minorBidi"/>
          <w:noProof/>
          <w:kern w:val="2"/>
          <w:szCs w:val="24"/>
          <w14:ligatures w14:val="standardContextual"/>
        </w:rPr>
      </w:pPr>
      <w:hyperlink w:anchor="_Toc225507001" w:history="1">
        <w:r w:rsidRPr="00F93170">
          <w:rPr>
            <w:rStyle w:val="Hyperlink"/>
            <w:noProof/>
          </w:rPr>
          <w:t>§811.</w:t>
        </w:r>
        <w:r>
          <w:rPr>
            <w:rFonts w:asciiTheme="minorHAnsi" w:eastAsiaTheme="minorEastAsia" w:hAnsiTheme="minorHAnsi" w:cstheme="minorBidi"/>
            <w:noProof/>
            <w:kern w:val="2"/>
            <w:szCs w:val="24"/>
            <w14:ligatures w14:val="standardContextual"/>
          </w:rPr>
          <w:tab/>
        </w:r>
        <w:r w:rsidRPr="00F93170">
          <w:rPr>
            <w:rStyle w:val="Hyperlink"/>
            <w:noProof/>
          </w:rPr>
          <w:t>Certificate Renewals</w:t>
        </w:r>
        <w:r>
          <w:rPr>
            <w:noProof/>
            <w:webHidden/>
          </w:rPr>
          <w:tab/>
        </w:r>
        <w:r>
          <w:rPr>
            <w:noProof/>
            <w:webHidden/>
          </w:rPr>
          <w:fldChar w:fldCharType="begin"/>
        </w:r>
        <w:r>
          <w:rPr>
            <w:noProof/>
            <w:webHidden/>
          </w:rPr>
          <w:instrText xml:space="preserve"> PAGEREF _Toc225507001 \h </w:instrText>
        </w:r>
        <w:r>
          <w:rPr>
            <w:noProof/>
            <w:webHidden/>
          </w:rPr>
        </w:r>
        <w:r>
          <w:rPr>
            <w:noProof/>
            <w:webHidden/>
          </w:rPr>
          <w:fldChar w:fldCharType="separate"/>
        </w:r>
        <w:r>
          <w:rPr>
            <w:noProof/>
            <w:webHidden/>
          </w:rPr>
          <w:t>55</w:t>
        </w:r>
        <w:r>
          <w:rPr>
            <w:noProof/>
            <w:webHidden/>
          </w:rPr>
          <w:fldChar w:fldCharType="end"/>
        </w:r>
      </w:hyperlink>
    </w:p>
    <w:p w14:paraId="230E2A75" w14:textId="456716A0" w:rsidR="00111099" w:rsidRDefault="00111099">
      <w:pPr>
        <w:pStyle w:val="TOC3"/>
        <w:rPr>
          <w:rFonts w:asciiTheme="minorHAnsi" w:eastAsiaTheme="minorEastAsia" w:hAnsiTheme="minorHAnsi" w:cstheme="minorBidi"/>
          <w:noProof/>
          <w:kern w:val="2"/>
          <w:szCs w:val="24"/>
          <w14:ligatures w14:val="standardContextual"/>
        </w:rPr>
      </w:pPr>
      <w:hyperlink w:anchor="_Toc225507002" w:history="1">
        <w:r w:rsidRPr="00F93170">
          <w:rPr>
            <w:rStyle w:val="Hyperlink"/>
            <w:noProof/>
          </w:rPr>
          <w:t>§812.</w:t>
        </w:r>
        <w:r>
          <w:rPr>
            <w:rFonts w:asciiTheme="minorHAnsi" w:eastAsiaTheme="minorEastAsia" w:hAnsiTheme="minorHAnsi" w:cstheme="minorBidi"/>
            <w:noProof/>
            <w:kern w:val="2"/>
            <w:szCs w:val="24"/>
            <w14:ligatures w14:val="standardContextual"/>
          </w:rPr>
          <w:tab/>
        </w:r>
        <w:r w:rsidRPr="00F93170">
          <w:rPr>
            <w:rStyle w:val="Hyperlink"/>
            <w:noProof/>
          </w:rPr>
          <w:t>Continuing Education</w:t>
        </w:r>
        <w:r>
          <w:rPr>
            <w:noProof/>
            <w:webHidden/>
          </w:rPr>
          <w:tab/>
        </w:r>
        <w:r>
          <w:rPr>
            <w:noProof/>
            <w:webHidden/>
          </w:rPr>
          <w:fldChar w:fldCharType="begin"/>
        </w:r>
        <w:r>
          <w:rPr>
            <w:noProof/>
            <w:webHidden/>
          </w:rPr>
          <w:instrText xml:space="preserve"> PAGEREF _Toc225507002 \h </w:instrText>
        </w:r>
        <w:r>
          <w:rPr>
            <w:noProof/>
            <w:webHidden/>
          </w:rPr>
        </w:r>
        <w:r>
          <w:rPr>
            <w:noProof/>
            <w:webHidden/>
          </w:rPr>
          <w:fldChar w:fldCharType="separate"/>
        </w:r>
        <w:r>
          <w:rPr>
            <w:noProof/>
            <w:webHidden/>
          </w:rPr>
          <w:t>56</w:t>
        </w:r>
        <w:r>
          <w:rPr>
            <w:noProof/>
            <w:webHidden/>
          </w:rPr>
          <w:fldChar w:fldCharType="end"/>
        </w:r>
      </w:hyperlink>
    </w:p>
    <w:p w14:paraId="717F9834" w14:textId="73C7AEBE" w:rsidR="00111099" w:rsidRDefault="00111099">
      <w:pPr>
        <w:pStyle w:val="TOC3"/>
        <w:rPr>
          <w:rFonts w:asciiTheme="minorHAnsi" w:eastAsiaTheme="minorEastAsia" w:hAnsiTheme="minorHAnsi" w:cstheme="minorBidi"/>
          <w:noProof/>
          <w:kern w:val="2"/>
          <w:szCs w:val="24"/>
          <w14:ligatures w14:val="standardContextual"/>
        </w:rPr>
      </w:pPr>
      <w:hyperlink w:anchor="_Toc225507003" w:history="1">
        <w:r w:rsidRPr="00F93170">
          <w:rPr>
            <w:rStyle w:val="Hyperlink"/>
            <w:noProof/>
          </w:rPr>
          <w:t>§813.</w:t>
        </w:r>
        <w:r>
          <w:rPr>
            <w:rFonts w:asciiTheme="minorHAnsi" w:eastAsiaTheme="minorEastAsia" w:hAnsiTheme="minorHAnsi" w:cstheme="minorBidi"/>
            <w:noProof/>
            <w:kern w:val="2"/>
            <w:szCs w:val="24"/>
            <w14:ligatures w14:val="standardContextual"/>
          </w:rPr>
          <w:tab/>
        </w:r>
        <w:r w:rsidRPr="00F93170">
          <w:rPr>
            <w:rStyle w:val="Hyperlink"/>
            <w:noProof/>
          </w:rPr>
          <w:t>Revoked Certificate</w:t>
        </w:r>
        <w:r>
          <w:rPr>
            <w:noProof/>
            <w:webHidden/>
          </w:rPr>
          <w:tab/>
        </w:r>
        <w:r>
          <w:rPr>
            <w:noProof/>
            <w:webHidden/>
          </w:rPr>
          <w:fldChar w:fldCharType="begin"/>
        </w:r>
        <w:r>
          <w:rPr>
            <w:noProof/>
            <w:webHidden/>
          </w:rPr>
          <w:instrText xml:space="preserve"> PAGEREF _Toc225507003 \h </w:instrText>
        </w:r>
        <w:r>
          <w:rPr>
            <w:noProof/>
            <w:webHidden/>
          </w:rPr>
        </w:r>
        <w:r>
          <w:rPr>
            <w:noProof/>
            <w:webHidden/>
          </w:rPr>
          <w:fldChar w:fldCharType="separate"/>
        </w:r>
        <w:r>
          <w:rPr>
            <w:noProof/>
            <w:webHidden/>
          </w:rPr>
          <w:t>57</w:t>
        </w:r>
        <w:r>
          <w:rPr>
            <w:noProof/>
            <w:webHidden/>
          </w:rPr>
          <w:fldChar w:fldCharType="end"/>
        </w:r>
      </w:hyperlink>
    </w:p>
    <w:p w14:paraId="46FEEA97" w14:textId="4465EC52" w:rsidR="00111099" w:rsidRDefault="00111099">
      <w:pPr>
        <w:pStyle w:val="TOC3"/>
        <w:rPr>
          <w:rFonts w:asciiTheme="minorHAnsi" w:eastAsiaTheme="minorEastAsia" w:hAnsiTheme="minorHAnsi" w:cstheme="minorBidi"/>
          <w:noProof/>
          <w:kern w:val="2"/>
          <w:szCs w:val="24"/>
          <w14:ligatures w14:val="standardContextual"/>
        </w:rPr>
      </w:pPr>
      <w:hyperlink w:anchor="_Toc225507004" w:history="1">
        <w:r w:rsidRPr="00F93170">
          <w:rPr>
            <w:rStyle w:val="Hyperlink"/>
            <w:noProof/>
          </w:rPr>
          <w:t>§815.</w:t>
        </w:r>
        <w:r>
          <w:rPr>
            <w:rFonts w:asciiTheme="minorHAnsi" w:eastAsiaTheme="minorEastAsia" w:hAnsiTheme="minorHAnsi" w:cstheme="minorBidi"/>
            <w:noProof/>
            <w:kern w:val="2"/>
            <w:szCs w:val="24"/>
            <w14:ligatures w14:val="standardContextual"/>
          </w:rPr>
          <w:tab/>
        </w:r>
        <w:r w:rsidRPr="00F93170">
          <w:rPr>
            <w:rStyle w:val="Hyperlink"/>
            <w:noProof/>
          </w:rPr>
          <w:t>Appeals and Review</w:t>
        </w:r>
        <w:r>
          <w:rPr>
            <w:noProof/>
            <w:webHidden/>
          </w:rPr>
          <w:tab/>
        </w:r>
        <w:r>
          <w:rPr>
            <w:noProof/>
            <w:webHidden/>
          </w:rPr>
          <w:fldChar w:fldCharType="begin"/>
        </w:r>
        <w:r>
          <w:rPr>
            <w:noProof/>
            <w:webHidden/>
          </w:rPr>
          <w:instrText xml:space="preserve"> PAGEREF _Toc225507004 \h </w:instrText>
        </w:r>
        <w:r>
          <w:rPr>
            <w:noProof/>
            <w:webHidden/>
          </w:rPr>
        </w:r>
        <w:r>
          <w:rPr>
            <w:noProof/>
            <w:webHidden/>
          </w:rPr>
          <w:fldChar w:fldCharType="separate"/>
        </w:r>
        <w:r>
          <w:rPr>
            <w:noProof/>
            <w:webHidden/>
          </w:rPr>
          <w:t>57</w:t>
        </w:r>
        <w:r>
          <w:rPr>
            <w:noProof/>
            <w:webHidden/>
          </w:rPr>
          <w:fldChar w:fldCharType="end"/>
        </w:r>
      </w:hyperlink>
    </w:p>
    <w:p w14:paraId="3C7A8BAE" w14:textId="34EEDE58" w:rsidR="00111099" w:rsidRDefault="00111099">
      <w:pPr>
        <w:pStyle w:val="TOC3"/>
        <w:rPr>
          <w:rFonts w:asciiTheme="minorHAnsi" w:eastAsiaTheme="minorEastAsia" w:hAnsiTheme="minorHAnsi" w:cstheme="minorBidi"/>
          <w:noProof/>
          <w:kern w:val="2"/>
          <w:szCs w:val="24"/>
          <w14:ligatures w14:val="standardContextual"/>
        </w:rPr>
      </w:pPr>
      <w:hyperlink w:anchor="_Toc225507005" w:history="1">
        <w:r w:rsidRPr="00F93170">
          <w:rPr>
            <w:rStyle w:val="Hyperlink"/>
            <w:noProof/>
          </w:rPr>
          <w:t>§816.</w:t>
        </w:r>
        <w:r>
          <w:rPr>
            <w:rFonts w:asciiTheme="minorHAnsi" w:eastAsiaTheme="minorEastAsia" w:hAnsiTheme="minorHAnsi" w:cstheme="minorBidi"/>
            <w:noProof/>
            <w:kern w:val="2"/>
            <w:szCs w:val="24"/>
            <w14:ligatures w14:val="standardContextual"/>
          </w:rPr>
          <w:tab/>
        </w:r>
        <w:r w:rsidRPr="00F93170">
          <w:rPr>
            <w:rStyle w:val="Hyperlink"/>
            <w:noProof/>
          </w:rPr>
          <w:t>Disciplinary Proceedings</w:t>
        </w:r>
        <w:r>
          <w:rPr>
            <w:noProof/>
            <w:webHidden/>
          </w:rPr>
          <w:tab/>
        </w:r>
        <w:r>
          <w:rPr>
            <w:noProof/>
            <w:webHidden/>
          </w:rPr>
          <w:fldChar w:fldCharType="begin"/>
        </w:r>
        <w:r>
          <w:rPr>
            <w:noProof/>
            <w:webHidden/>
          </w:rPr>
          <w:instrText xml:space="preserve"> PAGEREF _Toc225507005 \h </w:instrText>
        </w:r>
        <w:r>
          <w:rPr>
            <w:noProof/>
            <w:webHidden/>
          </w:rPr>
        </w:r>
        <w:r>
          <w:rPr>
            <w:noProof/>
            <w:webHidden/>
          </w:rPr>
          <w:fldChar w:fldCharType="separate"/>
        </w:r>
        <w:r>
          <w:rPr>
            <w:noProof/>
            <w:webHidden/>
          </w:rPr>
          <w:t>58</w:t>
        </w:r>
        <w:r>
          <w:rPr>
            <w:noProof/>
            <w:webHidden/>
          </w:rPr>
          <w:fldChar w:fldCharType="end"/>
        </w:r>
      </w:hyperlink>
    </w:p>
    <w:p w14:paraId="444D7079" w14:textId="5A332359" w:rsidR="00111099" w:rsidRDefault="00111099">
      <w:pPr>
        <w:pStyle w:val="TOC2"/>
        <w:tabs>
          <w:tab w:val="right" w:leader="dot" w:pos="10502"/>
        </w:tabs>
        <w:rPr>
          <w:rFonts w:asciiTheme="minorHAnsi" w:eastAsiaTheme="minorEastAsia" w:hAnsiTheme="minorHAnsi" w:cstheme="minorBidi"/>
          <w:noProof/>
          <w:kern w:val="2"/>
          <w:szCs w:val="24"/>
          <w14:ligatures w14:val="standardContextual"/>
        </w:rPr>
      </w:pPr>
      <w:hyperlink w:anchor="_Toc225507006" w:history="1">
        <w:r w:rsidRPr="00F93170">
          <w:rPr>
            <w:rStyle w:val="Hyperlink"/>
            <w:noProof/>
          </w:rPr>
          <w:t>Chapter 9.  Peer Assistance Program for Impaired Veterinarians</w:t>
        </w:r>
        <w:r>
          <w:rPr>
            <w:noProof/>
            <w:webHidden/>
          </w:rPr>
          <w:tab/>
        </w:r>
        <w:r>
          <w:rPr>
            <w:noProof/>
            <w:webHidden/>
          </w:rPr>
          <w:fldChar w:fldCharType="begin"/>
        </w:r>
        <w:r>
          <w:rPr>
            <w:noProof/>
            <w:webHidden/>
          </w:rPr>
          <w:instrText xml:space="preserve"> PAGEREF _Toc225507006 \h </w:instrText>
        </w:r>
        <w:r>
          <w:rPr>
            <w:noProof/>
            <w:webHidden/>
          </w:rPr>
        </w:r>
        <w:r>
          <w:rPr>
            <w:noProof/>
            <w:webHidden/>
          </w:rPr>
          <w:fldChar w:fldCharType="separate"/>
        </w:r>
        <w:r>
          <w:rPr>
            <w:noProof/>
            <w:webHidden/>
          </w:rPr>
          <w:t>58</w:t>
        </w:r>
        <w:r>
          <w:rPr>
            <w:noProof/>
            <w:webHidden/>
          </w:rPr>
          <w:fldChar w:fldCharType="end"/>
        </w:r>
      </w:hyperlink>
    </w:p>
    <w:p w14:paraId="69E098C3" w14:textId="0791AAB4" w:rsidR="00111099" w:rsidRDefault="00111099">
      <w:pPr>
        <w:pStyle w:val="TOC3"/>
        <w:rPr>
          <w:rFonts w:asciiTheme="minorHAnsi" w:eastAsiaTheme="minorEastAsia" w:hAnsiTheme="minorHAnsi" w:cstheme="minorBidi"/>
          <w:noProof/>
          <w:kern w:val="2"/>
          <w:szCs w:val="24"/>
          <w14:ligatures w14:val="standardContextual"/>
        </w:rPr>
      </w:pPr>
      <w:hyperlink w:anchor="_Toc225507007" w:history="1">
        <w:r w:rsidRPr="00F93170">
          <w:rPr>
            <w:rStyle w:val="Hyperlink"/>
            <w:noProof/>
          </w:rPr>
          <w:t>§901.</w:t>
        </w:r>
        <w:r>
          <w:rPr>
            <w:rFonts w:asciiTheme="minorHAnsi" w:eastAsiaTheme="minorEastAsia" w:hAnsiTheme="minorHAnsi" w:cstheme="minorBidi"/>
            <w:noProof/>
            <w:kern w:val="2"/>
            <w:szCs w:val="24"/>
            <w14:ligatures w14:val="standardContextual"/>
          </w:rPr>
          <w:tab/>
        </w:r>
        <w:r w:rsidRPr="00F93170">
          <w:rPr>
            <w:rStyle w:val="Hyperlink"/>
            <w:noProof/>
          </w:rPr>
          <w:t>Purpose</w:t>
        </w:r>
        <w:r>
          <w:rPr>
            <w:noProof/>
            <w:webHidden/>
          </w:rPr>
          <w:tab/>
        </w:r>
        <w:r>
          <w:rPr>
            <w:noProof/>
            <w:webHidden/>
          </w:rPr>
          <w:fldChar w:fldCharType="begin"/>
        </w:r>
        <w:r>
          <w:rPr>
            <w:noProof/>
            <w:webHidden/>
          </w:rPr>
          <w:instrText xml:space="preserve"> PAGEREF _Toc225507007 \h </w:instrText>
        </w:r>
        <w:r>
          <w:rPr>
            <w:noProof/>
            <w:webHidden/>
          </w:rPr>
        </w:r>
        <w:r>
          <w:rPr>
            <w:noProof/>
            <w:webHidden/>
          </w:rPr>
          <w:fldChar w:fldCharType="separate"/>
        </w:r>
        <w:r>
          <w:rPr>
            <w:noProof/>
            <w:webHidden/>
          </w:rPr>
          <w:t>58</w:t>
        </w:r>
        <w:r>
          <w:rPr>
            <w:noProof/>
            <w:webHidden/>
          </w:rPr>
          <w:fldChar w:fldCharType="end"/>
        </w:r>
      </w:hyperlink>
    </w:p>
    <w:p w14:paraId="685163A1" w14:textId="2C621EF2" w:rsidR="00111099" w:rsidRDefault="00111099">
      <w:pPr>
        <w:pStyle w:val="TOC3"/>
        <w:rPr>
          <w:rFonts w:asciiTheme="minorHAnsi" w:eastAsiaTheme="minorEastAsia" w:hAnsiTheme="minorHAnsi" w:cstheme="minorBidi"/>
          <w:noProof/>
          <w:kern w:val="2"/>
          <w:szCs w:val="24"/>
          <w14:ligatures w14:val="standardContextual"/>
        </w:rPr>
      </w:pPr>
      <w:hyperlink w:anchor="_Toc225507008" w:history="1">
        <w:r w:rsidRPr="00F93170">
          <w:rPr>
            <w:rStyle w:val="Hyperlink"/>
            <w:noProof/>
          </w:rPr>
          <w:t>§903.</w:t>
        </w:r>
        <w:r>
          <w:rPr>
            <w:rFonts w:asciiTheme="minorHAnsi" w:eastAsiaTheme="minorEastAsia" w:hAnsiTheme="minorHAnsi" w:cstheme="minorBidi"/>
            <w:noProof/>
            <w:kern w:val="2"/>
            <w:szCs w:val="24"/>
            <w14:ligatures w14:val="standardContextual"/>
          </w:rPr>
          <w:tab/>
        </w:r>
        <w:r w:rsidRPr="00F93170">
          <w:rPr>
            <w:rStyle w:val="Hyperlink"/>
            <w:noProof/>
          </w:rPr>
          <w:t>Terms Used in the Program</w:t>
        </w:r>
        <w:r>
          <w:rPr>
            <w:noProof/>
            <w:webHidden/>
          </w:rPr>
          <w:tab/>
        </w:r>
        <w:r>
          <w:rPr>
            <w:noProof/>
            <w:webHidden/>
          </w:rPr>
          <w:fldChar w:fldCharType="begin"/>
        </w:r>
        <w:r>
          <w:rPr>
            <w:noProof/>
            <w:webHidden/>
          </w:rPr>
          <w:instrText xml:space="preserve"> PAGEREF _Toc225507008 \h </w:instrText>
        </w:r>
        <w:r>
          <w:rPr>
            <w:noProof/>
            <w:webHidden/>
          </w:rPr>
        </w:r>
        <w:r>
          <w:rPr>
            <w:noProof/>
            <w:webHidden/>
          </w:rPr>
          <w:fldChar w:fldCharType="separate"/>
        </w:r>
        <w:r>
          <w:rPr>
            <w:noProof/>
            <w:webHidden/>
          </w:rPr>
          <w:t>58</w:t>
        </w:r>
        <w:r>
          <w:rPr>
            <w:noProof/>
            <w:webHidden/>
          </w:rPr>
          <w:fldChar w:fldCharType="end"/>
        </w:r>
      </w:hyperlink>
    </w:p>
    <w:p w14:paraId="1567FBD2" w14:textId="6E65787A" w:rsidR="00111099" w:rsidRDefault="00111099">
      <w:pPr>
        <w:pStyle w:val="TOC3"/>
        <w:rPr>
          <w:rFonts w:asciiTheme="minorHAnsi" w:eastAsiaTheme="minorEastAsia" w:hAnsiTheme="minorHAnsi" w:cstheme="minorBidi"/>
          <w:noProof/>
          <w:kern w:val="2"/>
          <w:szCs w:val="24"/>
          <w14:ligatures w14:val="standardContextual"/>
        </w:rPr>
      </w:pPr>
      <w:hyperlink w:anchor="_Toc225507009" w:history="1">
        <w:r w:rsidRPr="00F93170">
          <w:rPr>
            <w:rStyle w:val="Hyperlink"/>
            <w:noProof/>
          </w:rPr>
          <w:t>§905.</w:t>
        </w:r>
        <w:r>
          <w:rPr>
            <w:rFonts w:asciiTheme="minorHAnsi" w:eastAsiaTheme="minorEastAsia" w:hAnsiTheme="minorHAnsi" w:cstheme="minorBidi"/>
            <w:noProof/>
            <w:kern w:val="2"/>
            <w:szCs w:val="24"/>
            <w14:ligatures w14:val="standardContextual"/>
          </w:rPr>
          <w:tab/>
        </w:r>
        <w:r w:rsidRPr="00F93170">
          <w:rPr>
            <w:rStyle w:val="Hyperlink"/>
            <w:noProof/>
          </w:rPr>
          <w:t>Reporting Instances of Impairment</w:t>
        </w:r>
        <w:r>
          <w:rPr>
            <w:noProof/>
            <w:webHidden/>
          </w:rPr>
          <w:tab/>
        </w:r>
        <w:r>
          <w:rPr>
            <w:noProof/>
            <w:webHidden/>
          </w:rPr>
          <w:fldChar w:fldCharType="begin"/>
        </w:r>
        <w:r>
          <w:rPr>
            <w:noProof/>
            <w:webHidden/>
          </w:rPr>
          <w:instrText xml:space="preserve"> PAGEREF _Toc225507009 \h </w:instrText>
        </w:r>
        <w:r>
          <w:rPr>
            <w:noProof/>
            <w:webHidden/>
          </w:rPr>
        </w:r>
        <w:r>
          <w:rPr>
            <w:noProof/>
            <w:webHidden/>
          </w:rPr>
          <w:fldChar w:fldCharType="separate"/>
        </w:r>
        <w:r>
          <w:rPr>
            <w:noProof/>
            <w:webHidden/>
          </w:rPr>
          <w:t>58</w:t>
        </w:r>
        <w:r>
          <w:rPr>
            <w:noProof/>
            <w:webHidden/>
          </w:rPr>
          <w:fldChar w:fldCharType="end"/>
        </w:r>
      </w:hyperlink>
    </w:p>
    <w:p w14:paraId="51346315" w14:textId="375A9E7B" w:rsidR="00111099" w:rsidRDefault="00111099">
      <w:pPr>
        <w:pStyle w:val="TOC3"/>
        <w:rPr>
          <w:rFonts w:asciiTheme="minorHAnsi" w:eastAsiaTheme="minorEastAsia" w:hAnsiTheme="minorHAnsi" w:cstheme="minorBidi"/>
          <w:noProof/>
          <w:kern w:val="2"/>
          <w:szCs w:val="24"/>
          <w14:ligatures w14:val="standardContextual"/>
        </w:rPr>
      </w:pPr>
      <w:hyperlink w:anchor="_Toc225507010" w:history="1">
        <w:r w:rsidRPr="00F93170">
          <w:rPr>
            <w:rStyle w:val="Hyperlink"/>
            <w:noProof/>
          </w:rPr>
          <w:t>§907.</w:t>
        </w:r>
        <w:r>
          <w:rPr>
            <w:rFonts w:asciiTheme="minorHAnsi" w:eastAsiaTheme="minorEastAsia" w:hAnsiTheme="minorHAnsi" w:cstheme="minorBidi"/>
            <w:noProof/>
            <w:kern w:val="2"/>
            <w:szCs w:val="24"/>
            <w14:ligatures w14:val="standardContextual"/>
          </w:rPr>
          <w:tab/>
        </w:r>
        <w:r w:rsidRPr="00F93170">
          <w:rPr>
            <w:rStyle w:val="Hyperlink"/>
            <w:noProof/>
          </w:rPr>
          <w:t>Enrollment in Program</w:t>
        </w:r>
        <w:r>
          <w:rPr>
            <w:noProof/>
            <w:webHidden/>
          </w:rPr>
          <w:tab/>
        </w:r>
        <w:r>
          <w:rPr>
            <w:noProof/>
            <w:webHidden/>
          </w:rPr>
          <w:fldChar w:fldCharType="begin"/>
        </w:r>
        <w:r>
          <w:rPr>
            <w:noProof/>
            <w:webHidden/>
          </w:rPr>
          <w:instrText xml:space="preserve"> PAGEREF _Toc225507010 \h </w:instrText>
        </w:r>
        <w:r>
          <w:rPr>
            <w:noProof/>
            <w:webHidden/>
          </w:rPr>
        </w:r>
        <w:r>
          <w:rPr>
            <w:noProof/>
            <w:webHidden/>
          </w:rPr>
          <w:fldChar w:fldCharType="separate"/>
        </w:r>
        <w:r>
          <w:rPr>
            <w:noProof/>
            <w:webHidden/>
          </w:rPr>
          <w:t>58</w:t>
        </w:r>
        <w:r>
          <w:rPr>
            <w:noProof/>
            <w:webHidden/>
          </w:rPr>
          <w:fldChar w:fldCharType="end"/>
        </w:r>
      </w:hyperlink>
    </w:p>
    <w:p w14:paraId="61C9F485" w14:textId="59D77264" w:rsidR="00111099" w:rsidRDefault="00111099">
      <w:pPr>
        <w:pStyle w:val="TOC2"/>
        <w:tabs>
          <w:tab w:val="right" w:leader="dot" w:pos="10502"/>
        </w:tabs>
        <w:rPr>
          <w:rFonts w:asciiTheme="minorHAnsi" w:eastAsiaTheme="minorEastAsia" w:hAnsiTheme="minorHAnsi" w:cstheme="minorBidi"/>
          <w:noProof/>
          <w:kern w:val="2"/>
          <w:szCs w:val="24"/>
          <w14:ligatures w14:val="standardContextual"/>
        </w:rPr>
      </w:pPr>
      <w:hyperlink w:anchor="_Toc225507011" w:history="1">
        <w:r w:rsidRPr="00F93170">
          <w:rPr>
            <w:rStyle w:val="Hyperlink"/>
            <w:noProof/>
          </w:rPr>
          <w:t>Chapter 10.  Rules of Professional Conduct</w:t>
        </w:r>
        <w:r>
          <w:rPr>
            <w:noProof/>
            <w:webHidden/>
          </w:rPr>
          <w:tab/>
        </w:r>
        <w:r>
          <w:rPr>
            <w:noProof/>
            <w:webHidden/>
          </w:rPr>
          <w:fldChar w:fldCharType="begin"/>
        </w:r>
        <w:r>
          <w:rPr>
            <w:noProof/>
            <w:webHidden/>
          </w:rPr>
          <w:instrText xml:space="preserve"> PAGEREF _Toc225507011 \h </w:instrText>
        </w:r>
        <w:r>
          <w:rPr>
            <w:noProof/>
            <w:webHidden/>
          </w:rPr>
        </w:r>
        <w:r>
          <w:rPr>
            <w:noProof/>
            <w:webHidden/>
          </w:rPr>
          <w:fldChar w:fldCharType="separate"/>
        </w:r>
        <w:r>
          <w:rPr>
            <w:noProof/>
            <w:webHidden/>
          </w:rPr>
          <w:t>59</w:t>
        </w:r>
        <w:r>
          <w:rPr>
            <w:noProof/>
            <w:webHidden/>
          </w:rPr>
          <w:fldChar w:fldCharType="end"/>
        </w:r>
      </w:hyperlink>
    </w:p>
    <w:p w14:paraId="1BB66EA1" w14:textId="416573D5" w:rsidR="00111099" w:rsidRDefault="00111099">
      <w:pPr>
        <w:pStyle w:val="TOC3"/>
        <w:rPr>
          <w:rFonts w:asciiTheme="minorHAnsi" w:eastAsiaTheme="minorEastAsia" w:hAnsiTheme="minorHAnsi" w:cstheme="minorBidi"/>
          <w:noProof/>
          <w:kern w:val="2"/>
          <w:szCs w:val="24"/>
          <w14:ligatures w14:val="standardContextual"/>
        </w:rPr>
      </w:pPr>
      <w:hyperlink w:anchor="_Toc225507012" w:history="1">
        <w:r w:rsidRPr="00F93170">
          <w:rPr>
            <w:rStyle w:val="Hyperlink"/>
            <w:noProof/>
          </w:rPr>
          <w:t>§1001.</w:t>
        </w:r>
        <w:r>
          <w:rPr>
            <w:rFonts w:asciiTheme="minorHAnsi" w:eastAsiaTheme="minorEastAsia" w:hAnsiTheme="minorHAnsi" w:cstheme="minorBidi"/>
            <w:noProof/>
            <w:kern w:val="2"/>
            <w:szCs w:val="24"/>
            <w14:ligatures w14:val="standardContextual"/>
          </w:rPr>
          <w:tab/>
        </w:r>
        <w:r w:rsidRPr="00F93170">
          <w:rPr>
            <w:rStyle w:val="Hyperlink"/>
            <w:noProof/>
          </w:rPr>
          <w:t>Purpose and Scope</w:t>
        </w:r>
        <w:r>
          <w:rPr>
            <w:noProof/>
            <w:webHidden/>
          </w:rPr>
          <w:tab/>
        </w:r>
        <w:r>
          <w:rPr>
            <w:noProof/>
            <w:webHidden/>
          </w:rPr>
          <w:fldChar w:fldCharType="begin"/>
        </w:r>
        <w:r>
          <w:rPr>
            <w:noProof/>
            <w:webHidden/>
          </w:rPr>
          <w:instrText xml:space="preserve"> PAGEREF _Toc225507012 \h </w:instrText>
        </w:r>
        <w:r>
          <w:rPr>
            <w:noProof/>
            <w:webHidden/>
          </w:rPr>
        </w:r>
        <w:r>
          <w:rPr>
            <w:noProof/>
            <w:webHidden/>
          </w:rPr>
          <w:fldChar w:fldCharType="separate"/>
        </w:r>
        <w:r>
          <w:rPr>
            <w:noProof/>
            <w:webHidden/>
          </w:rPr>
          <w:t>59</w:t>
        </w:r>
        <w:r>
          <w:rPr>
            <w:noProof/>
            <w:webHidden/>
          </w:rPr>
          <w:fldChar w:fldCharType="end"/>
        </w:r>
      </w:hyperlink>
    </w:p>
    <w:p w14:paraId="40BEE7F0" w14:textId="28A40EDB" w:rsidR="00111099" w:rsidRDefault="00111099">
      <w:pPr>
        <w:pStyle w:val="TOC3"/>
        <w:rPr>
          <w:rFonts w:asciiTheme="minorHAnsi" w:eastAsiaTheme="minorEastAsia" w:hAnsiTheme="minorHAnsi" w:cstheme="minorBidi"/>
          <w:noProof/>
          <w:kern w:val="2"/>
          <w:szCs w:val="24"/>
          <w14:ligatures w14:val="standardContextual"/>
        </w:rPr>
      </w:pPr>
      <w:hyperlink w:anchor="_Toc225507013" w:history="1">
        <w:r w:rsidRPr="00F93170">
          <w:rPr>
            <w:rStyle w:val="Hyperlink"/>
            <w:noProof/>
          </w:rPr>
          <w:t>§1003.</w:t>
        </w:r>
        <w:r>
          <w:rPr>
            <w:rFonts w:asciiTheme="minorHAnsi" w:eastAsiaTheme="minorEastAsia" w:hAnsiTheme="minorHAnsi" w:cstheme="minorBidi"/>
            <w:noProof/>
            <w:kern w:val="2"/>
            <w:szCs w:val="24"/>
            <w14:ligatures w14:val="standardContextual"/>
          </w:rPr>
          <w:tab/>
        </w:r>
        <w:r w:rsidRPr="00F93170">
          <w:rPr>
            <w:rStyle w:val="Hyperlink"/>
            <w:noProof/>
          </w:rPr>
          <w:t>Conflicting Interest</w:t>
        </w:r>
        <w:r>
          <w:rPr>
            <w:noProof/>
            <w:webHidden/>
          </w:rPr>
          <w:tab/>
        </w:r>
        <w:r>
          <w:rPr>
            <w:noProof/>
            <w:webHidden/>
          </w:rPr>
          <w:fldChar w:fldCharType="begin"/>
        </w:r>
        <w:r>
          <w:rPr>
            <w:noProof/>
            <w:webHidden/>
          </w:rPr>
          <w:instrText xml:space="preserve"> PAGEREF _Toc225507013 \h </w:instrText>
        </w:r>
        <w:r>
          <w:rPr>
            <w:noProof/>
            <w:webHidden/>
          </w:rPr>
        </w:r>
        <w:r>
          <w:rPr>
            <w:noProof/>
            <w:webHidden/>
          </w:rPr>
          <w:fldChar w:fldCharType="separate"/>
        </w:r>
        <w:r>
          <w:rPr>
            <w:noProof/>
            <w:webHidden/>
          </w:rPr>
          <w:t>59</w:t>
        </w:r>
        <w:r>
          <w:rPr>
            <w:noProof/>
            <w:webHidden/>
          </w:rPr>
          <w:fldChar w:fldCharType="end"/>
        </w:r>
      </w:hyperlink>
    </w:p>
    <w:p w14:paraId="76D4A6AB" w14:textId="3AE9BB59" w:rsidR="00111099" w:rsidRDefault="00111099">
      <w:pPr>
        <w:pStyle w:val="TOC3"/>
        <w:rPr>
          <w:rFonts w:asciiTheme="minorHAnsi" w:eastAsiaTheme="minorEastAsia" w:hAnsiTheme="minorHAnsi" w:cstheme="minorBidi"/>
          <w:noProof/>
          <w:kern w:val="2"/>
          <w:szCs w:val="24"/>
          <w14:ligatures w14:val="standardContextual"/>
        </w:rPr>
      </w:pPr>
      <w:hyperlink w:anchor="_Toc225507014" w:history="1">
        <w:r w:rsidRPr="00F93170">
          <w:rPr>
            <w:rStyle w:val="Hyperlink"/>
            <w:noProof/>
          </w:rPr>
          <w:t>§1005.</w:t>
        </w:r>
        <w:r>
          <w:rPr>
            <w:rFonts w:asciiTheme="minorHAnsi" w:eastAsiaTheme="minorEastAsia" w:hAnsiTheme="minorHAnsi" w:cstheme="minorBidi"/>
            <w:noProof/>
            <w:kern w:val="2"/>
            <w:szCs w:val="24"/>
            <w14:ligatures w14:val="standardContextual"/>
          </w:rPr>
          <w:tab/>
        </w:r>
        <w:r w:rsidRPr="00F93170">
          <w:rPr>
            <w:rStyle w:val="Hyperlink"/>
            <w:noProof/>
          </w:rPr>
          <w:t>Encroachments upon Another's Practice</w:t>
        </w:r>
        <w:r>
          <w:rPr>
            <w:noProof/>
            <w:webHidden/>
          </w:rPr>
          <w:tab/>
        </w:r>
        <w:r>
          <w:rPr>
            <w:noProof/>
            <w:webHidden/>
          </w:rPr>
          <w:fldChar w:fldCharType="begin"/>
        </w:r>
        <w:r>
          <w:rPr>
            <w:noProof/>
            <w:webHidden/>
          </w:rPr>
          <w:instrText xml:space="preserve"> PAGEREF _Toc225507014 \h </w:instrText>
        </w:r>
        <w:r>
          <w:rPr>
            <w:noProof/>
            <w:webHidden/>
          </w:rPr>
        </w:r>
        <w:r>
          <w:rPr>
            <w:noProof/>
            <w:webHidden/>
          </w:rPr>
          <w:fldChar w:fldCharType="separate"/>
        </w:r>
        <w:r>
          <w:rPr>
            <w:noProof/>
            <w:webHidden/>
          </w:rPr>
          <w:t>59</w:t>
        </w:r>
        <w:r>
          <w:rPr>
            <w:noProof/>
            <w:webHidden/>
          </w:rPr>
          <w:fldChar w:fldCharType="end"/>
        </w:r>
      </w:hyperlink>
    </w:p>
    <w:p w14:paraId="570AEF12" w14:textId="2C43ECEB" w:rsidR="00111099" w:rsidRDefault="00111099">
      <w:pPr>
        <w:pStyle w:val="TOC3"/>
        <w:rPr>
          <w:rFonts w:asciiTheme="minorHAnsi" w:eastAsiaTheme="minorEastAsia" w:hAnsiTheme="minorHAnsi" w:cstheme="minorBidi"/>
          <w:noProof/>
          <w:kern w:val="2"/>
          <w:szCs w:val="24"/>
          <w14:ligatures w14:val="standardContextual"/>
        </w:rPr>
      </w:pPr>
      <w:hyperlink w:anchor="_Toc225507015" w:history="1">
        <w:r w:rsidRPr="00F93170">
          <w:rPr>
            <w:rStyle w:val="Hyperlink"/>
            <w:noProof/>
          </w:rPr>
          <w:t>§1007.</w:t>
        </w:r>
        <w:r>
          <w:rPr>
            <w:rFonts w:asciiTheme="minorHAnsi" w:eastAsiaTheme="minorEastAsia" w:hAnsiTheme="minorHAnsi" w:cstheme="minorBidi"/>
            <w:noProof/>
            <w:kern w:val="2"/>
            <w:szCs w:val="24"/>
            <w14:ligatures w14:val="standardContextual"/>
          </w:rPr>
          <w:tab/>
        </w:r>
        <w:r w:rsidRPr="00F93170">
          <w:rPr>
            <w:rStyle w:val="Hyperlink"/>
            <w:noProof/>
          </w:rPr>
          <w:t>Corrupt or Dishonest Conduct</w:t>
        </w:r>
        <w:r>
          <w:rPr>
            <w:noProof/>
            <w:webHidden/>
          </w:rPr>
          <w:tab/>
        </w:r>
        <w:r>
          <w:rPr>
            <w:noProof/>
            <w:webHidden/>
          </w:rPr>
          <w:fldChar w:fldCharType="begin"/>
        </w:r>
        <w:r>
          <w:rPr>
            <w:noProof/>
            <w:webHidden/>
          </w:rPr>
          <w:instrText xml:space="preserve"> PAGEREF _Toc225507015 \h </w:instrText>
        </w:r>
        <w:r>
          <w:rPr>
            <w:noProof/>
            <w:webHidden/>
          </w:rPr>
        </w:r>
        <w:r>
          <w:rPr>
            <w:noProof/>
            <w:webHidden/>
          </w:rPr>
          <w:fldChar w:fldCharType="separate"/>
        </w:r>
        <w:r>
          <w:rPr>
            <w:noProof/>
            <w:webHidden/>
          </w:rPr>
          <w:t>59</w:t>
        </w:r>
        <w:r>
          <w:rPr>
            <w:noProof/>
            <w:webHidden/>
          </w:rPr>
          <w:fldChar w:fldCharType="end"/>
        </w:r>
      </w:hyperlink>
    </w:p>
    <w:p w14:paraId="5982769B" w14:textId="140C970F" w:rsidR="00111099" w:rsidRDefault="00111099">
      <w:pPr>
        <w:pStyle w:val="TOC3"/>
        <w:rPr>
          <w:rFonts w:asciiTheme="minorHAnsi" w:eastAsiaTheme="minorEastAsia" w:hAnsiTheme="minorHAnsi" w:cstheme="minorBidi"/>
          <w:noProof/>
          <w:kern w:val="2"/>
          <w:szCs w:val="24"/>
          <w14:ligatures w14:val="standardContextual"/>
        </w:rPr>
      </w:pPr>
      <w:hyperlink w:anchor="_Toc225507016" w:history="1">
        <w:r w:rsidRPr="00F93170">
          <w:rPr>
            <w:rStyle w:val="Hyperlink"/>
            <w:noProof/>
          </w:rPr>
          <w:t>§1009.</w:t>
        </w:r>
        <w:r>
          <w:rPr>
            <w:rFonts w:asciiTheme="minorHAnsi" w:eastAsiaTheme="minorEastAsia" w:hAnsiTheme="minorHAnsi" w:cstheme="minorBidi"/>
            <w:noProof/>
            <w:kern w:val="2"/>
            <w:szCs w:val="24"/>
            <w14:ligatures w14:val="standardContextual"/>
          </w:rPr>
          <w:tab/>
        </w:r>
        <w:r w:rsidRPr="00F93170">
          <w:rPr>
            <w:rStyle w:val="Hyperlink"/>
            <w:noProof/>
          </w:rPr>
          <w:t>Professional Responsibility</w:t>
        </w:r>
        <w:r>
          <w:rPr>
            <w:noProof/>
            <w:webHidden/>
          </w:rPr>
          <w:tab/>
        </w:r>
        <w:r>
          <w:rPr>
            <w:noProof/>
            <w:webHidden/>
          </w:rPr>
          <w:fldChar w:fldCharType="begin"/>
        </w:r>
        <w:r>
          <w:rPr>
            <w:noProof/>
            <w:webHidden/>
          </w:rPr>
          <w:instrText xml:space="preserve"> PAGEREF _Toc225507016 \h </w:instrText>
        </w:r>
        <w:r>
          <w:rPr>
            <w:noProof/>
            <w:webHidden/>
          </w:rPr>
        </w:r>
        <w:r>
          <w:rPr>
            <w:noProof/>
            <w:webHidden/>
          </w:rPr>
          <w:fldChar w:fldCharType="separate"/>
        </w:r>
        <w:r>
          <w:rPr>
            <w:noProof/>
            <w:webHidden/>
          </w:rPr>
          <w:t>59</w:t>
        </w:r>
        <w:r>
          <w:rPr>
            <w:noProof/>
            <w:webHidden/>
          </w:rPr>
          <w:fldChar w:fldCharType="end"/>
        </w:r>
      </w:hyperlink>
    </w:p>
    <w:p w14:paraId="7D0CF5D1" w14:textId="58D99AED" w:rsidR="00111099" w:rsidRDefault="00111099">
      <w:pPr>
        <w:pStyle w:val="TOC3"/>
        <w:rPr>
          <w:rFonts w:asciiTheme="minorHAnsi" w:eastAsiaTheme="minorEastAsia" w:hAnsiTheme="minorHAnsi" w:cstheme="minorBidi"/>
          <w:noProof/>
          <w:kern w:val="2"/>
          <w:szCs w:val="24"/>
          <w14:ligatures w14:val="standardContextual"/>
        </w:rPr>
      </w:pPr>
      <w:hyperlink w:anchor="_Toc225507017" w:history="1">
        <w:r w:rsidRPr="00F93170">
          <w:rPr>
            <w:rStyle w:val="Hyperlink"/>
            <w:noProof/>
          </w:rPr>
          <w:t>§1011.</w:t>
        </w:r>
        <w:r>
          <w:rPr>
            <w:rFonts w:asciiTheme="minorHAnsi" w:eastAsiaTheme="minorEastAsia" w:hAnsiTheme="minorHAnsi" w:cstheme="minorBidi"/>
            <w:noProof/>
            <w:kern w:val="2"/>
            <w:szCs w:val="24"/>
            <w14:ligatures w14:val="standardContextual"/>
          </w:rPr>
          <w:tab/>
        </w:r>
        <w:r w:rsidRPr="00F93170">
          <w:rPr>
            <w:rStyle w:val="Hyperlink"/>
            <w:noProof/>
          </w:rPr>
          <w:t>Service under the Law</w:t>
        </w:r>
        <w:r>
          <w:rPr>
            <w:noProof/>
            <w:webHidden/>
          </w:rPr>
          <w:tab/>
        </w:r>
        <w:r>
          <w:rPr>
            <w:noProof/>
            <w:webHidden/>
          </w:rPr>
          <w:fldChar w:fldCharType="begin"/>
        </w:r>
        <w:r>
          <w:rPr>
            <w:noProof/>
            <w:webHidden/>
          </w:rPr>
          <w:instrText xml:space="preserve"> PAGEREF _Toc225507017 \h </w:instrText>
        </w:r>
        <w:r>
          <w:rPr>
            <w:noProof/>
            <w:webHidden/>
          </w:rPr>
        </w:r>
        <w:r>
          <w:rPr>
            <w:noProof/>
            <w:webHidden/>
          </w:rPr>
          <w:fldChar w:fldCharType="separate"/>
        </w:r>
        <w:r>
          <w:rPr>
            <w:noProof/>
            <w:webHidden/>
          </w:rPr>
          <w:t>59</w:t>
        </w:r>
        <w:r>
          <w:rPr>
            <w:noProof/>
            <w:webHidden/>
          </w:rPr>
          <w:fldChar w:fldCharType="end"/>
        </w:r>
      </w:hyperlink>
    </w:p>
    <w:p w14:paraId="753F4723" w14:textId="799AF62A" w:rsidR="00111099" w:rsidRDefault="00111099">
      <w:pPr>
        <w:pStyle w:val="TOC3"/>
        <w:rPr>
          <w:rFonts w:asciiTheme="minorHAnsi" w:eastAsiaTheme="minorEastAsia" w:hAnsiTheme="minorHAnsi" w:cstheme="minorBidi"/>
          <w:noProof/>
          <w:kern w:val="2"/>
          <w:szCs w:val="24"/>
          <w14:ligatures w14:val="standardContextual"/>
        </w:rPr>
      </w:pPr>
      <w:hyperlink w:anchor="_Toc225507018" w:history="1">
        <w:r w:rsidRPr="00F93170">
          <w:rPr>
            <w:rStyle w:val="Hyperlink"/>
            <w:noProof/>
          </w:rPr>
          <w:t>§1013.</w:t>
        </w:r>
        <w:r>
          <w:rPr>
            <w:rFonts w:asciiTheme="minorHAnsi" w:eastAsiaTheme="minorEastAsia" w:hAnsiTheme="minorHAnsi" w:cstheme="minorBidi"/>
            <w:noProof/>
            <w:kern w:val="2"/>
            <w:szCs w:val="24"/>
            <w14:ligatures w14:val="standardContextual"/>
          </w:rPr>
          <w:tab/>
        </w:r>
        <w:r w:rsidRPr="00F93170">
          <w:rPr>
            <w:rStyle w:val="Hyperlink"/>
            <w:noProof/>
          </w:rPr>
          <w:t>Corruption, Deception, or Betrayal of the Public</w:t>
        </w:r>
        <w:r>
          <w:rPr>
            <w:noProof/>
            <w:webHidden/>
          </w:rPr>
          <w:tab/>
        </w:r>
        <w:r>
          <w:rPr>
            <w:noProof/>
            <w:webHidden/>
          </w:rPr>
          <w:fldChar w:fldCharType="begin"/>
        </w:r>
        <w:r>
          <w:rPr>
            <w:noProof/>
            <w:webHidden/>
          </w:rPr>
          <w:instrText xml:space="preserve"> PAGEREF _Toc225507018 \h </w:instrText>
        </w:r>
        <w:r>
          <w:rPr>
            <w:noProof/>
            <w:webHidden/>
          </w:rPr>
        </w:r>
        <w:r>
          <w:rPr>
            <w:noProof/>
            <w:webHidden/>
          </w:rPr>
          <w:fldChar w:fldCharType="separate"/>
        </w:r>
        <w:r>
          <w:rPr>
            <w:noProof/>
            <w:webHidden/>
          </w:rPr>
          <w:t>59</w:t>
        </w:r>
        <w:r>
          <w:rPr>
            <w:noProof/>
            <w:webHidden/>
          </w:rPr>
          <w:fldChar w:fldCharType="end"/>
        </w:r>
      </w:hyperlink>
    </w:p>
    <w:p w14:paraId="1798FF6E" w14:textId="3C0D1449" w:rsidR="00111099" w:rsidRDefault="00111099">
      <w:pPr>
        <w:pStyle w:val="TOC3"/>
        <w:rPr>
          <w:rFonts w:asciiTheme="minorHAnsi" w:eastAsiaTheme="minorEastAsia" w:hAnsiTheme="minorHAnsi" w:cstheme="minorBidi"/>
          <w:noProof/>
          <w:kern w:val="2"/>
          <w:szCs w:val="24"/>
          <w14:ligatures w14:val="standardContextual"/>
        </w:rPr>
      </w:pPr>
      <w:hyperlink w:anchor="_Toc225507019" w:history="1">
        <w:r w:rsidRPr="00F93170">
          <w:rPr>
            <w:rStyle w:val="Hyperlink"/>
            <w:noProof/>
          </w:rPr>
          <w:t>§1015.</w:t>
        </w:r>
        <w:r>
          <w:rPr>
            <w:rFonts w:asciiTheme="minorHAnsi" w:eastAsiaTheme="minorEastAsia" w:hAnsiTheme="minorHAnsi" w:cstheme="minorBidi"/>
            <w:noProof/>
            <w:kern w:val="2"/>
            <w:szCs w:val="24"/>
            <w14:ligatures w14:val="standardContextual"/>
          </w:rPr>
          <w:tab/>
        </w:r>
        <w:r w:rsidRPr="00F93170">
          <w:rPr>
            <w:rStyle w:val="Hyperlink"/>
            <w:noProof/>
          </w:rPr>
          <w:t>Personal Responsibility of Licensee</w:t>
        </w:r>
        <w:r>
          <w:rPr>
            <w:noProof/>
            <w:webHidden/>
          </w:rPr>
          <w:tab/>
        </w:r>
        <w:r>
          <w:rPr>
            <w:noProof/>
            <w:webHidden/>
          </w:rPr>
          <w:fldChar w:fldCharType="begin"/>
        </w:r>
        <w:r>
          <w:rPr>
            <w:noProof/>
            <w:webHidden/>
          </w:rPr>
          <w:instrText xml:space="preserve"> PAGEREF _Toc225507019 \h </w:instrText>
        </w:r>
        <w:r>
          <w:rPr>
            <w:noProof/>
            <w:webHidden/>
          </w:rPr>
        </w:r>
        <w:r>
          <w:rPr>
            <w:noProof/>
            <w:webHidden/>
          </w:rPr>
          <w:fldChar w:fldCharType="separate"/>
        </w:r>
        <w:r>
          <w:rPr>
            <w:noProof/>
            <w:webHidden/>
          </w:rPr>
          <w:t>60</w:t>
        </w:r>
        <w:r>
          <w:rPr>
            <w:noProof/>
            <w:webHidden/>
          </w:rPr>
          <w:fldChar w:fldCharType="end"/>
        </w:r>
      </w:hyperlink>
    </w:p>
    <w:p w14:paraId="638BE039" w14:textId="33791FF8" w:rsidR="00111099" w:rsidRDefault="00111099">
      <w:pPr>
        <w:pStyle w:val="TOC3"/>
        <w:rPr>
          <w:rFonts w:asciiTheme="minorHAnsi" w:eastAsiaTheme="minorEastAsia" w:hAnsiTheme="minorHAnsi" w:cstheme="minorBidi"/>
          <w:noProof/>
          <w:kern w:val="2"/>
          <w:szCs w:val="24"/>
          <w14:ligatures w14:val="standardContextual"/>
        </w:rPr>
      </w:pPr>
      <w:hyperlink w:anchor="_Toc225507020" w:history="1">
        <w:r w:rsidRPr="00F93170">
          <w:rPr>
            <w:rStyle w:val="Hyperlink"/>
            <w:noProof/>
          </w:rPr>
          <w:t>§1017.</w:t>
        </w:r>
        <w:r>
          <w:rPr>
            <w:rFonts w:asciiTheme="minorHAnsi" w:eastAsiaTheme="minorEastAsia" w:hAnsiTheme="minorHAnsi" w:cstheme="minorBidi"/>
            <w:noProof/>
            <w:kern w:val="2"/>
            <w:szCs w:val="24"/>
            <w14:ligatures w14:val="standardContextual"/>
          </w:rPr>
          <w:tab/>
        </w:r>
        <w:r w:rsidRPr="00F93170">
          <w:rPr>
            <w:rStyle w:val="Hyperlink"/>
            <w:noProof/>
          </w:rPr>
          <w:t>Professional Services</w:t>
        </w:r>
        <w:r>
          <w:rPr>
            <w:noProof/>
            <w:webHidden/>
          </w:rPr>
          <w:tab/>
        </w:r>
        <w:r>
          <w:rPr>
            <w:noProof/>
            <w:webHidden/>
          </w:rPr>
          <w:fldChar w:fldCharType="begin"/>
        </w:r>
        <w:r>
          <w:rPr>
            <w:noProof/>
            <w:webHidden/>
          </w:rPr>
          <w:instrText xml:space="preserve"> PAGEREF _Toc225507020 \h </w:instrText>
        </w:r>
        <w:r>
          <w:rPr>
            <w:noProof/>
            <w:webHidden/>
          </w:rPr>
        </w:r>
        <w:r>
          <w:rPr>
            <w:noProof/>
            <w:webHidden/>
          </w:rPr>
          <w:fldChar w:fldCharType="separate"/>
        </w:r>
        <w:r>
          <w:rPr>
            <w:noProof/>
            <w:webHidden/>
          </w:rPr>
          <w:t>60</w:t>
        </w:r>
        <w:r>
          <w:rPr>
            <w:noProof/>
            <w:webHidden/>
          </w:rPr>
          <w:fldChar w:fldCharType="end"/>
        </w:r>
      </w:hyperlink>
    </w:p>
    <w:p w14:paraId="0825CC91" w14:textId="5C015C14" w:rsidR="00111099" w:rsidRDefault="00111099">
      <w:pPr>
        <w:pStyle w:val="TOC3"/>
        <w:rPr>
          <w:rFonts w:asciiTheme="minorHAnsi" w:eastAsiaTheme="minorEastAsia" w:hAnsiTheme="minorHAnsi" w:cstheme="minorBidi"/>
          <w:noProof/>
          <w:kern w:val="2"/>
          <w:szCs w:val="24"/>
          <w14:ligatures w14:val="standardContextual"/>
        </w:rPr>
      </w:pPr>
      <w:hyperlink w:anchor="_Toc225507021" w:history="1">
        <w:r w:rsidRPr="00F93170">
          <w:rPr>
            <w:rStyle w:val="Hyperlink"/>
            <w:noProof/>
          </w:rPr>
          <w:t>§1021.</w:t>
        </w:r>
        <w:r>
          <w:rPr>
            <w:rFonts w:asciiTheme="minorHAnsi" w:eastAsiaTheme="minorEastAsia" w:hAnsiTheme="minorHAnsi" w:cstheme="minorBidi"/>
            <w:noProof/>
            <w:kern w:val="2"/>
            <w:szCs w:val="24"/>
            <w14:ligatures w14:val="standardContextual"/>
          </w:rPr>
          <w:tab/>
        </w:r>
        <w:r w:rsidRPr="00F93170">
          <w:rPr>
            <w:rStyle w:val="Hyperlink"/>
            <w:noProof/>
          </w:rPr>
          <w:t>Display of License</w:t>
        </w:r>
        <w:r>
          <w:rPr>
            <w:noProof/>
            <w:webHidden/>
          </w:rPr>
          <w:tab/>
        </w:r>
        <w:r>
          <w:rPr>
            <w:noProof/>
            <w:webHidden/>
          </w:rPr>
          <w:fldChar w:fldCharType="begin"/>
        </w:r>
        <w:r>
          <w:rPr>
            <w:noProof/>
            <w:webHidden/>
          </w:rPr>
          <w:instrText xml:space="preserve"> PAGEREF _Toc225507021 \h </w:instrText>
        </w:r>
        <w:r>
          <w:rPr>
            <w:noProof/>
            <w:webHidden/>
          </w:rPr>
        </w:r>
        <w:r>
          <w:rPr>
            <w:noProof/>
            <w:webHidden/>
          </w:rPr>
          <w:fldChar w:fldCharType="separate"/>
        </w:r>
        <w:r>
          <w:rPr>
            <w:noProof/>
            <w:webHidden/>
          </w:rPr>
          <w:t>60</w:t>
        </w:r>
        <w:r>
          <w:rPr>
            <w:noProof/>
            <w:webHidden/>
          </w:rPr>
          <w:fldChar w:fldCharType="end"/>
        </w:r>
      </w:hyperlink>
    </w:p>
    <w:p w14:paraId="2D2592B2" w14:textId="2D1CC1F0" w:rsidR="00111099" w:rsidRDefault="00111099">
      <w:pPr>
        <w:pStyle w:val="TOC3"/>
        <w:rPr>
          <w:rFonts w:asciiTheme="minorHAnsi" w:eastAsiaTheme="minorEastAsia" w:hAnsiTheme="minorHAnsi" w:cstheme="minorBidi"/>
          <w:noProof/>
          <w:kern w:val="2"/>
          <w:szCs w:val="24"/>
          <w14:ligatures w14:val="standardContextual"/>
        </w:rPr>
      </w:pPr>
      <w:hyperlink w:anchor="_Toc225507022" w:history="1">
        <w:r w:rsidRPr="00F93170">
          <w:rPr>
            <w:rStyle w:val="Hyperlink"/>
            <w:noProof/>
          </w:rPr>
          <w:t>§1023.</w:t>
        </w:r>
        <w:r>
          <w:rPr>
            <w:rFonts w:asciiTheme="minorHAnsi" w:eastAsiaTheme="minorEastAsia" w:hAnsiTheme="minorHAnsi" w:cstheme="minorBidi"/>
            <w:noProof/>
            <w:kern w:val="2"/>
            <w:szCs w:val="24"/>
            <w14:ligatures w14:val="standardContextual"/>
          </w:rPr>
          <w:tab/>
        </w:r>
        <w:r w:rsidRPr="00F93170">
          <w:rPr>
            <w:rStyle w:val="Hyperlink"/>
            <w:noProof/>
          </w:rPr>
          <w:t>Degree of Treatment</w:t>
        </w:r>
        <w:r>
          <w:rPr>
            <w:noProof/>
            <w:webHidden/>
          </w:rPr>
          <w:tab/>
        </w:r>
        <w:r>
          <w:rPr>
            <w:noProof/>
            <w:webHidden/>
          </w:rPr>
          <w:fldChar w:fldCharType="begin"/>
        </w:r>
        <w:r>
          <w:rPr>
            <w:noProof/>
            <w:webHidden/>
          </w:rPr>
          <w:instrText xml:space="preserve"> PAGEREF _Toc225507022 \h </w:instrText>
        </w:r>
        <w:r>
          <w:rPr>
            <w:noProof/>
            <w:webHidden/>
          </w:rPr>
        </w:r>
        <w:r>
          <w:rPr>
            <w:noProof/>
            <w:webHidden/>
          </w:rPr>
          <w:fldChar w:fldCharType="separate"/>
        </w:r>
        <w:r>
          <w:rPr>
            <w:noProof/>
            <w:webHidden/>
          </w:rPr>
          <w:t>60</w:t>
        </w:r>
        <w:r>
          <w:rPr>
            <w:noProof/>
            <w:webHidden/>
          </w:rPr>
          <w:fldChar w:fldCharType="end"/>
        </w:r>
      </w:hyperlink>
    </w:p>
    <w:p w14:paraId="15797D19" w14:textId="5D6510CB" w:rsidR="00111099" w:rsidRDefault="00111099">
      <w:pPr>
        <w:pStyle w:val="TOC3"/>
        <w:rPr>
          <w:rFonts w:asciiTheme="minorHAnsi" w:eastAsiaTheme="minorEastAsia" w:hAnsiTheme="minorHAnsi" w:cstheme="minorBidi"/>
          <w:noProof/>
          <w:kern w:val="2"/>
          <w:szCs w:val="24"/>
          <w14:ligatures w14:val="standardContextual"/>
        </w:rPr>
      </w:pPr>
      <w:hyperlink w:anchor="_Toc225507023" w:history="1">
        <w:r w:rsidRPr="00F93170">
          <w:rPr>
            <w:rStyle w:val="Hyperlink"/>
            <w:noProof/>
          </w:rPr>
          <w:t>§1025.</w:t>
        </w:r>
        <w:r>
          <w:rPr>
            <w:rFonts w:asciiTheme="minorHAnsi" w:eastAsiaTheme="minorEastAsia" w:hAnsiTheme="minorHAnsi" w:cstheme="minorBidi"/>
            <w:noProof/>
            <w:kern w:val="2"/>
            <w:szCs w:val="24"/>
            <w14:ligatures w14:val="standardContextual"/>
          </w:rPr>
          <w:tab/>
        </w:r>
        <w:r w:rsidRPr="00F93170">
          <w:rPr>
            <w:rStyle w:val="Hyperlink"/>
            <w:noProof/>
          </w:rPr>
          <w:t>Display of Degree</w:t>
        </w:r>
        <w:r>
          <w:rPr>
            <w:noProof/>
            <w:webHidden/>
          </w:rPr>
          <w:tab/>
        </w:r>
        <w:r>
          <w:rPr>
            <w:noProof/>
            <w:webHidden/>
          </w:rPr>
          <w:fldChar w:fldCharType="begin"/>
        </w:r>
        <w:r>
          <w:rPr>
            <w:noProof/>
            <w:webHidden/>
          </w:rPr>
          <w:instrText xml:space="preserve"> PAGEREF _Toc225507023 \h </w:instrText>
        </w:r>
        <w:r>
          <w:rPr>
            <w:noProof/>
            <w:webHidden/>
          </w:rPr>
        </w:r>
        <w:r>
          <w:rPr>
            <w:noProof/>
            <w:webHidden/>
          </w:rPr>
          <w:fldChar w:fldCharType="separate"/>
        </w:r>
        <w:r>
          <w:rPr>
            <w:noProof/>
            <w:webHidden/>
          </w:rPr>
          <w:t>60</w:t>
        </w:r>
        <w:r>
          <w:rPr>
            <w:noProof/>
            <w:webHidden/>
          </w:rPr>
          <w:fldChar w:fldCharType="end"/>
        </w:r>
      </w:hyperlink>
    </w:p>
    <w:p w14:paraId="70C0F807" w14:textId="4B731CED" w:rsidR="00111099" w:rsidRDefault="00111099">
      <w:pPr>
        <w:pStyle w:val="TOC3"/>
        <w:rPr>
          <w:rFonts w:asciiTheme="minorHAnsi" w:eastAsiaTheme="minorEastAsia" w:hAnsiTheme="minorHAnsi" w:cstheme="minorBidi"/>
          <w:noProof/>
          <w:kern w:val="2"/>
          <w:szCs w:val="24"/>
          <w14:ligatures w14:val="standardContextual"/>
        </w:rPr>
      </w:pPr>
      <w:hyperlink w:anchor="_Toc225507024" w:history="1">
        <w:r w:rsidRPr="00F93170">
          <w:rPr>
            <w:rStyle w:val="Hyperlink"/>
            <w:noProof/>
          </w:rPr>
          <w:t>§1029.</w:t>
        </w:r>
        <w:r>
          <w:rPr>
            <w:rFonts w:asciiTheme="minorHAnsi" w:eastAsiaTheme="minorEastAsia" w:hAnsiTheme="minorHAnsi" w:cstheme="minorBidi"/>
            <w:noProof/>
            <w:kern w:val="2"/>
            <w:szCs w:val="24"/>
            <w14:ligatures w14:val="standardContextual"/>
          </w:rPr>
          <w:tab/>
        </w:r>
        <w:r w:rsidRPr="00F93170">
          <w:rPr>
            <w:rStyle w:val="Hyperlink"/>
            <w:noProof/>
          </w:rPr>
          <w:t>Promoting Unlicensed Person Unethical Activity</w:t>
        </w:r>
        <w:r>
          <w:rPr>
            <w:noProof/>
            <w:webHidden/>
          </w:rPr>
          <w:tab/>
        </w:r>
        <w:r>
          <w:rPr>
            <w:noProof/>
            <w:webHidden/>
          </w:rPr>
          <w:fldChar w:fldCharType="begin"/>
        </w:r>
        <w:r>
          <w:rPr>
            <w:noProof/>
            <w:webHidden/>
          </w:rPr>
          <w:instrText xml:space="preserve"> PAGEREF _Toc225507024 \h </w:instrText>
        </w:r>
        <w:r>
          <w:rPr>
            <w:noProof/>
            <w:webHidden/>
          </w:rPr>
        </w:r>
        <w:r>
          <w:rPr>
            <w:noProof/>
            <w:webHidden/>
          </w:rPr>
          <w:fldChar w:fldCharType="separate"/>
        </w:r>
        <w:r>
          <w:rPr>
            <w:noProof/>
            <w:webHidden/>
          </w:rPr>
          <w:t>60</w:t>
        </w:r>
        <w:r>
          <w:rPr>
            <w:noProof/>
            <w:webHidden/>
          </w:rPr>
          <w:fldChar w:fldCharType="end"/>
        </w:r>
      </w:hyperlink>
    </w:p>
    <w:p w14:paraId="35F81D7A" w14:textId="4627B329" w:rsidR="00111099" w:rsidRDefault="00111099">
      <w:pPr>
        <w:pStyle w:val="TOC3"/>
        <w:rPr>
          <w:rFonts w:asciiTheme="minorHAnsi" w:eastAsiaTheme="minorEastAsia" w:hAnsiTheme="minorHAnsi" w:cstheme="minorBidi"/>
          <w:noProof/>
          <w:kern w:val="2"/>
          <w:szCs w:val="24"/>
          <w14:ligatures w14:val="standardContextual"/>
        </w:rPr>
      </w:pPr>
      <w:hyperlink w:anchor="_Toc225507025" w:history="1">
        <w:r w:rsidRPr="00F93170">
          <w:rPr>
            <w:rStyle w:val="Hyperlink"/>
            <w:noProof/>
          </w:rPr>
          <w:t>§1031.</w:t>
        </w:r>
        <w:r>
          <w:rPr>
            <w:rFonts w:asciiTheme="minorHAnsi" w:eastAsiaTheme="minorEastAsia" w:hAnsiTheme="minorHAnsi" w:cstheme="minorBidi"/>
            <w:noProof/>
            <w:kern w:val="2"/>
            <w:szCs w:val="24"/>
            <w14:ligatures w14:val="standardContextual"/>
          </w:rPr>
          <w:tab/>
        </w:r>
        <w:r w:rsidRPr="00F93170">
          <w:rPr>
            <w:rStyle w:val="Hyperlink"/>
            <w:noProof/>
          </w:rPr>
          <w:t>Direct Supervision of Laypeople, Unlicensed Veterinarians, and Technicians</w:t>
        </w:r>
        <w:r>
          <w:rPr>
            <w:noProof/>
            <w:webHidden/>
          </w:rPr>
          <w:tab/>
        </w:r>
        <w:r>
          <w:rPr>
            <w:noProof/>
            <w:webHidden/>
          </w:rPr>
          <w:fldChar w:fldCharType="begin"/>
        </w:r>
        <w:r>
          <w:rPr>
            <w:noProof/>
            <w:webHidden/>
          </w:rPr>
          <w:instrText xml:space="preserve"> PAGEREF _Toc225507025 \h </w:instrText>
        </w:r>
        <w:r>
          <w:rPr>
            <w:noProof/>
            <w:webHidden/>
          </w:rPr>
        </w:r>
        <w:r>
          <w:rPr>
            <w:noProof/>
            <w:webHidden/>
          </w:rPr>
          <w:fldChar w:fldCharType="separate"/>
        </w:r>
        <w:r>
          <w:rPr>
            <w:noProof/>
            <w:webHidden/>
          </w:rPr>
          <w:t>60</w:t>
        </w:r>
        <w:r>
          <w:rPr>
            <w:noProof/>
            <w:webHidden/>
          </w:rPr>
          <w:fldChar w:fldCharType="end"/>
        </w:r>
      </w:hyperlink>
    </w:p>
    <w:p w14:paraId="0A8FB1C2" w14:textId="365794FA" w:rsidR="00111099" w:rsidRDefault="00111099">
      <w:pPr>
        <w:pStyle w:val="TOC3"/>
        <w:rPr>
          <w:rFonts w:asciiTheme="minorHAnsi" w:eastAsiaTheme="minorEastAsia" w:hAnsiTheme="minorHAnsi" w:cstheme="minorBidi"/>
          <w:noProof/>
          <w:kern w:val="2"/>
          <w:szCs w:val="24"/>
          <w14:ligatures w14:val="standardContextual"/>
        </w:rPr>
      </w:pPr>
      <w:hyperlink w:anchor="_Toc225507026" w:history="1">
        <w:r w:rsidRPr="00F93170">
          <w:rPr>
            <w:rStyle w:val="Hyperlink"/>
            <w:noProof/>
          </w:rPr>
          <w:t>§1033.</w:t>
        </w:r>
        <w:r>
          <w:rPr>
            <w:rFonts w:asciiTheme="minorHAnsi" w:eastAsiaTheme="minorEastAsia" w:hAnsiTheme="minorHAnsi" w:cstheme="minorBidi"/>
            <w:noProof/>
            <w:kern w:val="2"/>
            <w:szCs w:val="24"/>
            <w14:ligatures w14:val="standardContextual"/>
          </w:rPr>
          <w:tab/>
        </w:r>
        <w:r w:rsidRPr="00F93170">
          <w:rPr>
            <w:rStyle w:val="Hyperlink"/>
            <w:noProof/>
          </w:rPr>
          <w:t>Certificate of Health</w:t>
        </w:r>
        <w:r>
          <w:rPr>
            <w:noProof/>
            <w:webHidden/>
          </w:rPr>
          <w:tab/>
        </w:r>
        <w:r>
          <w:rPr>
            <w:noProof/>
            <w:webHidden/>
          </w:rPr>
          <w:fldChar w:fldCharType="begin"/>
        </w:r>
        <w:r>
          <w:rPr>
            <w:noProof/>
            <w:webHidden/>
          </w:rPr>
          <w:instrText xml:space="preserve"> PAGEREF _Toc225507026 \h </w:instrText>
        </w:r>
        <w:r>
          <w:rPr>
            <w:noProof/>
            <w:webHidden/>
          </w:rPr>
        </w:r>
        <w:r>
          <w:rPr>
            <w:noProof/>
            <w:webHidden/>
          </w:rPr>
          <w:fldChar w:fldCharType="separate"/>
        </w:r>
        <w:r>
          <w:rPr>
            <w:noProof/>
            <w:webHidden/>
          </w:rPr>
          <w:t>60</w:t>
        </w:r>
        <w:r>
          <w:rPr>
            <w:noProof/>
            <w:webHidden/>
          </w:rPr>
          <w:fldChar w:fldCharType="end"/>
        </w:r>
      </w:hyperlink>
    </w:p>
    <w:p w14:paraId="45A30A30" w14:textId="2FDF10E6" w:rsidR="00111099" w:rsidRDefault="00111099">
      <w:pPr>
        <w:pStyle w:val="TOC3"/>
        <w:rPr>
          <w:rFonts w:asciiTheme="minorHAnsi" w:eastAsiaTheme="minorEastAsia" w:hAnsiTheme="minorHAnsi" w:cstheme="minorBidi"/>
          <w:noProof/>
          <w:kern w:val="2"/>
          <w:szCs w:val="24"/>
          <w14:ligatures w14:val="standardContextual"/>
        </w:rPr>
      </w:pPr>
      <w:hyperlink w:anchor="_Toc225507027" w:history="1">
        <w:r w:rsidRPr="00F93170">
          <w:rPr>
            <w:rStyle w:val="Hyperlink"/>
            <w:noProof/>
          </w:rPr>
          <w:t>§1035.</w:t>
        </w:r>
        <w:r>
          <w:rPr>
            <w:rFonts w:asciiTheme="minorHAnsi" w:eastAsiaTheme="minorEastAsia" w:hAnsiTheme="minorHAnsi" w:cstheme="minorBidi"/>
            <w:noProof/>
            <w:kern w:val="2"/>
            <w:szCs w:val="24"/>
            <w14:ligatures w14:val="standardContextual"/>
          </w:rPr>
          <w:tab/>
        </w:r>
        <w:r w:rsidRPr="00F93170">
          <w:rPr>
            <w:rStyle w:val="Hyperlink"/>
            <w:noProof/>
          </w:rPr>
          <w:t>Assurances to Clients</w:t>
        </w:r>
        <w:r>
          <w:rPr>
            <w:noProof/>
            <w:webHidden/>
          </w:rPr>
          <w:tab/>
        </w:r>
        <w:r>
          <w:rPr>
            <w:noProof/>
            <w:webHidden/>
          </w:rPr>
          <w:fldChar w:fldCharType="begin"/>
        </w:r>
        <w:r>
          <w:rPr>
            <w:noProof/>
            <w:webHidden/>
          </w:rPr>
          <w:instrText xml:space="preserve"> PAGEREF _Toc225507027 \h </w:instrText>
        </w:r>
        <w:r>
          <w:rPr>
            <w:noProof/>
            <w:webHidden/>
          </w:rPr>
        </w:r>
        <w:r>
          <w:rPr>
            <w:noProof/>
            <w:webHidden/>
          </w:rPr>
          <w:fldChar w:fldCharType="separate"/>
        </w:r>
        <w:r>
          <w:rPr>
            <w:noProof/>
            <w:webHidden/>
          </w:rPr>
          <w:t>61</w:t>
        </w:r>
        <w:r>
          <w:rPr>
            <w:noProof/>
            <w:webHidden/>
          </w:rPr>
          <w:fldChar w:fldCharType="end"/>
        </w:r>
      </w:hyperlink>
    </w:p>
    <w:p w14:paraId="1ACA9B72" w14:textId="36B32C73" w:rsidR="00111099" w:rsidRDefault="00111099">
      <w:pPr>
        <w:pStyle w:val="TOC3"/>
        <w:rPr>
          <w:rFonts w:asciiTheme="minorHAnsi" w:eastAsiaTheme="minorEastAsia" w:hAnsiTheme="minorHAnsi" w:cstheme="minorBidi"/>
          <w:noProof/>
          <w:kern w:val="2"/>
          <w:szCs w:val="24"/>
          <w14:ligatures w14:val="standardContextual"/>
        </w:rPr>
      </w:pPr>
      <w:hyperlink w:anchor="_Toc225507028" w:history="1">
        <w:r w:rsidRPr="00F93170">
          <w:rPr>
            <w:rStyle w:val="Hyperlink"/>
            <w:noProof/>
          </w:rPr>
          <w:t>§1037.</w:t>
        </w:r>
        <w:r>
          <w:rPr>
            <w:rFonts w:asciiTheme="minorHAnsi" w:eastAsiaTheme="minorEastAsia" w:hAnsiTheme="minorHAnsi" w:cstheme="minorBidi"/>
            <w:noProof/>
            <w:kern w:val="2"/>
            <w:szCs w:val="24"/>
            <w14:ligatures w14:val="standardContextual"/>
          </w:rPr>
          <w:tab/>
        </w:r>
        <w:r w:rsidRPr="00F93170">
          <w:rPr>
            <w:rStyle w:val="Hyperlink"/>
            <w:noProof/>
          </w:rPr>
          <w:t>Humane Treatment and Care</w:t>
        </w:r>
        <w:r>
          <w:rPr>
            <w:noProof/>
            <w:webHidden/>
          </w:rPr>
          <w:tab/>
        </w:r>
        <w:r>
          <w:rPr>
            <w:noProof/>
            <w:webHidden/>
          </w:rPr>
          <w:fldChar w:fldCharType="begin"/>
        </w:r>
        <w:r>
          <w:rPr>
            <w:noProof/>
            <w:webHidden/>
          </w:rPr>
          <w:instrText xml:space="preserve"> PAGEREF _Toc225507028 \h </w:instrText>
        </w:r>
        <w:r>
          <w:rPr>
            <w:noProof/>
            <w:webHidden/>
          </w:rPr>
        </w:r>
        <w:r>
          <w:rPr>
            <w:noProof/>
            <w:webHidden/>
          </w:rPr>
          <w:fldChar w:fldCharType="separate"/>
        </w:r>
        <w:r>
          <w:rPr>
            <w:noProof/>
            <w:webHidden/>
          </w:rPr>
          <w:t>61</w:t>
        </w:r>
        <w:r>
          <w:rPr>
            <w:noProof/>
            <w:webHidden/>
          </w:rPr>
          <w:fldChar w:fldCharType="end"/>
        </w:r>
      </w:hyperlink>
    </w:p>
    <w:p w14:paraId="69BA2D3E" w14:textId="79CFB246" w:rsidR="00111099" w:rsidRDefault="00111099">
      <w:pPr>
        <w:pStyle w:val="TOC3"/>
        <w:rPr>
          <w:rFonts w:asciiTheme="minorHAnsi" w:eastAsiaTheme="minorEastAsia" w:hAnsiTheme="minorHAnsi" w:cstheme="minorBidi"/>
          <w:noProof/>
          <w:kern w:val="2"/>
          <w:szCs w:val="24"/>
          <w14:ligatures w14:val="standardContextual"/>
        </w:rPr>
      </w:pPr>
      <w:hyperlink w:anchor="_Toc225507029" w:history="1">
        <w:r w:rsidRPr="00F93170">
          <w:rPr>
            <w:rStyle w:val="Hyperlink"/>
            <w:noProof/>
          </w:rPr>
          <w:t>§1039.</w:t>
        </w:r>
        <w:r>
          <w:rPr>
            <w:rFonts w:asciiTheme="minorHAnsi" w:eastAsiaTheme="minorEastAsia" w:hAnsiTheme="minorHAnsi" w:cstheme="minorBidi"/>
            <w:noProof/>
            <w:kern w:val="2"/>
            <w:szCs w:val="24"/>
            <w14:ligatures w14:val="standardContextual"/>
          </w:rPr>
          <w:tab/>
        </w:r>
        <w:r w:rsidRPr="00F93170">
          <w:rPr>
            <w:rStyle w:val="Hyperlink"/>
            <w:noProof/>
          </w:rPr>
          <w:t>Conduct of One's Practice</w:t>
        </w:r>
        <w:r>
          <w:rPr>
            <w:noProof/>
            <w:webHidden/>
          </w:rPr>
          <w:tab/>
        </w:r>
        <w:r>
          <w:rPr>
            <w:noProof/>
            <w:webHidden/>
          </w:rPr>
          <w:fldChar w:fldCharType="begin"/>
        </w:r>
        <w:r>
          <w:rPr>
            <w:noProof/>
            <w:webHidden/>
          </w:rPr>
          <w:instrText xml:space="preserve"> PAGEREF _Toc225507029 \h </w:instrText>
        </w:r>
        <w:r>
          <w:rPr>
            <w:noProof/>
            <w:webHidden/>
          </w:rPr>
        </w:r>
        <w:r>
          <w:rPr>
            <w:noProof/>
            <w:webHidden/>
          </w:rPr>
          <w:fldChar w:fldCharType="separate"/>
        </w:r>
        <w:r>
          <w:rPr>
            <w:noProof/>
            <w:webHidden/>
          </w:rPr>
          <w:t>61</w:t>
        </w:r>
        <w:r>
          <w:rPr>
            <w:noProof/>
            <w:webHidden/>
          </w:rPr>
          <w:fldChar w:fldCharType="end"/>
        </w:r>
      </w:hyperlink>
    </w:p>
    <w:p w14:paraId="266692A5" w14:textId="388CFA07" w:rsidR="00111099" w:rsidRDefault="00111099">
      <w:pPr>
        <w:pStyle w:val="TOC3"/>
        <w:rPr>
          <w:rFonts w:asciiTheme="minorHAnsi" w:eastAsiaTheme="minorEastAsia" w:hAnsiTheme="minorHAnsi" w:cstheme="minorBidi"/>
          <w:noProof/>
          <w:kern w:val="2"/>
          <w:szCs w:val="24"/>
          <w14:ligatures w14:val="standardContextual"/>
        </w:rPr>
      </w:pPr>
      <w:hyperlink w:anchor="_Toc225507030" w:history="1">
        <w:r w:rsidRPr="00F93170">
          <w:rPr>
            <w:rStyle w:val="Hyperlink"/>
            <w:noProof/>
          </w:rPr>
          <w:t>§1041.</w:t>
        </w:r>
        <w:r>
          <w:rPr>
            <w:rFonts w:asciiTheme="minorHAnsi" w:eastAsiaTheme="minorEastAsia" w:hAnsiTheme="minorHAnsi" w:cstheme="minorBidi"/>
            <w:noProof/>
            <w:kern w:val="2"/>
            <w:szCs w:val="24"/>
            <w14:ligatures w14:val="standardContextual"/>
          </w:rPr>
          <w:tab/>
        </w:r>
        <w:r w:rsidRPr="00F93170">
          <w:rPr>
            <w:rStyle w:val="Hyperlink"/>
            <w:noProof/>
          </w:rPr>
          <w:t>Confidential Relationship</w:t>
        </w:r>
        <w:r>
          <w:rPr>
            <w:noProof/>
            <w:webHidden/>
          </w:rPr>
          <w:tab/>
        </w:r>
        <w:r>
          <w:rPr>
            <w:noProof/>
            <w:webHidden/>
          </w:rPr>
          <w:fldChar w:fldCharType="begin"/>
        </w:r>
        <w:r>
          <w:rPr>
            <w:noProof/>
            <w:webHidden/>
          </w:rPr>
          <w:instrText xml:space="preserve"> PAGEREF _Toc225507030 \h </w:instrText>
        </w:r>
        <w:r>
          <w:rPr>
            <w:noProof/>
            <w:webHidden/>
          </w:rPr>
        </w:r>
        <w:r>
          <w:rPr>
            <w:noProof/>
            <w:webHidden/>
          </w:rPr>
          <w:fldChar w:fldCharType="separate"/>
        </w:r>
        <w:r>
          <w:rPr>
            <w:noProof/>
            <w:webHidden/>
          </w:rPr>
          <w:t>62</w:t>
        </w:r>
        <w:r>
          <w:rPr>
            <w:noProof/>
            <w:webHidden/>
          </w:rPr>
          <w:fldChar w:fldCharType="end"/>
        </w:r>
      </w:hyperlink>
    </w:p>
    <w:p w14:paraId="481485BA" w14:textId="01D32AAA" w:rsidR="00111099" w:rsidRDefault="00111099">
      <w:pPr>
        <w:pStyle w:val="TOC3"/>
        <w:rPr>
          <w:rFonts w:asciiTheme="minorHAnsi" w:eastAsiaTheme="minorEastAsia" w:hAnsiTheme="minorHAnsi" w:cstheme="minorBidi"/>
          <w:noProof/>
          <w:kern w:val="2"/>
          <w:szCs w:val="24"/>
          <w14:ligatures w14:val="standardContextual"/>
        </w:rPr>
      </w:pPr>
      <w:hyperlink w:anchor="_Toc225507031" w:history="1">
        <w:r w:rsidRPr="00F93170">
          <w:rPr>
            <w:rStyle w:val="Hyperlink"/>
            <w:noProof/>
          </w:rPr>
          <w:t>§1045.</w:t>
        </w:r>
        <w:r>
          <w:rPr>
            <w:rFonts w:asciiTheme="minorHAnsi" w:eastAsiaTheme="minorEastAsia" w:hAnsiTheme="minorHAnsi" w:cstheme="minorBidi"/>
            <w:noProof/>
            <w:kern w:val="2"/>
            <w:szCs w:val="24"/>
            <w14:ligatures w14:val="standardContextual"/>
          </w:rPr>
          <w:tab/>
        </w:r>
        <w:r w:rsidRPr="00F93170">
          <w:rPr>
            <w:rStyle w:val="Hyperlink"/>
            <w:noProof/>
          </w:rPr>
          <w:t>Solicitors</w:t>
        </w:r>
        <w:r>
          <w:rPr>
            <w:noProof/>
            <w:webHidden/>
          </w:rPr>
          <w:tab/>
        </w:r>
        <w:r>
          <w:rPr>
            <w:noProof/>
            <w:webHidden/>
          </w:rPr>
          <w:fldChar w:fldCharType="begin"/>
        </w:r>
        <w:r>
          <w:rPr>
            <w:noProof/>
            <w:webHidden/>
          </w:rPr>
          <w:instrText xml:space="preserve"> PAGEREF _Toc225507031 \h </w:instrText>
        </w:r>
        <w:r>
          <w:rPr>
            <w:noProof/>
            <w:webHidden/>
          </w:rPr>
        </w:r>
        <w:r>
          <w:rPr>
            <w:noProof/>
            <w:webHidden/>
          </w:rPr>
          <w:fldChar w:fldCharType="separate"/>
        </w:r>
        <w:r>
          <w:rPr>
            <w:noProof/>
            <w:webHidden/>
          </w:rPr>
          <w:t>62</w:t>
        </w:r>
        <w:r>
          <w:rPr>
            <w:noProof/>
            <w:webHidden/>
          </w:rPr>
          <w:fldChar w:fldCharType="end"/>
        </w:r>
      </w:hyperlink>
    </w:p>
    <w:p w14:paraId="565B1CD7" w14:textId="4C92CC6E" w:rsidR="00111099" w:rsidRDefault="00111099">
      <w:pPr>
        <w:pStyle w:val="TOC3"/>
        <w:rPr>
          <w:rFonts w:asciiTheme="minorHAnsi" w:eastAsiaTheme="minorEastAsia" w:hAnsiTheme="minorHAnsi" w:cstheme="minorBidi"/>
          <w:noProof/>
          <w:kern w:val="2"/>
          <w:szCs w:val="24"/>
          <w14:ligatures w14:val="standardContextual"/>
        </w:rPr>
      </w:pPr>
      <w:hyperlink w:anchor="_Toc225507032" w:history="1">
        <w:r w:rsidRPr="00F93170">
          <w:rPr>
            <w:rStyle w:val="Hyperlink"/>
            <w:noProof/>
          </w:rPr>
          <w:t>§1047.</w:t>
        </w:r>
        <w:r>
          <w:rPr>
            <w:rFonts w:asciiTheme="minorHAnsi" w:eastAsiaTheme="minorEastAsia" w:hAnsiTheme="minorHAnsi" w:cstheme="minorBidi"/>
            <w:noProof/>
            <w:kern w:val="2"/>
            <w:szCs w:val="24"/>
            <w14:ligatures w14:val="standardContextual"/>
          </w:rPr>
          <w:tab/>
        </w:r>
        <w:r w:rsidRPr="00F93170">
          <w:rPr>
            <w:rStyle w:val="Hyperlink"/>
            <w:noProof/>
          </w:rPr>
          <w:t>Professional Advantage</w:t>
        </w:r>
        <w:r>
          <w:rPr>
            <w:noProof/>
            <w:webHidden/>
          </w:rPr>
          <w:tab/>
        </w:r>
        <w:r>
          <w:rPr>
            <w:noProof/>
            <w:webHidden/>
          </w:rPr>
          <w:fldChar w:fldCharType="begin"/>
        </w:r>
        <w:r>
          <w:rPr>
            <w:noProof/>
            <w:webHidden/>
          </w:rPr>
          <w:instrText xml:space="preserve"> PAGEREF _Toc225507032 \h </w:instrText>
        </w:r>
        <w:r>
          <w:rPr>
            <w:noProof/>
            <w:webHidden/>
          </w:rPr>
        </w:r>
        <w:r>
          <w:rPr>
            <w:noProof/>
            <w:webHidden/>
          </w:rPr>
          <w:fldChar w:fldCharType="separate"/>
        </w:r>
        <w:r>
          <w:rPr>
            <w:noProof/>
            <w:webHidden/>
          </w:rPr>
          <w:t>62</w:t>
        </w:r>
        <w:r>
          <w:rPr>
            <w:noProof/>
            <w:webHidden/>
          </w:rPr>
          <w:fldChar w:fldCharType="end"/>
        </w:r>
      </w:hyperlink>
    </w:p>
    <w:p w14:paraId="006E5002" w14:textId="0280A076" w:rsidR="00111099" w:rsidRDefault="00111099">
      <w:pPr>
        <w:pStyle w:val="TOC3"/>
        <w:rPr>
          <w:rFonts w:asciiTheme="minorHAnsi" w:eastAsiaTheme="minorEastAsia" w:hAnsiTheme="minorHAnsi" w:cstheme="minorBidi"/>
          <w:noProof/>
          <w:kern w:val="2"/>
          <w:szCs w:val="24"/>
          <w14:ligatures w14:val="standardContextual"/>
        </w:rPr>
      </w:pPr>
      <w:hyperlink w:anchor="_Toc225507033" w:history="1">
        <w:r w:rsidRPr="00F93170">
          <w:rPr>
            <w:rStyle w:val="Hyperlink"/>
            <w:noProof/>
          </w:rPr>
          <w:t>§1049.</w:t>
        </w:r>
        <w:r>
          <w:rPr>
            <w:rFonts w:asciiTheme="minorHAnsi" w:eastAsiaTheme="minorEastAsia" w:hAnsiTheme="minorHAnsi" w:cstheme="minorBidi"/>
            <w:noProof/>
            <w:kern w:val="2"/>
            <w:szCs w:val="24"/>
            <w14:ligatures w14:val="standardContextual"/>
          </w:rPr>
          <w:tab/>
        </w:r>
        <w:r w:rsidRPr="00F93170">
          <w:rPr>
            <w:rStyle w:val="Hyperlink"/>
            <w:noProof/>
          </w:rPr>
          <w:t>Sanitation Requirements</w:t>
        </w:r>
        <w:r>
          <w:rPr>
            <w:noProof/>
            <w:webHidden/>
          </w:rPr>
          <w:tab/>
        </w:r>
        <w:r>
          <w:rPr>
            <w:noProof/>
            <w:webHidden/>
          </w:rPr>
          <w:fldChar w:fldCharType="begin"/>
        </w:r>
        <w:r>
          <w:rPr>
            <w:noProof/>
            <w:webHidden/>
          </w:rPr>
          <w:instrText xml:space="preserve"> PAGEREF _Toc225507033 \h </w:instrText>
        </w:r>
        <w:r>
          <w:rPr>
            <w:noProof/>
            <w:webHidden/>
          </w:rPr>
        </w:r>
        <w:r>
          <w:rPr>
            <w:noProof/>
            <w:webHidden/>
          </w:rPr>
          <w:fldChar w:fldCharType="separate"/>
        </w:r>
        <w:r>
          <w:rPr>
            <w:noProof/>
            <w:webHidden/>
          </w:rPr>
          <w:t>62</w:t>
        </w:r>
        <w:r>
          <w:rPr>
            <w:noProof/>
            <w:webHidden/>
          </w:rPr>
          <w:fldChar w:fldCharType="end"/>
        </w:r>
      </w:hyperlink>
    </w:p>
    <w:p w14:paraId="22FFFF6C" w14:textId="43350E02" w:rsidR="00111099" w:rsidRDefault="00111099">
      <w:pPr>
        <w:pStyle w:val="TOC3"/>
        <w:rPr>
          <w:rFonts w:asciiTheme="minorHAnsi" w:eastAsiaTheme="minorEastAsia" w:hAnsiTheme="minorHAnsi" w:cstheme="minorBidi"/>
          <w:noProof/>
          <w:kern w:val="2"/>
          <w:szCs w:val="24"/>
          <w14:ligatures w14:val="standardContextual"/>
        </w:rPr>
      </w:pPr>
      <w:hyperlink w:anchor="_Toc225507034" w:history="1">
        <w:r w:rsidRPr="00F93170">
          <w:rPr>
            <w:rStyle w:val="Hyperlink"/>
            <w:noProof/>
          </w:rPr>
          <w:t>§1051.</w:t>
        </w:r>
        <w:r>
          <w:rPr>
            <w:rFonts w:asciiTheme="minorHAnsi" w:eastAsiaTheme="minorEastAsia" w:hAnsiTheme="minorHAnsi" w:cstheme="minorBidi"/>
            <w:noProof/>
            <w:kern w:val="2"/>
            <w:szCs w:val="24"/>
            <w14:ligatures w14:val="standardContextual"/>
          </w:rPr>
          <w:tab/>
        </w:r>
        <w:r w:rsidRPr="00F93170">
          <w:rPr>
            <w:rStyle w:val="Hyperlink"/>
            <w:noProof/>
          </w:rPr>
          <w:t>Removal of Accreditation</w:t>
        </w:r>
        <w:r>
          <w:rPr>
            <w:noProof/>
            <w:webHidden/>
          </w:rPr>
          <w:tab/>
        </w:r>
        <w:r>
          <w:rPr>
            <w:noProof/>
            <w:webHidden/>
          </w:rPr>
          <w:fldChar w:fldCharType="begin"/>
        </w:r>
        <w:r>
          <w:rPr>
            <w:noProof/>
            <w:webHidden/>
          </w:rPr>
          <w:instrText xml:space="preserve"> PAGEREF _Toc225507034 \h </w:instrText>
        </w:r>
        <w:r>
          <w:rPr>
            <w:noProof/>
            <w:webHidden/>
          </w:rPr>
        </w:r>
        <w:r>
          <w:rPr>
            <w:noProof/>
            <w:webHidden/>
          </w:rPr>
          <w:fldChar w:fldCharType="separate"/>
        </w:r>
        <w:r>
          <w:rPr>
            <w:noProof/>
            <w:webHidden/>
          </w:rPr>
          <w:t>62</w:t>
        </w:r>
        <w:r>
          <w:rPr>
            <w:noProof/>
            <w:webHidden/>
          </w:rPr>
          <w:fldChar w:fldCharType="end"/>
        </w:r>
      </w:hyperlink>
    </w:p>
    <w:p w14:paraId="51F68988" w14:textId="43A282D3" w:rsidR="00111099" w:rsidRDefault="00111099">
      <w:pPr>
        <w:pStyle w:val="TOC3"/>
        <w:rPr>
          <w:rFonts w:asciiTheme="minorHAnsi" w:eastAsiaTheme="minorEastAsia" w:hAnsiTheme="minorHAnsi" w:cstheme="minorBidi"/>
          <w:noProof/>
          <w:kern w:val="2"/>
          <w:szCs w:val="24"/>
          <w14:ligatures w14:val="standardContextual"/>
        </w:rPr>
      </w:pPr>
      <w:hyperlink w:anchor="_Toc225507035" w:history="1">
        <w:r w:rsidRPr="00F93170">
          <w:rPr>
            <w:rStyle w:val="Hyperlink"/>
            <w:noProof/>
          </w:rPr>
          <w:t>§1053.</w:t>
        </w:r>
        <w:r>
          <w:rPr>
            <w:rFonts w:asciiTheme="minorHAnsi" w:eastAsiaTheme="minorEastAsia" w:hAnsiTheme="minorHAnsi" w:cstheme="minorBidi"/>
            <w:noProof/>
            <w:kern w:val="2"/>
            <w:szCs w:val="24"/>
            <w14:ligatures w14:val="standardContextual"/>
          </w:rPr>
          <w:tab/>
        </w:r>
        <w:r w:rsidRPr="00F93170">
          <w:rPr>
            <w:rStyle w:val="Hyperlink"/>
            <w:noProof/>
          </w:rPr>
          <w:t>Business Names</w:t>
        </w:r>
        <w:r>
          <w:rPr>
            <w:noProof/>
            <w:webHidden/>
          </w:rPr>
          <w:tab/>
        </w:r>
        <w:r>
          <w:rPr>
            <w:noProof/>
            <w:webHidden/>
          </w:rPr>
          <w:fldChar w:fldCharType="begin"/>
        </w:r>
        <w:r>
          <w:rPr>
            <w:noProof/>
            <w:webHidden/>
          </w:rPr>
          <w:instrText xml:space="preserve"> PAGEREF _Toc225507035 \h </w:instrText>
        </w:r>
        <w:r>
          <w:rPr>
            <w:noProof/>
            <w:webHidden/>
          </w:rPr>
        </w:r>
        <w:r>
          <w:rPr>
            <w:noProof/>
            <w:webHidden/>
          </w:rPr>
          <w:fldChar w:fldCharType="separate"/>
        </w:r>
        <w:r>
          <w:rPr>
            <w:noProof/>
            <w:webHidden/>
          </w:rPr>
          <w:t>62</w:t>
        </w:r>
        <w:r>
          <w:rPr>
            <w:noProof/>
            <w:webHidden/>
          </w:rPr>
          <w:fldChar w:fldCharType="end"/>
        </w:r>
      </w:hyperlink>
    </w:p>
    <w:p w14:paraId="7A070DB1" w14:textId="24E05203" w:rsidR="00111099" w:rsidRDefault="00111099">
      <w:pPr>
        <w:pStyle w:val="TOC3"/>
        <w:rPr>
          <w:rFonts w:asciiTheme="minorHAnsi" w:eastAsiaTheme="minorEastAsia" w:hAnsiTheme="minorHAnsi" w:cstheme="minorBidi"/>
          <w:noProof/>
          <w:kern w:val="2"/>
          <w:szCs w:val="24"/>
          <w14:ligatures w14:val="standardContextual"/>
        </w:rPr>
      </w:pPr>
      <w:hyperlink w:anchor="_Toc225507036" w:history="1">
        <w:r w:rsidRPr="00F93170">
          <w:rPr>
            <w:rStyle w:val="Hyperlink"/>
            <w:noProof/>
          </w:rPr>
          <w:t>§1055.</w:t>
        </w:r>
        <w:r>
          <w:rPr>
            <w:rFonts w:asciiTheme="minorHAnsi" w:eastAsiaTheme="minorEastAsia" w:hAnsiTheme="minorHAnsi" w:cstheme="minorBidi"/>
            <w:noProof/>
            <w:kern w:val="2"/>
            <w:szCs w:val="24"/>
            <w14:ligatures w14:val="standardContextual"/>
          </w:rPr>
          <w:tab/>
        </w:r>
        <w:r w:rsidRPr="00F93170">
          <w:rPr>
            <w:rStyle w:val="Hyperlink"/>
            <w:noProof/>
          </w:rPr>
          <w:t>Controlled Substances</w:t>
        </w:r>
        <w:r>
          <w:rPr>
            <w:noProof/>
            <w:webHidden/>
          </w:rPr>
          <w:tab/>
        </w:r>
        <w:r>
          <w:rPr>
            <w:noProof/>
            <w:webHidden/>
          </w:rPr>
          <w:fldChar w:fldCharType="begin"/>
        </w:r>
        <w:r>
          <w:rPr>
            <w:noProof/>
            <w:webHidden/>
          </w:rPr>
          <w:instrText xml:space="preserve"> PAGEREF _Toc225507036 \h </w:instrText>
        </w:r>
        <w:r>
          <w:rPr>
            <w:noProof/>
            <w:webHidden/>
          </w:rPr>
        </w:r>
        <w:r>
          <w:rPr>
            <w:noProof/>
            <w:webHidden/>
          </w:rPr>
          <w:fldChar w:fldCharType="separate"/>
        </w:r>
        <w:r>
          <w:rPr>
            <w:noProof/>
            <w:webHidden/>
          </w:rPr>
          <w:t>63</w:t>
        </w:r>
        <w:r>
          <w:rPr>
            <w:noProof/>
            <w:webHidden/>
          </w:rPr>
          <w:fldChar w:fldCharType="end"/>
        </w:r>
      </w:hyperlink>
    </w:p>
    <w:p w14:paraId="7BA53B61" w14:textId="219C57D3" w:rsidR="00111099" w:rsidRDefault="00111099">
      <w:pPr>
        <w:pStyle w:val="TOC3"/>
        <w:rPr>
          <w:rFonts w:asciiTheme="minorHAnsi" w:eastAsiaTheme="minorEastAsia" w:hAnsiTheme="minorHAnsi" w:cstheme="minorBidi"/>
          <w:noProof/>
          <w:kern w:val="2"/>
          <w:szCs w:val="24"/>
          <w14:ligatures w14:val="standardContextual"/>
        </w:rPr>
      </w:pPr>
      <w:hyperlink w:anchor="_Toc225507037" w:history="1">
        <w:r w:rsidRPr="00F93170">
          <w:rPr>
            <w:rStyle w:val="Hyperlink"/>
            <w:noProof/>
          </w:rPr>
          <w:t>§1057.</w:t>
        </w:r>
        <w:r>
          <w:rPr>
            <w:rFonts w:asciiTheme="minorHAnsi" w:eastAsiaTheme="minorEastAsia" w:hAnsiTheme="minorHAnsi" w:cstheme="minorBidi"/>
            <w:noProof/>
            <w:kern w:val="2"/>
            <w:szCs w:val="24"/>
            <w14:ligatures w14:val="standardContextual"/>
          </w:rPr>
          <w:tab/>
        </w:r>
        <w:r w:rsidRPr="00F93170">
          <w:rPr>
            <w:rStyle w:val="Hyperlink"/>
            <w:noProof/>
          </w:rPr>
          <w:t>Advertising</w:t>
        </w:r>
        <w:r>
          <w:rPr>
            <w:noProof/>
            <w:webHidden/>
          </w:rPr>
          <w:tab/>
        </w:r>
        <w:r>
          <w:rPr>
            <w:noProof/>
            <w:webHidden/>
          </w:rPr>
          <w:fldChar w:fldCharType="begin"/>
        </w:r>
        <w:r>
          <w:rPr>
            <w:noProof/>
            <w:webHidden/>
          </w:rPr>
          <w:instrText xml:space="preserve"> PAGEREF _Toc225507037 \h </w:instrText>
        </w:r>
        <w:r>
          <w:rPr>
            <w:noProof/>
            <w:webHidden/>
          </w:rPr>
        </w:r>
        <w:r>
          <w:rPr>
            <w:noProof/>
            <w:webHidden/>
          </w:rPr>
          <w:fldChar w:fldCharType="separate"/>
        </w:r>
        <w:r>
          <w:rPr>
            <w:noProof/>
            <w:webHidden/>
          </w:rPr>
          <w:t>63</w:t>
        </w:r>
        <w:r>
          <w:rPr>
            <w:noProof/>
            <w:webHidden/>
          </w:rPr>
          <w:fldChar w:fldCharType="end"/>
        </w:r>
      </w:hyperlink>
    </w:p>
    <w:p w14:paraId="0CE3F0A7" w14:textId="48A32D87" w:rsidR="00111099" w:rsidRDefault="00111099">
      <w:pPr>
        <w:pStyle w:val="TOC3"/>
        <w:rPr>
          <w:rFonts w:asciiTheme="minorHAnsi" w:eastAsiaTheme="minorEastAsia" w:hAnsiTheme="minorHAnsi" w:cstheme="minorBidi"/>
          <w:noProof/>
          <w:kern w:val="2"/>
          <w:szCs w:val="24"/>
          <w14:ligatures w14:val="standardContextual"/>
        </w:rPr>
      </w:pPr>
      <w:hyperlink w:anchor="_Toc225507038" w:history="1">
        <w:r w:rsidRPr="00F93170">
          <w:rPr>
            <w:rStyle w:val="Hyperlink"/>
            <w:noProof/>
          </w:rPr>
          <w:t>§1059.</w:t>
        </w:r>
        <w:r>
          <w:rPr>
            <w:rFonts w:asciiTheme="minorHAnsi" w:eastAsiaTheme="minorEastAsia" w:hAnsiTheme="minorHAnsi" w:cstheme="minorBidi"/>
            <w:noProof/>
            <w:kern w:val="2"/>
            <w:szCs w:val="24"/>
            <w14:ligatures w14:val="standardContextual"/>
          </w:rPr>
          <w:tab/>
        </w:r>
        <w:r w:rsidRPr="00F93170">
          <w:rPr>
            <w:rStyle w:val="Hyperlink"/>
            <w:noProof/>
          </w:rPr>
          <w:t>Particular Acts, Statements, or Situations Constituting "False, Deceptive, or Misleading Claim"</w:t>
        </w:r>
        <w:r>
          <w:rPr>
            <w:noProof/>
            <w:webHidden/>
          </w:rPr>
          <w:tab/>
        </w:r>
        <w:r>
          <w:rPr>
            <w:noProof/>
            <w:webHidden/>
          </w:rPr>
          <w:fldChar w:fldCharType="begin"/>
        </w:r>
        <w:r>
          <w:rPr>
            <w:noProof/>
            <w:webHidden/>
          </w:rPr>
          <w:instrText xml:space="preserve"> PAGEREF _Toc225507038 \h </w:instrText>
        </w:r>
        <w:r>
          <w:rPr>
            <w:noProof/>
            <w:webHidden/>
          </w:rPr>
        </w:r>
        <w:r>
          <w:rPr>
            <w:noProof/>
            <w:webHidden/>
          </w:rPr>
          <w:fldChar w:fldCharType="separate"/>
        </w:r>
        <w:r>
          <w:rPr>
            <w:noProof/>
            <w:webHidden/>
          </w:rPr>
          <w:t>63</w:t>
        </w:r>
        <w:r>
          <w:rPr>
            <w:noProof/>
            <w:webHidden/>
          </w:rPr>
          <w:fldChar w:fldCharType="end"/>
        </w:r>
      </w:hyperlink>
    </w:p>
    <w:p w14:paraId="1F93E640" w14:textId="74EC4CF7" w:rsidR="00111099" w:rsidRDefault="00111099">
      <w:pPr>
        <w:pStyle w:val="TOC3"/>
        <w:rPr>
          <w:rFonts w:asciiTheme="minorHAnsi" w:eastAsiaTheme="minorEastAsia" w:hAnsiTheme="minorHAnsi" w:cstheme="minorBidi"/>
          <w:noProof/>
          <w:kern w:val="2"/>
          <w:szCs w:val="24"/>
          <w14:ligatures w14:val="standardContextual"/>
        </w:rPr>
      </w:pPr>
      <w:hyperlink w:anchor="_Toc225507039" w:history="1">
        <w:r w:rsidRPr="00F93170">
          <w:rPr>
            <w:rStyle w:val="Hyperlink"/>
            <w:noProof/>
          </w:rPr>
          <w:t>§1061.</w:t>
        </w:r>
        <w:r>
          <w:rPr>
            <w:rFonts w:asciiTheme="minorHAnsi" w:eastAsiaTheme="minorEastAsia" w:hAnsiTheme="minorHAnsi" w:cstheme="minorBidi"/>
            <w:noProof/>
            <w:kern w:val="2"/>
            <w:szCs w:val="24"/>
            <w14:ligatures w14:val="standardContextual"/>
          </w:rPr>
          <w:tab/>
        </w:r>
        <w:r w:rsidRPr="00F93170">
          <w:rPr>
            <w:rStyle w:val="Hyperlink"/>
            <w:noProof/>
          </w:rPr>
          <w:t>Advertising Time Requirements</w:t>
        </w:r>
        <w:r>
          <w:rPr>
            <w:noProof/>
            <w:webHidden/>
          </w:rPr>
          <w:tab/>
        </w:r>
        <w:r>
          <w:rPr>
            <w:noProof/>
            <w:webHidden/>
          </w:rPr>
          <w:fldChar w:fldCharType="begin"/>
        </w:r>
        <w:r>
          <w:rPr>
            <w:noProof/>
            <w:webHidden/>
          </w:rPr>
          <w:instrText xml:space="preserve"> PAGEREF _Toc225507039 \h </w:instrText>
        </w:r>
        <w:r>
          <w:rPr>
            <w:noProof/>
            <w:webHidden/>
          </w:rPr>
        </w:r>
        <w:r>
          <w:rPr>
            <w:noProof/>
            <w:webHidden/>
          </w:rPr>
          <w:fldChar w:fldCharType="separate"/>
        </w:r>
        <w:r>
          <w:rPr>
            <w:noProof/>
            <w:webHidden/>
          </w:rPr>
          <w:t>64</w:t>
        </w:r>
        <w:r>
          <w:rPr>
            <w:noProof/>
            <w:webHidden/>
          </w:rPr>
          <w:fldChar w:fldCharType="end"/>
        </w:r>
      </w:hyperlink>
    </w:p>
    <w:p w14:paraId="07F4E5D8" w14:textId="5DD34C9C" w:rsidR="00111099" w:rsidRDefault="00111099">
      <w:pPr>
        <w:pStyle w:val="TOC3"/>
        <w:rPr>
          <w:rFonts w:asciiTheme="minorHAnsi" w:eastAsiaTheme="minorEastAsia" w:hAnsiTheme="minorHAnsi" w:cstheme="minorBidi"/>
          <w:noProof/>
          <w:kern w:val="2"/>
          <w:szCs w:val="24"/>
          <w14:ligatures w14:val="standardContextual"/>
        </w:rPr>
      </w:pPr>
      <w:hyperlink w:anchor="_Toc225507040" w:history="1">
        <w:r w:rsidRPr="00F93170">
          <w:rPr>
            <w:rStyle w:val="Hyperlink"/>
            <w:noProof/>
          </w:rPr>
          <w:t>§1063.</w:t>
        </w:r>
        <w:r>
          <w:rPr>
            <w:rFonts w:asciiTheme="minorHAnsi" w:eastAsiaTheme="minorEastAsia" w:hAnsiTheme="minorHAnsi" w:cstheme="minorBidi"/>
            <w:noProof/>
            <w:kern w:val="2"/>
            <w:szCs w:val="24"/>
            <w14:ligatures w14:val="standardContextual"/>
          </w:rPr>
          <w:tab/>
        </w:r>
        <w:r w:rsidRPr="00F93170">
          <w:rPr>
            <w:rStyle w:val="Hyperlink"/>
            <w:noProof/>
          </w:rPr>
          <w:t>Specialty List</w:t>
        </w:r>
        <w:r>
          <w:rPr>
            <w:noProof/>
            <w:webHidden/>
          </w:rPr>
          <w:tab/>
        </w:r>
        <w:r>
          <w:rPr>
            <w:noProof/>
            <w:webHidden/>
          </w:rPr>
          <w:fldChar w:fldCharType="begin"/>
        </w:r>
        <w:r>
          <w:rPr>
            <w:noProof/>
            <w:webHidden/>
          </w:rPr>
          <w:instrText xml:space="preserve"> PAGEREF _Toc225507040 \h </w:instrText>
        </w:r>
        <w:r>
          <w:rPr>
            <w:noProof/>
            <w:webHidden/>
          </w:rPr>
        </w:r>
        <w:r>
          <w:rPr>
            <w:noProof/>
            <w:webHidden/>
          </w:rPr>
          <w:fldChar w:fldCharType="separate"/>
        </w:r>
        <w:r>
          <w:rPr>
            <w:noProof/>
            <w:webHidden/>
          </w:rPr>
          <w:t>64</w:t>
        </w:r>
        <w:r>
          <w:rPr>
            <w:noProof/>
            <w:webHidden/>
          </w:rPr>
          <w:fldChar w:fldCharType="end"/>
        </w:r>
      </w:hyperlink>
    </w:p>
    <w:p w14:paraId="5922329C" w14:textId="354FD81E" w:rsidR="00111099" w:rsidRDefault="00111099">
      <w:pPr>
        <w:pStyle w:val="TOC3"/>
        <w:rPr>
          <w:rFonts w:asciiTheme="minorHAnsi" w:eastAsiaTheme="minorEastAsia" w:hAnsiTheme="minorHAnsi" w:cstheme="minorBidi"/>
          <w:noProof/>
          <w:kern w:val="2"/>
          <w:szCs w:val="24"/>
          <w14:ligatures w14:val="standardContextual"/>
        </w:rPr>
      </w:pPr>
      <w:hyperlink w:anchor="_Toc225507041" w:history="1">
        <w:r w:rsidRPr="00F93170">
          <w:rPr>
            <w:rStyle w:val="Hyperlink"/>
            <w:noProof/>
          </w:rPr>
          <w:t>§1065.</w:t>
        </w:r>
        <w:r>
          <w:rPr>
            <w:rFonts w:asciiTheme="minorHAnsi" w:eastAsiaTheme="minorEastAsia" w:hAnsiTheme="minorHAnsi" w:cstheme="minorBidi"/>
            <w:noProof/>
            <w:kern w:val="2"/>
            <w:szCs w:val="24"/>
            <w14:ligatures w14:val="standardContextual"/>
          </w:rPr>
          <w:tab/>
        </w:r>
        <w:r w:rsidRPr="00F93170">
          <w:rPr>
            <w:rStyle w:val="Hyperlink"/>
            <w:noProof/>
          </w:rPr>
          <w:t>Other Governmental Agencies</w:t>
        </w:r>
        <w:r>
          <w:rPr>
            <w:noProof/>
            <w:webHidden/>
          </w:rPr>
          <w:tab/>
        </w:r>
        <w:r>
          <w:rPr>
            <w:noProof/>
            <w:webHidden/>
          </w:rPr>
          <w:fldChar w:fldCharType="begin"/>
        </w:r>
        <w:r>
          <w:rPr>
            <w:noProof/>
            <w:webHidden/>
          </w:rPr>
          <w:instrText xml:space="preserve"> PAGEREF _Toc225507041 \h </w:instrText>
        </w:r>
        <w:r>
          <w:rPr>
            <w:noProof/>
            <w:webHidden/>
          </w:rPr>
        </w:r>
        <w:r>
          <w:rPr>
            <w:noProof/>
            <w:webHidden/>
          </w:rPr>
          <w:fldChar w:fldCharType="separate"/>
        </w:r>
        <w:r>
          <w:rPr>
            <w:noProof/>
            <w:webHidden/>
          </w:rPr>
          <w:t>64</w:t>
        </w:r>
        <w:r>
          <w:rPr>
            <w:noProof/>
            <w:webHidden/>
          </w:rPr>
          <w:fldChar w:fldCharType="end"/>
        </w:r>
      </w:hyperlink>
    </w:p>
    <w:p w14:paraId="0FFC6BC8" w14:textId="77DA2969" w:rsidR="00111099" w:rsidRDefault="00111099">
      <w:pPr>
        <w:pStyle w:val="TOC2"/>
        <w:tabs>
          <w:tab w:val="right" w:leader="dot" w:pos="10502"/>
        </w:tabs>
        <w:rPr>
          <w:rFonts w:asciiTheme="minorHAnsi" w:eastAsiaTheme="minorEastAsia" w:hAnsiTheme="minorHAnsi" w:cstheme="minorBidi"/>
          <w:noProof/>
          <w:kern w:val="2"/>
          <w:szCs w:val="24"/>
          <w14:ligatures w14:val="standardContextual"/>
        </w:rPr>
      </w:pPr>
      <w:hyperlink w:anchor="_Toc225507042" w:history="1">
        <w:r w:rsidRPr="00F93170">
          <w:rPr>
            <w:rStyle w:val="Hyperlink"/>
            <w:noProof/>
          </w:rPr>
          <w:t>Chapter 12.  Certified Animal Euthanasia Technicians</w:t>
        </w:r>
        <w:r>
          <w:rPr>
            <w:noProof/>
            <w:webHidden/>
          </w:rPr>
          <w:tab/>
        </w:r>
        <w:r>
          <w:rPr>
            <w:noProof/>
            <w:webHidden/>
          </w:rPr>
          <w:fldChar w:fldCharType="begin"/>
        </w:r>
        <w:r>
          <w:rPr>
            <w:noProof/>
            <w:webHidden/>
          </w:rPr>
          <w:instrText xml:space="preserve"> PAGEREF _Toc225507042 \h </w:instrText>
        </w:r>
        <w:r>
          <w:rPr>
            <w:noProof/>
            <w:webHidden/>
          </w:rPr>
        </w:r>
        <w:r>
          <w:rPr>
            <w:noProof/>
            <w:webHidden/>
          </w:rPr>
          <w:fldChar w:fldCharType="separate"/>
        </w:r>
        <w:r>
          <w:rPr>
            <w:noProof/>
            <w:webHidden/>
          </w:rPr>
          <w:t>64</w:t>
        </w:r>
        <w:r>
          <w:rPr>
            <w:noProof/>
            <w:webHidden/>
          </w:rPr>
          <w:fldChar w:fldCharType="end"/>
        </w:r>
      </w:hyperlink>
    </w:p>
    <w:p w14:paraId="61BF9AB7" w14:textId="771EE663" w:rsidR="00111099" w:rsidRDefault="00111099">
      <w:pPr>
        <w:pStyle w:val="TOC3"/>
        <w:rPr>
          <w:rFonts w:asciiTheme="minorHAnsi" w:eastAsiaTheme="minorEastAsia" w:hAnsiTheme="minorHAnsi" w:cstheme="minorBidi"/>
          <w:noProof/>
          <w:kern w:val="2"/>
          <w:szCs w:val="24"/>
          <w14:ligatures w14:val="standardContextual"/>
        </w:rPr>
      </w:pPr>
      <w:hyperlink w:anchor="_Toc225507043" w:history="1">
        <w:r w:rsidRPr="00F93170">
          <w:rPr>
            <w:rStyle w:val="Hyperlink"/>
            <w:noProof/>
          </w:rPr>
          <w:t>§1200.</w:t>
        </w:r>
        <w:r>
          <w:rPr>
            <w:rFonts w:asciiTheme="minorHAnsi" w:eastAsiaTheme="minorEastAsia" w:hAnsiTheme="minorHAnsi" w:cstheme="minorBidi"/>
            <w:noProof/>
            <w:kern w:val="2"/>
            <w:szCs w:val="24"/>
            <w14:ligatures w14:val="standardContextual"/>
          </w:rPr>
          <w:tab/>
        </w:r>
        <w:r w:rsidRPr="00F93170">
          <w:rPr>
            <w:rStyle w:val="Hyperlink"/>
            <w:noProof/>
          </w:rPr>
          <w:t>Definitions</w:t>
        </w:r>
        <w:r>
          <w:rPr>
            <w:noProof/>
            <w:webHidden/>
          </w:rPr>
          <w:tab/>
        </w:r>
        <w:r>
          <w:rPr>
            <w:noProof/>
            <w:webHidden/>
          </w:rPr>
          <w:fldChar w:fldCharType="begin"/>
        </w:r>
        <w:r>
          <w:rPr>
            <w:noProof/>
            <w:webHidden/>
          </w:rPr>
          <w:instrText xml:space="preserve"> PAGEREF _Toc225507043 \h </w:instrText>
        </w:r>
        <w:r>
          <w:rPr>
            <w:noProof/>
            <w:webHidden/>
          </w:rPr>
        </w:r>
        <w:r>
          <w:rPr>
            <w:noProof/>
            <w:webHidden/>
          </w:rPr>
          <w:fldChar w:fldCharType="separate"/>
        </w:r>
        <w:r>
          <w:rPr>
            <w:noProof/>
            <w:webHidden/>
          </w:rPr>
          <w:t>64</w:t>
        </w:r>
        <w:r>
          <w:rPr>
            <w:noProof/>
            <w:webHidden/>
          </w:rPr>
          <w:fldChar w:fldCharType="end"/>
        </w:r>
      </w:hyperlink>
    </w:p>
    <w:p w14:paraId="0E9F4E21" w14:textId="06C83A2A" w:rsidR="00111099" w:rsidRDefault="00111099">
      <w:pPr>
        <w:pStyle w:val="TOC3"/>
        <w:rPr>
          <w:rFonts w:asciiTheme="minorHAnsi" w:eastAsiaTheme="minorEastAsia" w:hAnsiTheme="minorHAnsi" w:cstheme="minorBidi"/>
          <w:noProof/>
          <w:kern w:val="2"/>
          <w:szCs w:val="24"/>
          <w14:ligatures w14:val="standardContextual"/>
        </w:rPr>
      </w:pPr>
      <w:hyperlink w:anchor="_Toc225507044" w:history="1">
        <w:r w:rsidRPr="00F93170">
          <w:rPr>
            <w:rStyle w:val="Hyperlink"/>
            <w:noProof/>
          </w:rPr>
          <w:t>§1201.</w:t>
        </w:r>
        <w:r>
          <w:rPr>
            <w:rFonts w:asciiTheme="minorHAnsi" w:eastAsiaTheme="minorEastAsia" w:hAnsiTheme="minorHAnsi" w:cstheme="minorBidi"/>
            <w:noProof/>
            <w:kern w:val="2"/>
            <w:szCs w:val="24"/>
            <w14:ligatures w14:val="standardContextual"/>
          </w:rPr>
          <w:tab/>
        </w:r>
        <w:r w:rsidRPr="00F93170">
          <w:rPr>
            <w:rStyle w:val="Hyperlink"/>
            <w:noProof/>
          </w:rPr>
          <w:t>Applications for Certificate of Approval</w:t>
        </w:r>
        <w:r>
          <w:rPr>
            <w:noProof/>
            <w:webHidden/>
          </w:rPr>
          <w:tab/>
        </w:r>
        <w:r>
          <w:rPr>
            <w:noProof/>
            <w:webHidden/>
          </w:rPr>
          <w:fldChar w:fldCharType="begin"/>
        </w:r>
        <w:r>
          <w:rPr>
            <w:noProof/>
            <w:webHidden/>
          </w:rPr>
          <w:instrText xml:space="preserve"> PAGEREF _Toc225507044 \h </w:instrText>
        </w:r>
        <w:r>
          <w:rPr>
            <w:noProof/>
            <w:webHidden/>
          </w:rPr>
        </w:r>
        <w:r>
          <w:rPr>
            <w:noProof/>
            <w:webHidden/>
          </w:rPr>
          <w:fldChar w:fldCharType="separate"/>
        </w:r>
        <w:r>
          <w:rPr>
            <w:noProof/>
            <w:webHidden/>
          </w:rPr>
          <w:t>65</w:t>
        </w:r>
        <w:r>
          <w:rPr>
            <w:noProof/>
            <w:webHidden/>
          </w:rPr>
          <w:fldChar w:fldCharType="end"/>
        </w:r>
      </w:hyperlink>
    </w:p>
    <w:p w14:paraId="1084EDD5" w14:textId="2C8BE7D6" w:rsidR="00111099" w:rsidRDefault="00111099">
      <w:pPr>
        <w:pStyle w:val="TOC3"/>
        <w:rPr>
          <w:rFonts w:asciiTheme="minorHAnsi" w:eastAsiaTheme="minorEastAsia" w:hAnsiTheme="minorHAnsi" w:cstheme="minorBidi"/>
          <w:noProof/>
          <w:kern w:val="2"/>
          <w:szCs w:val="24"/>
          <w14:ligatures w14:val="standardContextual"/>
        </w:rPr>
      </w:pPr>
      <w:hyperlink w:anchor="_Toc225507045" w:history="1">
        <w:r w:rsidRPr="00F93170">
          <w:rPr>
            <w:rStyle w:val="Hyperlink"/>
            <w:noProof/>
          </w:rPr>
          <w:t>§1203.</w:t>
        </w:r>
        <w:r>
          <w:rPr>
            <w:rFonts w:asciiTheme="minorHAnsi" w:eastAsiaTheme="minorEastAsia" w:hAnsiTheme="minorHAnsi" w:cstheme="minorBidi"/>
            <w:noProof/>
            <w:kern w:val="2"/>
            <w:szCs w:val="24"/>
            <w14:ligatures w14:val="standardContextual"/>
          </w:rPr>
          <w:tab/>
        </w:r>
        <w:r w:rsidRPr="00F93170">
          <w:rPr>
            <w:rStyle w:val="Hyperlink"/>
            <w:noProof/>
          </w:rPr>
          <w:t>Examinations</w:t>
        </w:r>
        <w:r>
          <w:rPr>
            <w:noProof/>
            <w:webHidden/>
          </w:rPr>
          <w:tab/>
        </w:r>
        <w:r>
          <w:rPr>
            <w:noProof/>
            <w:webHidden/>
          </w:rPr>
          <w:fldChar w:fldCharType="begin"/>
        </w:r>
        <w:r>
          <w:rPr>
            <w:noProof/>
            <w:webHidden/>
          </w:rPr>
          <w:instrText xml:space="preserve"> PAGEREF _Toc225507045 \h </w:instrText>
        </w:r>
        <w:r>
          <w:rPr>
            <w:noProof/>
            <w:webHidden/>
          </w:rPr>
        </w:r>
        <w:r>
          <w:rPr>
            <w:noProof/>
            <w:webHidden/>
          </w:rPr>
          <w:fldChar w:fldCharType="separate"/>
        </w:r>
        <w:r>
          <w:rPr>
            <w:noProof/>
            <w:webHidden/>
          </w:rPr>
          <w:t>65</w:t>
        </w:r>
        <w:r>
          <w:rPr>
            <w:noProof/>
            <w:webHidden/>
          </w:rPr>
          <w:fldChar w:fldCharType="end"/>
        </w:r>
      </w:hyperlink>
    </w:p>
    <w:p w14:paraId="56A4AD70" w14:textId="3EB1C6B8" w:rsidR="00111099" w:rsidRDefault="00111099">
      <w:pPr>
        <w:pStyle w:val="TOC3"/>
        <w:rPr>
          <w:rFonts w:asciiTheme="minorHAnsi" w:eastAsiaTheme="minorEastAsia" w:hAnsiTheme="minorHAnsi" w:cstheme="minorBidi"/>
          <w:noProof/>
          <w:kern w:val="2"/>
          <w:szCs w:val="24"/>
          <w14:ligatures w14:val="standardContextual"/>
        </w:rPr>
      </w:pPr>
      <w:hyperlink w:anchor="_Toc225507046" w:history="1">
        <w:r w:rsidRPr="00F93170">
          <w:rPr>
            <w:rStyle w:val="Hyperlink"/>
            <w:noProof/>
          </w:rPr>
          <w:t>§1205.</w:t>
        </w:r>
        <w:r>
          <w:rPr>
            <w:rFonts w:asciiTheme="minorHAnsi" w:eastAsiaTheme="minorEastAsia" w:hAnsiTheme="minorHAnsi" w:cstheme="minorBidi"/>
            <w:noProof/>
            <w:kern w:val="2"/>
            <w:szCs w:val="24"/>
            <w14:ligatures w14:val="standardContextual"/>
          </w:rPr>
          <w:tab/>
        </w:r>
        <w:r w:rsidRPr="00F93170">
          <w:rPr>
            <w:rStyle w:val="Hyperlink"/>
            <w:noProof/>
          </w:rPr>
          <w:t>Passing Scores</w:t>
        </w:r>
        <w:r>
          <w:rPr>
            <w:noProof/>
            <w:webHidden/>
          </w:rPr>
          <w:tab/>
        </w:r>
        <w:r>
          <w:rPr>
            <w:noProof/>
            <w:webHidden/>
          </w:rPr>
          <w:fldChar w:fldCharType="begin"/>
        </w:r>
        <w:r>
          <w:rPr>
            <w:noProof/>
            <w:webHidden/>
          </w:rPr>
          <w:instrText xml:space="preserve"> PAGEREF _Toc225507046 \h </w:instrText>
        </w:r>
        <w:r>
          <w:rPr>
            <w:noProof/>
            <w:webHidden/>
          </w:rPr>
        </w:r>
        <w:r>
          <w:rPr>
            <w:noProof/>
            <w:webHidden/>
          </w:rPr>
          <w:fldChar w:fldCharType="separate"/>
        </w:r>
        <w:r>
          <w:rPr>
            <w:noProof/>
            <w:webHidden/>
          </w:rPr>
          <w:t>66</w:t>
        </w:r>
        <w:r>
          <w:rPr>
            <w:noProof/>
            <w:webHidden/>
          </w:rPr>
          <w:fldChar w:fldCharType="end"/>
        </w:r>
      </w:hyperlink>
    </w:p>
    <w:p w14:paraId="069E9036" w14:textId="2B953DC4" w:rsidR="00111099" w:rsidRDefault="00111099">
      <w:pPr>
        <w:pStyle w:val="TOC3"/>
        <w:rPr>
          <w:rFonts w:asciiTheme="minorHAnsi" w:eastAsiaTheme="minorEastAsia" w:hAnsiTheme="minorHAnsi" w:cstheme="minorBidi"/>
          <w:noProof/>
          <w:kern w:val="2"/>
          <w:szCs w:val="24"/>
          <w14:ligatures w14:val="standardContextual"/>
        </w:rPr>
      </w:pPr>
      <w:hyperlink w:anchor="_Toc225507047" w:history="1">
        <w:r w:rsidRPr="00F93170">
          <w:rPr>
            <w:rStyle w:val="Hyperlink"/>
            <w:noProof/>
          </w:rPr>
          <w:t>§1207.</w:t>
        </w:r>
        <w:r>
          <w:rPr>
            <w:rFonts w:asciiTheme="minorHAnsi" w:eastAsiaTheme="minorEastAsia" w:hAnsiTheme="minorHAnsi" w:cstheme="minorBidi"/>
            <w:noProof/>
            <w:kern w:val="2"/>
            <w:szCs w:val="24"/>
            <w14:ligatures w14:val="standardContextual"/>
          </w:rPr>
          <w:tab/>
        </w:r>
        <w:r w:rsidRPr="00F93170">
          <w:rPr>
            <w:rStyle w:val="Hyperlink"/>
            <w:noProof/>
          </w:rPr>
          <w:t>Certificates without Examination</w:t>
        </w:r>
        <w:r>
          <w:rPr>
            <w:noProof/>
            <w:webHidden/>
          </w:rPr>
          <w:tab/>
        </w:r>
        <w:r>
          <w:rPr>
            <w:noProof/>
            <w:webHidden/>
          </w:rPr>
          <w:fldChar w:fldCharType="begin"/>
        </w:r>
        <w:r>
          <w:rPr>
            <w:noProof/>
            <w:webHidden/>
          </w:rPr>
          <w:instrText xml:space="preserve"> PAGEREF _Toc225507047 \h </w:instrText>
        </w:r>
        <w:r>
          <w:rPr>
            <w:noProof/>
            <w:webHidden/>
          </w:rPr>
        </w:r>
        <w:r>
          <w:rPr>
            <w:noProof/>
            <w:webHidden/>
          </w:rPr>
          <w:fldChar w:fldCharType="separate"/>
        </w:r>
        <w:r>
          <w:rPr>
            <w:noProof/>
            <w:webHidden/>
          </w:rPr>
          <w:t>66</w:t>
        </w:r>
        <w:r>
          <w:rPr>
            <w:noProof/>
            <w:webHidden/>
          </w:rPr>
          <w:fldChar w:fldCharType="end"/>
        </w:r>
      </w:hyperlink>
    </w:p>
    <w:p w14:paraId="0C0F1806" w14:textId="23B87836" w:rsidR="00111099" w:rsidRDefault="00111099">
      <w:pPr>
        <w:pStyle w:val="TOC3"/>
        <w:rPr>
          <w:rFonts w:asciiTheme="minorHAnsi" w:eastAsiaTheme="minorEastAsia" w:hAnsiTheme="minorHAnsi" w:cstheme="minorBidi"/>
          <w:noProof/>
          <w:kern w:val="2"/>
          <w:szCs w:val="24"/>
          <w14:ligatures w14:val="standardContextual"/>
        </w:rPr>
      </w:pPr>
      <w:hyperlink w:anchor="_Toc225507048" w:history="1">
        <w:r w:rsidRPr="00F93170">
          <w:rPr>
            <w:rStyle w:val="Hyperlink"/>
            <w:noProof/>
          </w:rPr>
          <w:t>§1209.</w:t>
        </w:r>
        <w:r>
          <w:rPr>
            <w:rFonts w:asciiTheme="minorHAnsi" w:eastAsiaTheme="minorEastAsia" w:hAnsiTheme="minorHAnsi" w:cstheme="minorBidi"/>
            <w:noProof/>
            <w:kern w:val="2"/>
            <w:szCs w:val="24"/>
            <w14:ligatures w14:val="standardContextual"/>
          </w:rPr>
          <w:tab/>
        </w:r>
        <w:r w:rsidRPr="00F93170">
          <w:rPr>
            <w:rStyle w:val="Hyperlink"/>
            <w:noProof/>
          </w:rPr>
          <w:t>Pre-Euthanasia Restraint</w:t>
        </w:r>
        <w:r>
          <w:rPr>
            <w:noProof/>
            <w:webHidden/>
          </w:rPr>
          <w:tab/>
        </w:r>
        <w:r>
          <w:rPr>
            <w:noProof/>
            <w:webHidden/>
          </w:rPr>
          <w:fldChar w:fldCharType="begin"/>
        </w:r>
        <w:r>
          <w:rPr>
            <w:noProof/>
            <w:webHidden/>
          </w:rPr>
          <w:instrText xml:space="preserve"> PAGEREF _Toc225507048 \h </w:instrText>
        </w:r>
        <w:r>
          <w:rPr>
            <w:noProof/>
            <w:webHidden/>
          </w:rPr>
        </w:r>
        <w:r>
          <w:rPr>
            <w:noProof/>
            <w:webHidden/>
          </w:rPr>
          <w:fldChar w:fldCharType="separate"/>
        </w:r>
        <w:r>
          <w:rPr>
            <w:noProof/>
            <w:webHidden/>
          </w:rPr>
          <w:t>66</w:t>
        </w:r>
        <w:r>
          <w:rPr>
            <w:noProof/>
            <w:webHidden/>
          </w:rPr>
          <w:fldChar w:fldCharType="end"/>
        </w:r>
      </w:hyperlink>
    </w:p>
    <w:p w14:paraId="3A195EB2" w14:textId="4C2E6164" w:rsidR="00111099" w:rsidRDefault="00111099">
      <w:pPr>
        <w:pStyle w:val="TOC3"/>
        <w:rPr>
          <w:rFonts w:asciiTheme="minorHAnsi" w:eastAsiaTheme="minorEastAsia" w:hAnsiTheme="minorHAnsi" w:cstheme="minorBidi"/>
          <w:noProof/>
          <w:kern w:val="2"/>
          <w:szCs w:val="24"/>
          <w14:ligatures w14:val="standardContextual"/>
        </w:rPr>
      </w:pPr>
      <w:hyperlink w:anchor="_Toc225507049" w:history="1">
        <w:r w:rsidRPr="00F93170">
          <w:rPr>
            <w:rStyle w:val="Hyperlink"/>
            <w:noProof/>
          </w:rPr>
          <w:t>§1211.</w:t>
        </w:r>
        <w:r>
          <w:rPr>
            <w:rFonts w:asciiTheme="minorHAnsi" w:eastAsiaTheme="minorEastAsia" w:hAnsiTheme="minorHAnsi" w:cstheme="minorBidi"/>
            <w:noProof/>
            <w:kern w:val="2"/>
            <w:szCs w:val="24"/>
            <w14:ligatures w14:val="standardContextual"/>
          </w:rPr>
          <w:tab/>
        </w:r>
        <w:r w:rsidRPr="00F93170">
          <w:rPr>
            <w:rStyle w:val="Hyperlink"/>
            <w:noProof/>
          </w:rPr>
          <w:t>Fees</w:t>
        </w:r>
        <w:r>
          <w:rPr>
            <w:noProof/>
            <w:webHidden/>
          </w:rPr>
          <w:tab/>
        </w:r>
        <w:r>
          <w:rPr>
            <w:noProof/>
            <w:webHidden/>
          </w:rPr>
          <w:fldChar w:fldCharType="begin"/>
        </w:r>
        <w:r>
          <w:rPr>
            <w:noProof/>
            <w:webHidden/>
          </w:rPr>
          <w:instrText xml:space="preserve"> PAGEREF _Toc225507049 \h </w:instrText>
        </w:r>
        <w:r>
          <w:rPr>
            <w:noProof/>
            <w:webHidden/>
          </w:rPr>
        </w:r>
        <w:r>
          <w:rPr>
            <w:noProof/>
            <w:webHidden/>
          </w:rPr>
          <w:fldChar w:fldCharType="separate"/>
        </w:r>
        <w:r>
          <w:rPr>
            <w:noProof/>
            <w:webHidden/>
          </w:rPr>
          <w:t>66</w:t>
        </w:r>
        <w:r>
          <w:rPr>
            <w:noProof/>
            <w:webHidden/>
          </w:rPr>
          <w:fldChar w:fldCharType="end"/>
        </w:r>
      </w:hyperlink>
    </w:p>
    <w:p w14:paraId="7A529532" w14:textId="02EFAAD0" w:rsidR="00111099" w:rsidRDefault="00111099">
      <w:pPr>
        <w:pStyle w:val="TOC3"/>
        <w:rPr>
          <w:rFonts w:asciiTheme="minorHAnsi" w:eastAsiaTheme="minorEastAsia" w:hAnsiTheme="minorHAnsi" w:cstheme="minorBidi"/>
          <w:noProof/>
          <w:kern w:val="2"/>
          <w:szCs w:val="24"/>
          <w14:ligatures w14:val="standardContextual"/>
        </w:rPr>
      </w:pPr>
      <w:hyperlink w:anchor="_Toc225507050" w:history="1">
        <w:r w:rsidRPr="00F93170">
          <w:rPr>
            <w:rStyle w:val="Hyperlink"/>
            <w:noProof/>
          </w:rPr>
          <w:t>§1213.</w:t>
        </w:r>
        <w:r>
          <w:rPr>
            <w:rFonts w:asciiTheme="minorHAnsi" w:eastAsiaTheme="minorEastAsia" w:hAnsiTheme="minorHAnsi" w:cstheme="minorBidi"/>
            <w:noProof/>
            <w:kern w:val="2"/>
            <w:szCs w:val="24"/>
            <w14:ligatures w14:val="standardContextual"/>
          </w:rPr>
          <w:tab/>
        </w:r>
        <w:r w:rsidRPr="00F93170">
          <w:rPr>
            <w:rStyle w:val="Hyperlink"/>
            <w:noProof/>
          </w:rPr>
          <w:t>Certificate Renewals</w:t>
        </w:r>
        <w:r>
          <w:rPr>
            <w:noProof/>
            <w:webHidden/>
          </w:rPr>
          <w:tab/>
        </w:r>
        <w:r>
          <w:rPr>
            <w:noProof/>
            <w:webHidden/>
          </w:rPr>
          <w:fldChar w:fldCharType="begin"/>
        </w:r>
        <w:r>
          <w:rPr>
            <w:noProof/>
            <w:webHidden/>
          </w:rPr>
          <w:instrText xml:space="preserve"> PAGEREF _Toc225507050 \h </w:instrText>
        </w:r>
        <w:r>
          <w:rPr>
            <w:noProof/>
            <w:webHidden/>
          </w:rPr>
        </w:r>
        <w:r>
          <w:rPr>
            <w:noProof/>
            <w:webHidden/>
          </w:rPr>
          <w:fldChar w:fldCharType="separate"/>
        </w:r>
        <w:r>
          <w:rPr>
            <w:noProof/>
            <w:webHidden/>
          </w:rPr>
          <w:t>67</w:t>
        </w:r>
        <w:r>
          <w:rPr>
            <w:noProof/>
            <w:webHidden/>
          </w:rPr>
          <w:fldChar w:fldCharType="end"/>
        </w:r>
      </w:hyperlink>
    </w:p>
    <w:p w14:paraId="4D32AAC1" w14:textId="142DF2A2" w:rsidR="00111099" w:rsidRDefault="00111099">
      <w:pPr>
        <w:pStyle w:val="TOC3"/>
        <w:rPr>
          <w:rFonts w:asciiTheme="minorHAnsi" w:eastAsiaTheme="minorEastAsia" w:hAnsiTheme="minorHAnsi" w:cstheme="minorBidi"/>
          <w:noProof/>
          <w:kern w:val="2"/>
          <w:szCs w:val="24"/>
          <w14:ligatures w14:val="standardContextual"/>
        </w:rPr>
      </w:pPr>
      <w:hyperlink w:anchor="_Toc225507051" w:history="1">
        <w:r w:rsidRPr="00F93170">
          <w:rPr>
            <w:rStyle w:val="Hyperlink"/>
            <w:noProof/>
          </w:rPr>
          <w:t>§1217.</w:t>
        </w:r>
        <w:r>
          <w:rPr>
            <w:rFonts w:asciiTheme="minorHAnsi" w:eastAsiaTheme="minorEastAsia" w:hAnsiTheme="minorHAnsi" w:cstheme="minorBidi"/>
            <w:noProof/>
            <w:kern w:val="2"/>
            <w:szCs w:val="24"/>
            <w14:ligatures w14:val="standardContextual"/>
          </w:rPr>
          <w:tab/>
        </w:r>
        <w:r w:rsidRPr="00F93170">
          <w:rPr>
            <w:rStyle w:val="Hyperlink"/>
            <w:noProof/>
          </w:rPr>
          <w:t>Revoked Certificate</w:t>
        </w:r>
        <w:r>
          <w:rPr>
            <w:noProof/>
            <w:webHidden/>
          </w:rPr>
          <w:tab/>
        </w:r>
        <w:r>
          <w:rPr>
            <w:noProof/>
            <w:webHidden/>
          </w:rPr>
          <w:fldChar w:fldCharType="begin"/>
        </w:r>
        <w:r>
          <w:rPr>
            <w:noProof/>
            <w:webHidden/>
          </w:rPr>
          <w:instrText xml:space="preserve"> PAGEREF _Toc225507051 \h </w:instrText>
        </w:r>
        <w:r>
          <w:rPr>
            <w:noProof/>
            <w:webHidden/>
          </w:rPr>
        </w:r>
        <w:r>
          <w:rPr>
            <w:noProof/>
            <w:webHidden/>
          </w:rPr>
          <w:fldChar w:fldCharType="separate"/>
        </w:r>
        <w:r>
          <w:rPr>
            <w:noProof/>
            <w:webHidden/>
          </w:rPr>
          <w:t>67</w:t>
        </w:r>
        <w:r>
          <w:rPr>
            <w:noProof/>
            <w:webHidden/>
          </w:rPr>
          <w:fldChar w:fldCharType="end"/>
        </w:r>
      </w:hyperlink>
    </w:p>
    <w:p w14:paraId="2BCD973D" w14:textId="49D3B47C" w:rsidR="00111099" w:rsidRDefault="00111099">
      <w:pPr>
        <w:pStyle w:val="TOC3"/>
        <w:rPr>
          <w:rFonts w:asciiTheme="minorHAnsi" w:eastAsiaTheme="minorEastAsia" w:hAnsiTheme="minorHAnsi" w:cstheme="minorBidi"/>
          <w:noProof/>
          <w:kern w:val="2"/>
          <w:szCs w:val="24"/>
          <w14:ligatures w14:val="standardContextual"/>
        </w:rPr>
      </w:pPr>
      <w:hyperlink w:anchor="_Toc225507052" w:history="1">
        <w:r w:rsidRPr="00F93170">
          <w:rPr>
            <w:rStyle w:val="Hyperlink"/>
            <w:noProof/>
          </w:rPr>
          <w:t>§1219.</w:t>
        </w:r>
        <w:r>
          <w:rPr>
            <w:rFonts w:asciiTheme="minorHAnsi" w:eastAsiaTheme="minorEastAsia" w:hAnsiTheme="minorHAnsi" w:cstheme="minorBidi"/>
            <w:noProof/>
            <w:kern w:val="2"/>
            <w:szCs w:val="24"/>
            <w14:ligatures w14:val="standardContextual"/>
          </w:rPr>
          <w:tab/>
        </w:r>
        <w:r w:rsidRPr="00F93170">
          <w:rPr>
            <w:rStyle w:val="Hyperlink"/>
            <w:noProof/>
          </w:rPr>
          <w:t>Appeals and Review</w:t>
        </w:r>
        <w:r>
          <w:rPr>
            <w:noProof/>
            <w:webHidden/>
          </w:rPr>
          <w:tab/>
        </w:r>
        <w:r>
          <w:rPr>
            <w:noProof/>
            <w:webHidden/>
          </w:rPr>
          <w:fldChar w:fldCharType="begin"/>
        </w:r>
        <w:r>
          <w:rPr>
            <w:noProof/>
            <w:webHidden/>
          </w:rPr>
          <w:instrText xml:space="preserve"> PAGEREF _Toc225507052 \h </w:instrText>
        </w:r>
        <w:r>
          <w:rPr>
            <w:noProof/>
            <w:webHidden/>
          </w:rPr>
        </w:r>
        <w:r>
          <w:rPr>
            <w:noProof/>
            <w:webHidden/>
          </w:rPr>
          <w:fldChar w:fldCharType="separate"/>
        </w:r>
        <w:r>
          <w:rPr>
            <w:noProof/>
            <w:webHidden/>
          </w:rPr>
          <w:t>67</w:t>
        </w:r>
        <w:r>
          <w:rPr>
            <w:noProof/>
            <w:webHidden/>
          </w:rPr>
          <w:fldChar w:fldCharType="end"/>
        </w:r>
      </w:hyperlink>
    </w:p>
    <w:p w14:paraId="092FD2EF" w14:textId="2F187F7E" w:rsidR="00111099" w:rsidRDefault="00111099">
      <w:pPr>
        <w:pStyle w:val="TOC3"/>
        <w:rPr>
          <w:rFonts w:asciiTheme="minorHAnsi" w:eastAsiaTheme="minorEastAsia" w:hAnsiTheme="minorHAnsi" w:cstheme="minorBidi"/>
          <w:noProof/>
          <w:kern w:val="2"/>
          <w:szCs w:val="24"/>
          <w14:ligatures w14:val="standardContextual"/>
        </w:rPr>
      </w:pPr>
      <w:hyperlink w:anchor="_Toc225507053" w:history="1">
        <w:r w:rsidRPr="00F93170">
          <w:rPr>
            <w:rStyle w:val="Hyperlink"/>
            <w:noProof/>
          </w:rPr>
          <w:t>§1221.</w:t>
        </w:r>
        <w:r>
          <w:rPr>
            <w:rFonts w:asciiTheme="minorHAnsi" w:eastAsiaTheme="minorEastAsia" w:hAnsiTheme="minorHAnsi" w:cstheme="minorBidi"/>
            <w:noProof/>
            <w:kern w:val="2"/>
            <w:szCs w:val="24"/>
            <w14:ligatures w14:val="standardContextual"/>
          </w:rPr>
          <w:tab/>
        </w:r>
        <w:r w:rsidRPr="00F93170">
          <w:rPr>
            <w:rStyle w:val="Hyperlink"/>
            <w:noProof/>
          </w:rPr>
          <w:t>Disciplinary Proceedings</w:t>
        </w:r>
        <w:r>
          <w:rPr>
            <w:noProof/>
            <w:webHidden/>
          </w:rPr>
          <w:tab/>
        </w:r>
        <w:r>
          <w:rPr>
            <w:noProof/>
            <w:webHidden/>
          </w:rPr>
          <w:fldChar w:fldCharType="begin"/>
        </w:r>
        <w:r>
          <w:rPr>
            <w:noProof/>
            <w:webHidden/>
          </w:rPr>
          <w:instrText xml:space="preserve"> PAGEREF _Toc225507053 \h </w:instrText>
        </w:r>
        <w:r>
          <w:rPr>
            <w:noProof/>
            <w:webHidden/>
          </w:rPr>
        </w:r>
        <w:r>
          <w:rPr>
            <w:noProof/>
            <w:webHidden/>
          </w:rPr>
          <w:fldChar w:fldCharType="separate"/>
        </w:r>
        <w:r>
          <w:rPr>
            <w:noProof/>
            <w:webHidden/>
          </w:rPr>
          <w:t>68</w:t>
        </w:r>
        <w:r>
          <w:rPr>
            <w:noProof/>
            <w:webHidden/>
          </w:rPr>
          <w:fldChar w:fldCharType="end"/>
        </w:r>
      </w:hyperlink>
    </w:p>
    <w:p w14:paraId="0ABBD127" w14:textId="7944430B" w:rsidR="00111099" w:rsidRDefault="00111099">
      <w:pPr>
        <w:pStyle w:val="TOC3"/>
        <w:rPr>
          <w:rFonts w:asciiTheme="minorHAnsi" w:eastAsiaTheme="minorEastAsia" w:hAnsiTheme="minorHAnsi" w:cstheme="minorBidi"/>
          <w:noProof/>
          <w:kern w:val="2"/>
          <w:szCs w:val="24"/>
          <w14:ligatures w14:val="standardContextual"/>
        </w:rPr>
      </w:pPr>
      <w:hyperlink w:anchor="_Toc225507054" w:history="1">
        <w:r w:rsidRPr="00F93170">
          <w:rPr>
            <w:rStyle w:val="Hyperlink"/>
            <w:noProof/>
          </w:rPr>
          <w:t>§1223.</w:t>
        </w:r>
        <w:r>
          <w:rPr>
            <w:rFonts w:asciiTheme="minorHAnsi" w:eastAsiaTheme="minorEastAsia" w:hAnsiTheme="minorHAnsi" w:cstheme="minorBidi"/>
            <w:noProof/>
            <w:kern w:val="2"/>
            <w:szCs w:val="24"/>
            <w14:ligatures w14:val="standardContextual"/>
          </w:rPr>
          <w:tab/>
        </w:r>
        <w:r w:rsidRPr="00F93170">
          <w:rPr>
            <w:rStyle w:val="Hyperlink"/>
            <w:noProof/>
          </w:rPr>
          <w:t>Maintenance and Security of Sodium Pentobarbital</w:t>
        </w:r>
        <w:r>
          <w:rPr>
            <w:noProof/>
            <w:webHidden/>
          </w:rPr>
          <w:tab/>
        </w:r>
        <w:r>
          <w:rPr>
            <w:noProof/>
            <w:webHidden/>
          </w:rPr>
          <w:fldChar w:fldCharType="begin"/>
        </w:r>
        <w:r>
          <w:rPr>
            <w:noProof/>
            <w:webHidden/>
          </w:rPr>
          <w:instrText xml:space="preserve"> PAGEREF _Toc225507054 \h </w:instrText>
        </w:r>
        <w:r>
          <w:rPr>
            <w:noProof/>
            <w:webHidden/>
          </w:rPr>
        </w:r>
        <w:r>
          <w:rPr>
            <w:noProof/>
            <w:webHidden/>
          </w:rPr>
          <w:fldChar w:fldCharType="separate"/>
        </w:r>
        <w:r>
          <w:rPr>
            <w:noProof/>
            <w:webHidden/>
          </w:rPr>
          <w:t>68</w:t>
        </w:r>
        <w:r>
          <w:rPr>
            <w:noProof/>
            <w:webHidden/>
          </w:rPr>
          <w:fldChar w:fldCharType="end"/>
        </w:r>
      </w:hyperlink>
    </w:p>
    <w:p w14:paraId="62536CBA" w14:textId="361A33B1" w:rsidR="00111099" w:rsidRDefault="00111099">
      <w:pPr>
        <w:pStyle w:val="TOC3"/>
        <w:rPr>
          <w:rFonts w:asciiTheme="minorHAnsi" w:eastAsiaTheme="minorEastAsia" w:hAnsiTheme="minorHAnsi" w:cstheme="minorBidi"/>
          <w:noProof/>
          <w:kern w:val="2"/>
          <w:szCs w:val="24"/>
          <w14:ligatures w14:val="standardContextual"/>
        </w:rPr>
      </w:pPr>
      <w:hyperlink w:anchor="_Toc225507055" w:history="1">
        <w:r w:rsidRPr="00F93170">
          <w:rPr>
            <w:rStyle w:val="Hyperlink"/>
            <w:noProof/>
          </w:rPr>
          <w:t>§1225.</w:t>
        </w:r>
        <w:r>
          <w:rPr>
            <w:rFonts w:asciiTheme="minorHAnsi" w:eastAsiaTheme="minorEastAsia" w:hAnsiTheme="minorHAnsi" w:cstheme="minorBidi"/>
            <w:noProof/>
            <w:kern w:val="2"/>
            <w:szCs w:val="24"/>
            <w14:ligatures w14:val="standardContextual"/>
          </w:rPr>
          <w:tab/>
        </w:r>
        <w:r w:rsidRPr="00F93170">
          <w:rPr>
            <w:rStyle w:val="Hyperlink"/>
            <w:noProof/>
          </w:rPr>
          <w:t>Responsibilities of a Lead CAET</w:t>
        </w:r>
        <w:r>
          <w:rPr>
            <w:noProof/>
            <w:webHidden/>
          </w:rPr>
          <w:tab/>
        </w:r>
        <w:r>
          <w:rPr>
            <w:noProof/>
            <w:webHidden/>
          </w:rPr>
          <w:fldChar w:fldCharType="begin"/>
        </w:r>
        <w:r>
          <w:rPr>
            <w:noProof/>
            <w:webHidden/>
          </w:rPr>
          <w:instrText xml:space="preserve"> PAGEREF _Toc225507055 \h </w:instrText>
        </w:r>
        <w:r>
          <w:rPr>
            <w:noProof/>
            <w:webHidden/>
          </w:rPr>
        </w:r>
        <w:r>
          <w:rPr>
            <w:noProof/>
            <w:webHidden/>
          </w:rPr>
          <w:fldChar w:fldCharType="separate"/>
        </w:r>
        <w:r>
          <w:rPr>
            <w:noProof/>
            <w:webHidden/>
          </w:rPr>
          <w:t>69</w:t>
        </w:r>
        <w:r>
          <w:rPr>
            <w:noProof/>
            <w:webHidden/>
          </w:rPr>
          <w:fldChar w:fldCharType="end"/>
        </w:r>
      </w:hyperlink>
    </w:p>
    <w:p w14:paraId="357F182D" w14:textId="2C8EE7A5" w:rsidR="00111099" w:rsidRDefault="00111099">
      <w:pPr>
        <w:pStyle w:val="TOC3"/>
        <w:rPr>
          <w:rFonts w:asciiTheme="minorHAnsi" w:eastAsiaTheme="minorEastAsia" w:hAnsiTheme="minorHAnsi" w:cstheme="minorBidi"/>
          <w:noProof/>
          <w:kern w:val="2"/>
          <w:szCs w:val="24"/>
          <w14:ligatures w14:val="standardContextual"/>
        </w:rPr>
      </w:pPr>
      <w:hyperlink w:anchor="_Toc225507056" w:history="1">
        <w:r w:rsidRPr="00F93170">
          <w:rPr>
            <w:rStyle w:val="Hyperlink"/>
            <w:noProof/>
          </w:rPr>
          <w:t>§1227.</w:t>
        </w:r>
        <w:r>
          <w:rPr>
            <w:rFonts w:asciiTheme="minorHAnsi" w:eastAsiaTheme="minorEastAsia" w:hAnsiTheme="minorHAnsi" w:cstheme="minorBidi"/>
            <w:noProof/>
            <w:kern w:val="2"/>
            <w:szCs w:val="24"/>
            <w14:ligatures w14:val="standardContextual"/>
          </w:rPr>
          <w:tab/>
        </w:r>
        <w:r w:rsidRPr="00F93170">
          <w:rPr>
            <w:rStyle w:val="Hyperlink"/>
            <w:noProof/>
          </w:rPr>
          <w:t>Continuing Education</w:t>
        </w:r>
        <w:r>
          <w:rPr>
            <w:noProof/>
            <w:webHidden/>
          </w:rPr>
          <w:tab/>
        </w:r>
        <w:r>
          <w:rPr>
            <w:noProof/>
            <w:webHidden/>
          </w:rPr>
          <w:fldChar w:fldCharType="begin"/>
        </w:r>
        <w:r>
          <w:rPr>
            <w:noProof/>
            <w:webHidden/>
          </w:rPr>
          <w:instrText xml:space="preserve"> PAGEREF _Toc225507056 \h </w:instrText>
        </w:r>
        <w:r>
          <w:rPr>
            <w:noProof/>
            <w:webHidden/>
          </w:rPr>
        </w:r>
        <w:r>
          <w:rPr>
            <w:noProof/>
            <w:webHidden/>
          </w:rPr>
          <w:fldChar w:fldCharType="separate"/>
        </w:r>
        <w:r>
          <w:rPr>
            <w:noProof/>
            <w:webHidden/>
          </w:rPr>
          <w:t>70</w:t>
        </w:r>
        <w:r>
          <w:rPr>
            <w:noProof/>
            <w:webHidden/>
          </w:rPr>
          <w:fldChar w:fldCharType="end"/>
        </w:r>
      </w:hyperlink>
    </w:p>
    <w:p w14:paraId="67CF52CF" w14:textId="5E4B13E4" w:rsidR="00111099" w:rsidRDefault="00111099">
      <w:pPr>
        <w:pStyle w:val="TOC2"/>
        <w:tabs>
          <w:tab w:val="right" w:leader="dot" w:pos="10502"/>
        </w:tabs>
        <w:rPr>
          <w:rFonts w:asciiTheme="minorHAnsi" w:eastAsiaTheme="minorEastAsia" w:hAnsiTheme="minorHAnsi" w:cstheme="minorBidi"/>
          <w:noProof/>
          <w:kern w:val="2"/>
          <w:szCs w:val="24"/>
          <w14:ligatures w14:val="standardContextual"/>
        </w:rPr>
      </w:pPr>
      <w:hyperlink w:anchor="_Toc225507057" w:history="1">
        <w:r w:rsidRPr="00F93170">
          <w:rPr>
            <w:rStyle w:val="Hyperlink"/>
            <w:noProof/>
          </w:rPr>
          <w:t>Chapter 13.  Zoo Personnel</w:t>
        </w:r>
        <w:r>
          <w:rPr>
            <w:noProof/>
            <w:webHidden/>
          </w:rPr>
          <w:tab/>
        </w:r>
        <w:r>
          <w:rPr>
            <w:noProof/>
            <w:webHidden/>
          </w:rPr>
          <w:fldChar w:fldCharType="begin"/>
        </w:r>
        <w:r>
          <w:rPr>
            <w:noProof/>
            <w:webHidden/>
          </w:rPr>
          <w:instrText xml:space="preserve"> PAGEREF _Toc225507057 \h </w:instrText>
        </w:r>
        <w:r>
          <w:rPr>
            <w:noProof/>
            <w:webHidden/>
          </w:rPr>
        </w:r>
        <w:r>
          <w:rPr>
            <w:noProof/>
            <w:webHidden/>
          </w:rPr>
          <w:fldChar w:fldCharType="separate"/>
        </w:r>
        <w:r>
          <w:rPr>
            <w:noProof/>
            <w:webHidden/>
          </w:rPr>
          <w:t>71</w:t>
        </w:r>
        <w:r>
          <w:rPr>
            <w:noProof/>
            <w:webHidden/>
          </w:rPr>
          <w:fldChar w:fldCharType="end"/>
        </w:r>
      </w:hyperlink>
    </w:p>
    <w:p w14:paraId="17A8AE96" w14:textId="1BD6D936" w:rsidR="00111099" w:rsidRDefault="00111099">
      <w:pPr>
        <w:pStyle w:val="TOC3"/>
        <w:rPr>
          <w:rFonts w:asciiTheme="minorHAnsi" w:eastAsiaTheme="minorEastAsia" w:hAnsiTheme="minorHAnsi" w:cstheme="minorBidi"/>
          <w:noProof/>
          <w:kern w:val="2"/>
          <w:szCs w:val="24"/>
          <w14:ligatures w14:val="standardContextual"/>
        </w:rPr>
      </w:pPr>
      <w:hyperlink w:anchor="_Toc225507058" w:history="1">
        <w:r w:rsidRPr="00F93170">
          <w:rPr>
            <w:rStyle w:val="Hyperlink"/>
            <w:noProof/>
          </w:rPr>
          <w:t>§1300.</w:t>
        </w:r>
        <w:r>
          <w:rPr>
            <w:rFonts w:asciiTheme="minorHAnsi" w:eastAsiaTheme="minorEastAsia" w:hAnsiTheme="minorHAnsi" w:cstheme="minorBidi"/>
            <w:noProof/>
            <w:kern w:val="2"/>
            <w:szCs w:val="24"/>
            <w14:ligatures w14:val="standardContextual"/>
          </w:rPr>
          <w:tab/>
        </w:r>
        <w:r w:rsidRPr="00F93170">
          <w:rPr>
            <w:rStyle w:val="Hyperlink"/>
            <w:noProof/>
          </w:rPr>
          <w:t>Definitions</w:t>
        </w:r>
        <w:r>
          <w:rPr>
            <w:noProof/>
            <w:webHidden/>
          </w:rPr>
          <w:tab/>
        </w:r>
        <w:r>
          <w:rPr>
            <w:noProof/>
            <w:webHidden/>
          </w:rPr>
          <w:fldChar w:fldCharType="begin"/>
        </w:r>
        <w:r>
          <w:rPr>
            <w:noProof/>
            <w:webHidden/>
          </w:rPr>
          <w:instrText xml:space="preserve"> PAGEREF _Toc225507058 \h </w:instrText>
        </w:r>
        <w:r>
          <w:rPr>
            <w:noProof/>
            <w:webHidden/>
          </w:rPr>
        </w:r>
        <w:r>
          <w:rPr>
            <w:noProof/>
            <w:webHidden/>
          </w:rPr>
          <w:fldChar w:fldCharType="separate"/>
        </w:r>
        <w:r>
          <w:rPr>
            <w:noProof/>
            <w:webHidden/>
          </w:rPr>
          <w:t>71</w:t>
        </w:r>
        <w:r>
          <w:rPr>
            <w:noProof/>
            <w:webHidden/>
          </w:rPr>
          <w:fldChar w:fldCharType="end"/>
        </w:r>
      </w:hyperlink>
    </w:p>
    <w:p w14:paraId="3D3E6CBC" w14:textId="6C7CA9A9" w:rsidR="00111099" w:rsidRDefault="00111099">
      <w:pPr>
        <w:pStyle w:val="TOC3"/>
        <w:rPr>
          <w:rFonts w:asciiTheme="minorHAnsi" w:eastAsiaTheme="minorEastAsia" w:hAnsiTheme="minorHAnsi" w:cstheme="minorBidi"/>
          <w:noProof/>
          <w:kern w:val="2"/>
          <w:szCs w:val="24"/>
          <w14:ligatures w14:val="standardContextual"/>
        </w:rPr>
      </w:pPr>
      <w:hyperlink w:anchor="_Toc225507059" w:history="1">
        <w:r w:rsidRPr="00F93170">
          <w:rPr>
            <w:rStyle w:val="Hyperlink"/>
            <w:noProof/>
          </w:rPr>
          <w:t>§1301.</w:t>
        </w:r>
        <w:r>
          <w:rPr>
            <w:rFonts w:asciiTheme="minorHAnsi" w:eastAsiaTheme="minorEastAsia" w:hAnsiTheme="minorHAnsi" w:cstheme="minorBidi"/>
            <w:noProof/>
            <w:kern w:val="2"/>
            <w:szCs w:val="24"/>
            <w14:ligatures w14:val="standardContextual"/>
          </w:rPr>
          <w:tab/>
        </w:r>
        <w:r w:rsidRPr="00F93170">
          <w:rPr>
            <w:rStyle w:val="Hyperlink"/>
            <w:noProof/>
          </w:rPr>
          <w:t>Administration of Chemical Restraint Drugs</w:t>
        </w:r>
        <w:r>
          <w:rPr>
            <w:noProof/>
            <w:webHidden/>
          </w:rPr>
          <w:tab/>
        </w:r>
        <w:r>
          <w:rPr>
            <w:noProof/>
            <w:webHidden/>
          </w:rPr>
          <w:fldChar w:fldCharType="begin"/>
        </w:r>
        <w:r>
          <w:rPr>
            <w:noProof/>
            <w:webHidden/>
          </w:rPr>
          <w:instrText xml:space="preserve"> PAGEREF _Toc225507059 \h </w:instrText>
        </w:r>
        <w:r>
          <w:rPr>
            <w:noProof/>
            <w:webHidden/>
          </w:rPr>
        </w:r>
        <w:r>
          <w:rPr>
            <w:noProof/>
            <w:webHidden/>
          </w:rPr>
          <w:fldChar w:fldCharType="separate"/>
        </w:r>
        <w:r>
          <w:rPr>
            <w:noProof/>
            <w:webHidden/>
          </w:rPr>
          <w:t>71</w:t>
        </w:r>
        <w:r>
          <w:rPr>
            <w:noProof/>
            <w:webHidden/>
          </w:rPr>
          <w:fldChar w:fldCharType="end"/>
        </w:r>
      </w:hyperlink>
    </w:p>
    <w:p w14:paraId="1EDE43A3" w14:textId="73E9BFBE" w:rsidR="00111099" w:rsidRDefault="00111099">
      <w:pPr>
        <w:pStyle w:val="TOC3"/>
        <w:rPr>
          <w:rFonts w:asciiTheme="minorHAnsi" w:eastAsiaTheme="minorEastAsia" w:hAnsiTheme="minorHAnsi" w:cstheme="minorBidi"/>
          <w:noProof/>
          <w:kern w:val="2"/>
          <w:szCs w:val="24"/>
          <w14:ligatures w14:val="standardContextual"/>
        </w:rPr>
      </w:pPr>
      <w:hyperlink w:anchor="_Toc225507060" w:history="1">
        <w:r w:rsidRPr="00F93170">
          <w:rPr>
            <w:rStyle w:val="Hyperlink"/>
            <w:noProof/>
          </w:rPr>
          <w:t>§1303.</w:t>
        </w:r>
        <w:r>
          <w:rPr>
            <w:rFonts w:asciiTheme="minorHAnsi" w:eastAsiaTheme="minorEastAsia" w:hAnsiTheme="minorHAnsi" w:cstheme="minorBidi"/>
            <w:noProof/>
            <w:kern w:val="2"/>
            <w:szCs w:val="24"/>
            <w14:ligatures w14:val="standardContextual"/>
          </w:rPr>
          <w:tab/>
        </w:r>
        <w:r w:rsidRPr="00F93170">
          <w:rPr>
            <w:rStyle w:val="Hyperlink"/>
            <w:noProof/>
          </w:rPr>
          <w:t>Training Requirements for Zoo Personnel</w:t>
        </w:r>
        <w:r>
          <w:rPr>
            <w:noProof/>
            <w:webHidden/>
          </w:rPr>
          <w:tab/>
        </w:r>
        <w:r>
          <w:rPr>
            <w:noProof/>
            <w:webHidden/>
          </w:rPr>
          <w:fldChar w:fldCharType="begin"/>
        </w:r>
        <w:r>
          <w:rPr>
            <w:noProof/>
            <w:webHidden/>
          </w:rPr>
          <w:instrText xml:space="preserve"> PAGEREF _Toc225507060 \h </w:instrText>
        </w:r>
        <w:r>
          <w:rPr>
            <w:noProof/>
            <w:webHidden/>
          </w:rPr>
        </w:r>
        <w:r>
          <w:rPr>
            <w:noProof/>
            <w:webHidden/>
          </w:rPr>
          <w:fldChar w:fldCharType="separate"/>
        </w:r>
        <w:r>
          <w:rPr>
            <w:noProof/>
            <w:webHidden/>
          </w:rPr>
          <w:t>71</w:t>
        </w:r>
        <w:r>
          <w:rPr>
            <w:noProof/>
            <w:webHidden/>
          </w:rPr>
          <w:fldChar w:fldCharType="end"/>
        </w:r>
      </w:hyperlink>
    </w:p>
    <w:p w14:paraId="4FD587CD" w14:textId="33D4EF34" w:rsidR="00111099" w:rsidRDefault="00111099">
      <w:pPr>
        <w:pStyle w:val="TOC3"/>
        <w:rPr>
          <w:rFonts w:asciiTheme="minorHAnsi" w:eastAsiaTheme="minorEastAsia" w:hAnsiTheme="minorHAnsi" w:cstheme="minorBidi"/>
          <w:noProof/>
          <w:kern w:val="2"/>
          <w:szCs w:val="24"/>
          <w14:ligatures w14:val="standardContextual"/>
        </w:rPr>
      </w:pPr>
      <w:hyperlink w:anchor="_Toc225507061" w:history="1">
        <w:r w:rsidRPr="00F93170">
          <w:rPr>
            <w:rStyle w:val="Hyperlink"/>
            <w:noProof/>
          </w:rPr>
          <w:t>§1305.</w:t>
        </w:r>
        <w:r>
          <w:rPr>
            <w:rFonts w:asciiTheme="minorHAnsi" w:eastAsiaTheme="minorEastAsia" w:hAnsiTheme="minorHAnsi" w:cstheme="minorBidi"/>
            <w:noProof/>
            <w:kern w:val="2"/>
            <w:szCs w:val="24"/>
            <w14:ligatures w14:val="standardContextual"/>
          </w:rPr>
          <w:tab/>
        </w:r>
        <w:r w:rsidRPr="00F93170">
          <w:rPr>
            <w:rStyle w:val="Hyperlink"/>
            <w:noProof/>
          </w:rPr>
          <w:t>Protocols and Plans</w:t>
        </w:r>
        <w:r>
          <w:rPr>
            <w:noProof/>
            <w:webHidden/>
          </w:rPr>
          <w:tab/>
        </w:r>
        <w:r>
          <w:rPr>
            <w:noProof/>
            <w:webHidden/>
          </w:rPr>
          <w:fldChar w:fldCharType="begin"/>
        </w:r>
        <w:r>
          <w:rPr>
            <w:noProof/>
            <w:webHidden/>
          </w:rPr>
          <w:instrText xml:space="preserve"> PAGEREF _Toc225507061 \h </w:instrText>
        </w:r>
        <w:r>
          <w:rPr>
            <w:noProof/>
            <w:webHidden/>
          </w:rPr>
        </w:r>
        <w:r>
          <w:rPr>
            <w:noProof/>
            <w:webHidden/>
          </w:rPr>
          <w:fldChar w:fldCharType="separate"/>
        </w:r>
        <w:r>
          <w:rPr>
            <w:noProof/>
            <w:webHidden/>
          </w:rPr>
          <w:t>72</w:t>
        </w:r>
        <w:r>
          <w:rPr>
            <w:noProof/>
            <w:webHidden/>
          </w:rPr>
          <w:fldChar w:fldCharType="end"/>
        </w:r>
      </w:hyperlink>
    </w:p>
    <w:p w14:paraId="4DC7972B" w14:textId="395B35D7" w:rsidR="00111099" w:rsidRDefault="00111099">
      <w:pPr>
        <w:pStyle w:val="TOC3"/>
        <w:rPr>
          <w:rFonts w:asciiTheme="minorHAnsi" w:eastAsiaTheme="minorEastAsia" w:hAnsiTheme="minorHAnsi" w:cstheme="minorBidi"/>
          <w:noProof/>
          <w:kern w:val="2"/>
          <w:szCs w:val="24"/>
          <w14:ligatures w14:val="standardContextual"/>
        </w:rPr>
      </w:pPr>
      <w:hyperlink w:anchor="_Toc225507062" w:history="1">
        <w:r w:rsidRPr="00F93170">
          <w:rPr>
            <w:rStyle w:val="Hyperlink"/>
            <w:noProof/>
          </w:rPr>
          <w:t>§1307.</w:t>
        </w:r>
        <w:r>
          <w:rPr>
            <w:rFonts w:asciiTheme="minorHAnsi" w:eastAsiaTheme="minorEastAsia" w:hAnsiTheme="minorHAnsi" w:cstheme="minorBidi"/>
            <w:noProof/>
            <w:kern w:val="2"/>
            <w:szCs w:val="24"/>
            <w14:ligatures w14:val="standardContextual"/>
          </w:rPr>
          <w:tab/>
        </w:r>
        <w:r w:rsidRPr="00F93170">
          <w:rPr>
            <w:rStyle w:val="Hyperlink"/>
            <w:noProof/>
          </w:rPr>
          <w:t>Penalties</w:t>
        </w:r>
        <w:r>
          <w:rPr>
            <w:noProof/>
            <w:webHidden/>
          </w:rPr>
          <w:tab/>
        </w:r>
        <w:r>
          <w:rPr>
            <w:noProof/>
            <w:webHidden/>
          </w:rPr>
          <w:fldChar w:fldCharType="begin"/>
        </w:r>
        <w:r>
          <w:rPr>
            <w:noProof/>
            <w:webHidden/>
          </w:rPr>
          <w:instrText xml:space="preserve"> PAGEREF _Toc225507062 \h </w:instrText>
        </w:r>
        <w:r>
          <w:rPr>
            <w:noProof/>
            <w:webHidden/>
          </w:rPr>
        </w:r>
        <w:r>
          <w:rPr>
            <w:noProof/>
            <w:webHidden/>
          </w:rPr>
          <w:fldChar w:fldCharType="separate"/>
        </w:r>
        <w:r>
          <w:rPr>
            <w:noProof/>
            <w:webHidden/>
          </w:rPr>
          <w:t>72</w:t>
        </w:r>
        <w:r>
          <w:rPr>
            <w:noProof/>
            <w:webHidden/>
          </w:rPr>
          <w:fldChar w:fldCharType="end"/>
        </w:r>
      </w:hyperlink>
    </w:p>
    <w:p w14:paraId="7CFF2256" w14:textId="12F3D530" w:rsidR="00111099" w:rsidRDefault="00111099">
      <w:pPr>
        <w:pStyle w:val="TOC2"/>
        <w:tabs>
          <w:tab w:val="right" w:leader="dot" w:pos="10502"/>
        </w:tabs>
        <w:rPr>
          <w:rFonts w:asciiTheme="minorHAnsi" w:eastAsiaTheme="minorEastAsia" w:hAnsiTheme="minorHAnsi" w:cstheme="minorBidi"/>
          <w:noProof/>
          <w:kern w:val="2"/>
          <w:szCs w:val="24"/>
          <w14:ligatures w14:val="standardContextual"/>
        </w:rPr>
      </w:pPr>
      <w:hyperlink w:anchor="_Toc225507063" w:history="1">
        <w:r w:rsidRPr="00F93170">
          <w:rPr>
            <w:rStyle w:val="Hyperlink"/>
            <w:noProof/>
          </w:rPr>
          <w:t>Chapter 14.  Disciplinary Procedures</w:t>
        </w:r>
        <w:r>
          <w:rPr>
            <w:noProof/>
            <w:webHidden/>
          </w:rPr>
          <w:tab/>
        </w:r>
        <w:r>
          <w:rPr>
            <w:noProof/>
            <w:webHidden/>
          </w:rPr>
          <w:fldChar w:fldCharType="begin"/>
        </w:r>
        <w:r>
          <w:rPr>
            <w:noProof/>
            <w:webHidden/>
          </w:rPr>
          <w:instrText xml:space="preserve"> PAGEREF _Toc225507063 \h </w:instrText>
        </w:r>
        <w:r>
          <w:rPr>
            <w:noProof/>
            <w:webHidden/>
          </w:rPr>
        </w:r>
        <w:r>
          <w:rPr>
            <w:noProof/>
            <w:webHidden/>
          </w:rPr>
          <w:fldChar w:fldCharType="separate"/>
        </w:r>
        <w:r>
          <w:rPr>
            <w:noProof/>
            <w:webHidden/>
          </w:rPr>
          <w:t>72</w:t>
        </w:r>
        <w:r>
          <w:rPr>
            <w:noProof/>
            <w:webHidden/>
          </w:rPr>
          <w:fldChar w:fldCharType="end"/>
        </w:r>
      </w:hyperlink>
    </w:p>
    <w:p w14:paraId="62D535A6" w14:textId="358D7856" w:rsidR="00111099" w:rsidRDefault="00111099">
      <w:pPr>
        <w:pStyle w:val="TOC3"/>
        <w:rPr>
          <w:rFonts w:asciiTheme="minorHAnsi" w:eastAsiaTheme="minorEastAsia" w:hAnsiTheme="minorHAnsi" w:cstheme="minorBidi"/>
          <w:noProof/>
          <w:kern w:val="2"/>
          <w:szCs w:val="24"/>
          <w14:ligatures w14:val="standardContextual"/>
        </w:rPr>
      </w:pPr>
      <w:hyperlink w:anchor="_Toc225507064" w:history="1">
        <w:r w:rsidRPr="00F93170">
          <w:rPr>
            <w:rStyle w:val="Hyperlink"/>
            <w:noProof/>
          </w:rPr>
          <w:t>§1401.</w:t>
        </w:r>
        <w:r>
          <w:rPr>
            <w:rFonts w:asciiTheme="minorHAnsi" w:eastAsiaTheme="minorEastAsia" w:hAnsiTheme="minorHAnsi" w:cstheme="minorBidi"/>
            <w:noProof/>
            <w:kern w:val="2"/>
            <w:szCs w:val="24"/>
            <w14:ligatures w14:val="standardContextual"/>
          </w:rPr>
          <w:tab/>
        </w:r>
        <w:r w:rsidRPr="00F93170">
          <w:rPr>
            <w:rStyle w:val="Hyperlink"/>
            <w:noProof/>
          </w:rPr>
          <w:t>Causes for Administrative Action</w:t>
        </w:r>
        <w:r>
          <w:rPr>
            <w:noProof/>
            <w:webHidden/>
          </w:rPr>
          <w:tab/>
        </w:r>
        <w:r>
          <w:rPr>
            <w:noProof/>
            <w:webHidden/>
          </w:rPr>
          <w:fldChar w:fldCharType="begin"/>
        </w:r>
        <w:r>
          <w:rPr>
            <w:noProof/>
            <w:webHidden/>
          </w:rPr>
          <w:instrText xml:space="preserve"> PAGEREF _Toc225507064 \h </w:instrText>
        </w:r>
        <w:r>
          <w:rPr>
            <w:noProof/>
            <w:webHidden/>
          </w:rPr>
        </w:r>
        <w:r>
          <w:rPr>
            <w:noProof/>
            <w:webHidden/>
          </w:rPr>
          <w:fldChar w:fldCharType="separate"/>
        </w:r>
        <w:r>
          <w:rPr>
            <w:noProof/>
            <w:webHidden/>
          </w:rPr>
          <w:t>72</w:t>
        </w:r>
        <w:r>
          <w:rPr>
            <w:noProof/>
            <w:webHidden/>
          </w:rPr>
          <w:fldChar w:fldCharType="end"/>
        </w:r>
      </w:hyperlink>
    </w:p>
    <w:p w14:paraId="28781D9D" w14:textId="4A4E21DF" w:rsidR="00111099" w:rsidRDefault="00111099">
      <w:pPr>
        <w:pStyle w:val="TOC3"/>
        <w:rPr>
          <w:rFonts w:asciiTheme="minorHAnsi" w:eastAsiaTheme="minorEastAsia" w:hAnsiTheme="minorHAnsi" w:cstheme="minorBidi"/>
          <w:noProof/>
          <w:kern w:val="2"/>
          <w:szCs w:val="24"/>
          <w14:ligatures w14:val="standardContextual"/>
        </w:rPr>
      </w:pPr>
      <w:hyperlink w:anchor="_Toc225507065" w:history="1">
        <w:r w:rsidRPr="00F93170">
          <w:rPr>
            <w:rStyle w:val="Hyperlink"/>
            <w:noProof/>
          </w:rPr>
          <w:t>§1403.</w:t>
        </w:r>
        <w:r>
          <w:rPr>
            <w:rFonts w:asciiTheme="minorHAnsi" w:eastAsiaTheme="minorEastAsia" w:hAnsiTheme="minorHAnsi" w:cstheme="minorBidi"/>
            <w:noProof/>
            <w:kern w:val="2"/>
            <w:szCs w:val="24"/>
            <w14:ligatures w14:val="standardContextual"/>
          </w:rPr>
          <w:tab/>
        </w:r>
        <w:r w:rsidRPr="00F93170">
          <w:rPr>
            <w:rStyle w:val="Hyperlink"/>
            <w:noProof/>
          </w:rPr>
          <w:t>Disciplinary Process and Procedures</w:t>
        </w:r>
        <w:r>
          <w:rPr>
            <w:noProof/>
            <w:webHidden/>
          </w:rPr>
          <w:tab/>
        </w:r>
        <w:r>
          <w:rPr>
            <w:noProof/>
            <w:webHidden/>
          </w:rPr>
          <w:fldChar w:fldCharType="begin"/>
        </w:r>
        <w:r>
          <w:rPr>
            <w:noProof/>
            <w:webHidden/>
          </w:rPr>
          <w:instrText xml:space="preserve"> PAGEREF _Toc225507065 \h </w:instrText>
        </w:r>
        <w:r>
          <w:rPr>
            <w:noProof/>
            <w:webHidden/>
          </w:rPr>
        </w:r>
        <w:r>
          <w:rPr>
            <w:noProof/>
            <w:webHidden/>
          </w:rPr>
          <w:fldChar w:fldCharType="separate"/>
        </w:r>
        <w:r>
          <w:rPr>
            <w:noProof/>
            <w:webHidden/>
          </w:rPr>
          <w:t>72</w:t>
        </w:r>
        <w:r>
          <w:rPr>
            <w:noProof/>
            <w:webHidden/>
          </w:rPr>
          <w:fldChar w:fldCharType="end"/>
        </w:r>
      </w:hyperlink>
    </w:p>
    <w:p w14:paraId="2314D0A0" w14:textId="7D6D1E01" w:rsidR="00111099" w:rsidRDefault="00111099">
      <w:pPr>
        <w:pStyle w:val="TOC3"/>
        <w:rPr>
          <w:rFonts w:asciiTheme="minorHAnsi" w:eastAsiaTheme="minorEastAsia" w:hAnsiTheme="minorHAnsi" w:cstheme="minorBidi"/>
          <w:noProof/>
          <w:kern w:val="2"/>
          <w:szCs w:val="24"/>
          <w14:ligatures w14:val="standardContextual"/>
        </w:rPr>
      </w:pPr>
      <w:hyperlink w:anchor="_Toc225507066" w:history="1">
        <w:r w:rsidRPr="00F93170">
          <w:rPr>
            <w:rStyle w:val="Hyperlink"/>
            <w:noProof/>
          </w:rPr>
          <w:t>§1405.</w:t>
        </w:r>
        <w:r>
          <w:rPr>
            <w:rFonts w:asciiTheme="minorHAnsi" w:eastAsiaTheme="minorEastAsia" w:hAnsiTheme="minorHAnsi" w:cstheme="minorBidi"/>
            <w:noProof/>
            <w:kern w:val="2"/>
            <w:szCs w:val="24"/>
            <w14:ligatures w14:val="standardContextual"/>
          </w:rPr>
          <w:tab/>
        </w:r>
        <w:r w:rsidRPr="00F93170">
          <w:rPr>
            <w:rStyle w:val="Hyperlink"/>
            <w:noProof/>
          </w:rPr>
          <w:t>Initiation of Complaints</w:t>
        </w:r>
        <w:r>
          <w:rPr>
            <w:noProof/>
            <w:webHidden/>
          </w:rPr>
          <w:tab/>
        </w:r>
        <w:r>
          <w:rPr>
            <w:noProof/>
            <w:webHidden/>
          </w:rPr>
          <w:fldChar w:fldCharType="begin"/>
        </w:r>
        <w:r>
          <w:rPr>
            <w:noProof/>
            <w:webHidden/>
          </w:rPr>
          <w:instrText xml:space="preserve"> PAGEREF _Toc225507066 \h </w:instrText>
        </w:r>
        <w:r>
          <w:rPr>
            <w:noProof/>
            <w:webHidden/>
          </w:rPr>
        </w:r>
        <w:r>
          <w:rPr>
            <w:noProof/>
            <w:webHidden/>
          </w:rPr>
          <w:fldChar w:fldCharType="separate"/>
        </w:r>
        <w:r>
          <w:rPr>
            <w:noProof/>
            <w:webHidden/>
          </w:rPr>
          <w:t>73</w:t>
        </w:r>
        <w:r>
          <w:rPr>
            <w:noProof/>
            <w:webHidden/>
          </w:rPr>
          <w:fldChar w:fldCharType="end"/>
        </w:r>
      </w:hyperlink>
    </w:p>
    <w:p w14:paraId="709453A1" w14:textId="4B12CE72" w:rsidR="00111099" w:rsidRDefault="00111099">
      <w:pPr>
        <w:pStyle w:val="TOC3"/>
        <w:rPr>
          <w:rFonts w:asciiTheme="minorHAnsi" w:eastAsiaTheme="minorEastAsia" w:hAnsiTheme="minorHAnsi" w:cstheme="minorBidi"/>
          <w:noProof/>
          <w:kern w:val="2"/>
          <w:szCs w:val="24"/>
          <w14:ligatures w14:val="standardContextual"/>
        </w:rPr>
      </w:pPr>
      <w:hyperlink w:anchor="_Toc225507067" w:history="1">
        <w:r w:rsidRPr="00F93170">
          <w:rPr>
            <w:rStyle w:val="Hyperlink"/>
            <w:noProof/>
          </w:rPr>
          <w:t>§1407.</w:t>
        </w:r>
        <w:r>
          <w:rPr>
            <w:rFonts w:asciiTheme="minorHAnsi" w:eastAsiaTheme="minorEastAsia" w:hAnsiTheme="minorHAnsi" w:cstheme="minorBidi"/>
            <w:noProof/>
            <w:kern w:val="2"/>
            <w:szCs w:val="24"/>
            <w14:ligatures w14:val="standardContextual"/>
          </w:rPr>
          <w:tab/>
        </w:r>
        <w:r w:rsidRPr="00F93170">
          <w:rPr>
            <w:rStyle w:val="Hyperlink"/>
            <w:noProof/>
          </w:rPr>
          <w:t>Informal Disposition of Complaints</w:t>
        </w:r>
        <w:r>
          <w:rPr>
            <w:noProof/>
            <w:webHidden/>
          </w:rPr>
          <w:tab/>
        </w:r>
        <w:r>
          <w:rPr>
            <w:noProof/>
            <w:webHidden/>
          </w:rPr>
          <w:fldChar w:fldCharType="begin"/>
        </w:r>
        <w:r>
          <w:rPr>
            <w:noProof/>
            <w:webHidden/>
          </w:rPr>
          <w:instrText xml:space="preserve"> PAGEREF _Toc225507067 \h </w:instrText>
        </w:r>
        <w:r>
          <w:rPr>
            <w:noProof/>
            <w:webHidden/>
          </w:rPr>
        </w:r>
        <w:r>
          <w:rPr>
            <w:noProof/>
            <w:webHidden/>
          </w:rPr>
          <w:fldChar w:fldCharType="separate"/>
        </w:r>
        <w:r>
          <w:rPr>
            <w:noProof/>
            <w:webHidden/>
          </w:rPr>
          <w:t>73</w:t>
        </w:r>
        <w:r>
          <w:rPr>
            <w:noProof/>
            <w:webHidden/>
          </w:rPr>
          <w:fldChar w:fldCharType="end"/>
        </w:r>
      </w:hyperlink>
    </w:p>
    <w:p w14:paraId="05592899" w14:textId="6ADD10B5" w:rsidR="00111099" w:rsidRDefault="00111099">
      <w:pPr>
        <w:pStyle w:val="TOC3"/>
        <w:rPr>
          <w:rFonts w:asciiTheme="minorHAnsi" w:eastAsiaTheme="minorEastAsia" w:hAnsiTheme="minorHAnsi" w:cstheme="minorBidi"/>
          <w:noProof/>
          <w:kern w:val="2"/>
          <w:szCs w:val="24"/>
          <w14:ligatures w14:val="standardContextual"/>
        </w:rPr>
      </w:pPr>
      <w:hyperlink w:anchor="_Toc225507068" w:history="1">
        <w:r w:rsidRPr="00F93170">
          <w:rPr>
            <w:rStyle w:val="Hyperlink"/>
            <w:noProof/>
          </w:rPr>
          <w:t>§1409.</w:t>
        </w:r>
        <w:r>
          <w:rPr>
            <w:rFonts w:asciiTheme="minorHAnsi" w:eastAsiaTheme="minorEastAsia" w:hAnsiTheme="minorHAnsi" w:cstheme="minorBidi"/>
            <w:noProof/>
            <w:kern w:val="2"/>
            <w:szCs w:val="24"/>
            <w14:ligatures w14:val="standardContextual"/>
          </w:rPr>
          <w:tab/>
        </w:r>
        <w:r w:rsidRPr="00F93170">
          <w:rPr>
            <w:rStyle w:val="Hyperlink"/>
            <w:noProof/>
          </w:rPr>
          <w:t>Formal Hearing</w:t>
        </w:r>
        <w:r>
          <w:rPr>
            <w:noProof/>
            <w:webHidden/>
          </w:rPr>
          <w:tab/>
        </w:r>
        <w:r>
          <w:rPr>
            <w:noProof/>
            <w:webHidden/>
          </w:rPr>
          <w:fldChar w:fldCharType="begin"/>
        </w:r>
        <w:r>
          <w:rPr>
            <w:noProof/>
            <w:webHidden/>
          </w:rPr>
          <w:instrText xml:space="preserve"> PAGEREF _Toc225507068 \h </w:instrText>
        </w:r>
        <w:r>
          <w:rPr>
            <w:noProof/>
            <w:webHidden/>
          </w:rPr>
        </w:r>
        <w:r>
          <w:rPr>
            <w:noProof/>
            <w:webHidden/>
          </w:rPr>
          <w:fldChar w:fldCharType="separate"/>
        </w:r>
        <w:r>
          <w:rPr>
            <w:noProof/>
            <w:webHidden/>
          </w:rPr>
          <w:t>73</w:t>
        </w:r>
        <w:r>
          <w:rPr>
            <w:noProof/>
            <w:webHidden/>
          </w:rPr>
          <w:fldChar w:fldCharType="end"/>
        </w:r>
      </w:hyperlink>
    </w:p>
    <w:p w14:paraId="487738A5" w14:textId="77A11444" w:rsidR="00111099" w:rsidRDefault="00111099">
      <w:pPr>
        <w:pStyle w:val="TOC3"/>
        <w:rPr>
          <w:rFonts w:asciiTheme="minorHAnsi" w:eastAsiaTheme="minorEastAsia" w:hAnsiTheme="minorHAnsi" w:cstheme="minorBidi"/>
          <w:noProof/>
          <w:kern w:val="2"/>
          <w:szCs w:val="24"/>
          <w14:ligatures w14:val="standardContextual"/>
        </w:rPr>
      </w:pPr>
      <w:hyperlink w:anchor="_Toc225507069" w:history="1">
        <w:r w:rsidRPr="00F93170">
          <w:rPr>
            <w:rStyle w:val="Hyperlink"/>
            <w:noProof/>
          </w:rPr>
          <w:t>§1411.</w:t>
        </w:r>
        <w:r>
          <w:rPr>
            <w:rFonts w:asciiTheme="minorHAnsi" w:eastAsiaTheme="minorEastAsia" w:hAnsiTheme="minorHAnsi" w:cstheme="minorBidi"/>
            <w:noProof/>
            <w:kern w:val="2"/>
            <w:szCs w:val="24"/>
            <w14:ligatures w14:val="standardContextual"/>
          </w:rPr>
          <w:tab/>
        </w:r>
        <w:r w:rsidRPr="00F93170">
          <w:rPr>
            <w:rStyle w:val="Hyperlink"/>
            <w:noProof/>
          </w:rPr>
          <w:t>Consent Order</w:t>
        </w:r>
        <w:r>
          <w:rPr>
            <w:noProof/>
            <w:webHidden/>
          </w:rPr>
          <w:tab/>
        </w:r>
        <w:r>
          <w:rPr>
            <w:noProof/>
            <w:webHidden/>
          </w:rPr>
          <w:fldChar w:fldCharType="begin"/>
        </w:r>
        <w:r>
          <w:rPr>
            <w:noProof/>
            <w:webHidden/>
          </w:rPr>
          <w:instrText xml:space="preserve"> PAGEREF _Toc225507069 \h </w:instrText>
        </w:r>
        <w:r>
          <w:rPr>
            <w:noProof/>
            <w:webHidden/>
          </w:rPr>
        </w:r>
        <w:r>
          <w:rPr>
            <w:noProof/>
            <w:webHidden/>
          </w:rPr>
          <w:fldChar w:fldCharType="separate"/>
        </w:r>
        <w:r>
          <w:rPr>
            <w:noProof/>
            <w:webHidden/>
          </w:rPr>
          <w:t>76</w:t>
        </w:r>
        <w:r>
          <w:rPr>
            <w:noProof/>
            <w:webHidden/>
          </w:rPr>
          <w:fldChar w:fldCharType="end"/>
        </w:r>
      </w:hyperlink>
    </w:p>
    <w:p w14:paraId="20C4DB39" w14:textId="26FBF0FF" w:rsidR="00111099" w:rsidRDefault="00111099">
      <w:pPr>
        <w:pStyle w:val="TOC3"/>
        <w:rPr>
          <w:rFonts w:asciiTheme="minorHAnsi" w:eastAsiaTheme="minorEastAsia" w:hAnsiTheme="minorHAnsi" w:cstheme="minorBidi"/>
          <w:noProof/>
          <w:kern w:val="2"/>
          <w:szCs w:val="24"/>
          <w14:ligatures w14:val="standardContextual"/>
        </w:rPr>
      </w:pPr>
      <w:hyperlink w:anchor="_Toc225507070" w:history="1">
        <w:r w:rsidRPr="00F93170">
          <w:rPr>
            <w:rStyle w:val="Hyperlink"/>
            <w:noProof/>
          </w:rPr>
          <w:t>§1413.</w:t>
        </w:r>
        <w:r>
          <w:rPr>
            <w:rFonts w:asciiTheme="minorHAnsi" w:eastAsiaTheme="minorEastAsia" w:hAnsiTheme="minorHAnsi" w:cstheme="minorBidi"/>
            <w:noProof/>
            <w:kern w:val="2"/>
            <w:szCs w:val="24"/>
            <w14:ligatures w14:val="standardContextual"/>
          </w:rPr>
          <w:tab/>
        </w:r>
        <w:r w:rsidRPr="00F93170">
          <w:rPr>
            <w:rStyle w:val="Hyperlink"/>
            <w:noProof/>
          </w:rPr>
          <w:t>Withdrawal of a Complaint</w:t>
        </w:r>
        <w:r>
          <w:rPr>
            <w:noProof/>
            <w:webHidden/>
          </w:rPr>
          <w:tab/>
        </w:r>
        <w:r>
          <w:rPr>
            <w:noProof/>
            <w:webHidden/>
          </w:rPr>
          <w:fldChar w:fldCharType="begin"/>
        </w:r>
        <w:r>
          <w:rPr>
            <w:noProof/>
            <w:webHidden/>
          </w:rPr>
          <w:instrText xml:space="preserve"> PAGEREF _Toc225507070 \h </w:instrText>
        </w:r>
        <w:r>
          <w:rPr>
            <w:noProof/>
            <w:webHidden/>
          </w:rPr>
        </w:r>
        <w:r>
          <w:rPr>
            <w:noProof/>
            <w:webHidden/>
          </w:rPr>
          <w:fldChar w:fldCharType="separate"/>
        </w:r>
        <w:r>
          <w:rPr>
            <w:noProof/>
            <w:webHidden/>
          </w:rPr>
          <w:t>76</w:t>
        </w:r>
        <w:r>
          <w:rPr>
            <w:noProof/>
            <w:webHidden/>
          </w:rPr>
          <w:fldChar w:fldCharType="end"/>
        </w:r>
      </w:hyperlink>
    </w:p>
    <w:p w14:paraId="3B1AE5E9" w14:textId="396803E5" w:rsidR="00111099" w:rsidRDefault="00111099">
      <w:pPr>
        <w:pStyle w:val="TOC3"/>
        <w:rPr>
          <w:rFonts w:asciiTheme="minorHAnsi" w:eastAsiaTheme="minorEastAsia" w:hAnsiTheme="minorHAnsi" w:cstheme="minorBidi"/>
          <w:noProof/>
          <w:kern w:val="2"/>
          <w:szCs w:val="24"/>
          <w14:ligatures w14:val="standardContextual"/>
        </w:rPr>
      </w:pPr>
      <w:hyperlink w:anchor="_Toc225507071" w:history="1">
        <w:r w:rsidRPr="00F93170">
          <w:rPr>
            <w:rStyle w:val="Hyperlink"/>
            <w:noProof/>
          </w:rPr>
          <w:t>§1415.</w:t>
        </w:r>
        <w:r>
          <w:rPr>
            <w:rFonts w:asciiTheme="minorHAnsi" w:eastAsiaTheme="minorEastAsia" w:hAnsiTheme="minorHAnsi" w:cstheme="minorBidi"/>
            <w:noProof/>
            <w:kern w:val="2"/>
            <w:szCs w:val="24"/>
            <w14:ligatures w14:val="standardContextual"/>
          </w:rPr>
          <w:tab/>
        </w:r>
        <w:r w:rsidRPr="00F93170">
          <w:rPr>
            <w:rStyle w:val="Hyperlink"/>
            <w:noProof/>
          </w:rPr>
          <w:t>Refusal to Respond or Cooperate with the Board</w:t>
        </w:r>
        <w:r>
          <w:rPr>
            <w:noProof/>
            <w:webHidden/>
          </w:rPr>
          <w:tab/>
        </w:r>
        <w:r>
          <w:rPr>
            <w:noProof/>
            <w:webHidden/>
          </w:rPr>
          <w:fldChar w:fldCharType="begin"/>
        </w:r>
        <w:r>
          <w:rPr>
            <w:noProof/>
            <w:webHidden/>
          </w:rPr>
          <w:instrText xml:space="preserve"> PAGEREF _Toc225507071 \h </w:instrText>
        </w:r>
        <w:r>
          <w:rPr>
            <w:noProof/>
            <w:webHidden/>
          </w:rPr>
        </w:r>
        <w:r>
          <w:rPr>
            <w:noProof/>
            <w:webHidden/>
          </w:rPr>
          <w:fldChar w:fldCharType="separate"/>
        </w:r>
        <w:r>
          <w:rPr>
            <w:noProof/>
            <w:webHidden/>
          </w:rPr>
          <w:t>76</w:t>
        </w:r>
        <w:r>
          <w:rPr>
            <w:noProof/>
            <w:webHidden/>
          </w:rPr>
          <w:fldChar w:fldCharType="end"/>
        </w:r>
      </w:hyperlink>
    </w:p>
    <w:p w14:paraId="11F2EB12" w14:textId="14434C4A" w:rsidR="00111099" w:rsidRDefault="00111099">
      <w:pPr>
        <w:pStyle w:val="TOC3"/>
        <w:rPr>
          <w:rFonts w:asciiTheme="minorHAnsi" w:eastAsiaTheme="minorEastAsia" w:hAnsiTheme="minorHAnsi" w:cstheme="minorBidi"/>
          <w:noProof/>
          <w:kern w:val="2"/>
          <w:szCs w:val="24"/>
          <w14:ligatures w14:val="standardContextual"/>
        </w:rPr>
      </w:pPr>
      <w:hyperlink w:anchor="_Toc225507072" w:history="1">
        <w:r w:rsidRPr="00F93170">
          <w:rPr>
            <w:rStyle w:val="Hyperlink"/>
            <w:noProof/>
          </w:rPr>
          <w:t>§1417.</w:t>
        </w:r>
        <w:r>
          <w:rPr>
            <w:rFonts w:asciiTheme="minorHAnsi" w:eastAsiaTheme="minorEastAsia" w:hAnsiTheme="minorHAnsi" w:cstheme="minorBidi"/>
            <w:noProof/>
            <w:kern w:val="2"/>
            <w:szCs w:val="24"/>
            <w14:ligatures w14:val="standardContextual"/>
          </w:rPr>
          <w:tab/>
        </w:r>
        <w:r w:rsidRPr="00F93170">
          <w:rPr>
            <w:rStyle w:val="Hyperlink"/>
            <w:noProof/>
          </w:rPr>
          <w:t>Judicial Review of Adjudication</w:t>
        </w:r>
        <w:r>
          <w:rPr>
            <w:noProof/>
            <w:webHidden/>
          </w:rPr>
          <w:tab/>
        </w:r>
        <w:r>
          <w:rPr>
            <w:noProof/>
            <w:webHidden/>
          </w:rPr>
          <w:fldChar w:fldCharType="begin"/>
        </w:r>
        <w:r>
          <w:rPr>
            <w:noProof/>
            <w:webHidden/>
          </w:rPr>
          <w:instrText xml:space="preserve"> PAGEREF _Toc225507072 \h </w:instrText>
        </w:r>
        <w:r>
          <w:rPr>
            <w:noProof/>
            <w:webHidden/>
          </w:rPr>
        </w:r>
        <w:r>
          <w:rPr>
            <w:noProof/>
            <w:webHidden/>
          </w:rPr>
          <w:fldChar w:fldCharType="separate"/>
        </w:r>
        <w:r>
          <w:rPr>
            <w:noProof/>
            <w:webHidden/>
          </w:rPr>
          <w:t>76</w:t>
        </w:r>
        <w:r>
          <w:rPr>
            <w:noProof/>
            <w:webHidden/>
          </w:rPr>
          <w:fldChar w:fldCharType="end"/>
        </w:r>
      </w:hyperlink>
    </w:p>
    <w:p w14:paraId="2F30D9B2" w14:textId="48D59043" w:rsidR="00111099" w:rsidRDefault="00111099">
      <w:pPr>
        <w:pStyle w:val="TOC3"/>
        <w:rPr>
          <w:rFonts w:asciiTheme="minorHAnsi" w:eastAsiaTheme="minorEastAsia" w:hAnsiTheme="minorHAnsi" w:cstheme="minorBidi"/>
          <w:noProof/>
          <w:kern w:val="2"/>
          <w:szCs w:val="24"/>
          <w14:ligatures w14:val="standardContextual"/>
        </w:rPr>
      </w:pPr>
      <w:hyperlink w:anchor="_Toc225507073" w:history="1">
        <w:r w:rsidRPr="00F93170">
          <w:rPr>
            <w:rStyle w:val="Hyperlink"/>
            <w:noProof/>
          </w:rPr>
          <w:t>§1419.</w:t>
        </w:r>
        <w:r>
          <w:rPr>
            <w:rFonts w:asciiTheme="minorHAnsi" w:eastAsiaTheme="minorEastAsia" w:hAnsiTheme="minorHAnsi" w:cstheme="minorBidi"/>
            <w:noProof/>
            <w:kern w:val="2"/>
            <w:szCs w:val="24"/>
            <w14:ligatures w14:val="standardContextual"/>
          </w:rPr>
          <w:tab/>
        </w:r>
        <w:r w:rsidRPr="00F93170">
          <w:rPr>
            <w:rStyle w:val="Hyperlink"/>
            <w:noProof/>
          </w:rPr>
          <w:t>Appeal</w:t>
        </w:r>
        <w:r>
          <w:rPr>
            <w:noProof/>
            <w:webHidden/>
          </w:rPr>
          <w:tab/>
        </w:r>
        <w:r>
          <w:rPr>
            <w:noProof/>
            <w:webHidden/>
          </w:rPr>
          <w:fldChar w:fldCharType="begin"/>
        </w:r>
        <w:r>
          <w:rPr>
            <w:noProof/>
            <w:webHidden/>
          </w:rPr>
          <w:instrText xml:space="preserve"> PAGEREF _Toc225507073 \h </w:instrText>
        </w:r>
        <w:r>
          <w:rPr>
            <w:noProof/>
            <w:webHidden/>
          </w:rPr>
        </w:r>
        <w:r>
          <w:rPr>
            <w:noProof/>
            <w:webHidden/>
          </w:rPr>
          <w:fldChar w:fldCharType="separate"/>
        </w:r>
        <w:r>
          <w:rPr>
            <w:noProof/>
            <w:webHidden/>
          </w:rPr>
          <w:t>76</w:t>
        </w:r>
        <w:r>
          <w:rPr>
            <w:noProof/>
            <w:webHidden/>
          </w:rPr>
          <w:fldChar w:fldCharType="end"/>
        </w:r>
      </w:hyperlink>
    </w:p>
    <w:p w14:paraId="001C586F" w14:textId="25570212" w:rsidR="00111099" w:rsidRDefault="00111099">
      <w:pPr>
        <w:pStyle w:val="TOC3"/>
        <w:rPr>
          <w:rFonts w:asciiTheme="minorHAnsi" w:eastAsiaTheme="minorEastAsia" w:hAnsiTheme="minorHAnsi" w:cstheme="minorBidi"/>
          <w:noProof/>
          <w:kern w:val="2"/>
          <w:szCs w:val="24"/>
          <w14:ligatures w14:val="standardContextual"/>
        </w:rPr>
      </w:pPr>
      <w:hyperlink w:anchor="_Toc225507074" w:history="1">
        <w:r w:rsidRPr="00F93170">
          <w:rPr>
            <w:rStyle w:val="Hyperlink"/>
            <w:noProof/>
          </w:rPr>
          <w:t>§1421.</w:t>
        </w:r>
        <w:r>
          <w:rPr>
            <w:rFonts w:asciiTheme="minorHAnsi" w:eastAsiaTheme="minorEastAsia" w:hAnsiTheme="minorHAnsi" w:cstheme="minorBidi"/>
            <w:noProof/>
            <w:kern w:val="2"/>
            <w:szCs w:val="24"/>
            <w14:ligatures w14:val="standardContextual"/>
          </w:rPr>
          <w:tab/>
        </w:r>
        <w:r w:rsidRPr="00F93170">
          <w:rPr>
            <w:rStyle w:val="Hyperlink"/>
            <w:noProof/>
          </w:rPr>
          <w:t>Reinstatement of Suspended or Revoked License</w:t>
        </w:r>
        <w:r>
          <w:rPr>
            <w:noProof/>
            <w:webHidden/>
          </w:rPr>
          <w:tab/>
        </w:r>
        <w:r>
          <w:rPr>
            <w:noProof/>
            <w:webHidden/>
          </w:rPr>
          <w:fldChar w:fldCharType="begin"/>
        </w:r>
        <w:r>
          <w:rPr>
            <w:noProof/>
            <w:webHidden/>
          </w:rPr>
          <w:instrText xml:space="preserve"> PAGEREF _Toc225507074 \h </w:instrText>
        </w:r>
        <w:r>
          <w:rPr>
            <w:noProof/>
            <w:webHidden/>
          </w:rPr>
        </w:r>
        <w:r>
          <w:rPr>
            <w:noProof/>
            <w:webHidden/>
          </w:rPr>
          <w:fldChar w:fldCharType="separate"/>
        </w:r>
        <w:r>
          <w:rPr>
            <w:noProof/>
            <w:webHidden/>
          </w:rPr>
          <w:t>76</w:t>
        </w:r>
        <w:r>
          <w:rPr>
            <w:noProof/>
            <w:webHidden/>
          </w:rPr>
          <w:fldChar w:fldCharType="end"/>
        </w:r>
      </w:hyperlink>
    </w:p>
    <w:p w14:paraId="5A795AD6" w14:textId="4923169E" w:rsidR="00111099" w:rsidRDefault="00111099">
      <w:pPr>
        <w:pStyle w:val="TOC3"/>
        <w:rPr>
          <w:rFonts w:asciiTheme="minorHAnsi" w:eastAsiaTheme="minorEastAsia" w:hAnsiTheme="minorHAnsi" w:cstheme="minorBidi"/>
          <w:noProof/>
          <w:kern w:val="2"/>
          <w:szCs w:val="24"/>
          <w14:ligatures w14:val="standardContextual"/>
        </w:rPr>
      </w:pPr>
      <w:hyperlink w:anchor="_Toc225507075" w:history="1">
        <w:r w:rsidRPr="00F93170">
          <w:rPr>
            <w:rStyle w:val="Hyperlink"/>
            <w:noProof/>
          </w:rPr>
          <w:t>§1423.</w:t>
        </w:r>
        <w:r>
          <w:rPr>
            <w:rFonts w:asciiTheme="minorHAnsi" w:eastAsiaTheme="minorEastAsia" w:hAnsiTheme="minorHAnsi" w:cstheme="minorBidi"/>
            <w:noProof/>
            <w:kern w:val="2"/>
            <w:szCs w:val="24"/>
            <w14:ligatures w14:val="standardContextual"/>
          </w:rPr>
          <w:tab/>
        </w:r>
        <w:r w:rsidRPr="00F93170">
          <w:rPr>
            <w:rStyle w:val="Hyperlink"/>
            <w:noProof/>
          </w:rPr>
          <w:t>Declaratory Statements</w:t>
        </w:r>
        <w:r>
          <w:rPr>
            <w:noProof/>
            <w:webHidden/>
          </w:rPr>
          <w:tab/>
        </w:r>
        <w:r>
          <w:rPr>
            <w:noProof/>
            <w:webHidden/>
          </w:rPr>
          <w:fldChar w:fldCharType="begin"/>
        </w:r>
        <w:r>
          <w:rPr>
            <w:noProof/>
            <w:webHidden/>
          </w:rPr>
          <w:instrText xml:space="preserve"> PAGEREF _Toc225507075 \h </w:instrText>
        </w:r>
        <w:r>
          <w:rPr>
            <w:noProof/>
            <w:webHidden/>
          </w:rPr>
        </w:r>
        <w:r>
          <w:rPr>
            <w:noProof/>
            <w:webHidden/>
          </w:rPr>
          <w:fldChar w:fldCharType="separate"/>
        </w:r>
        <w:r>
          <w:rPr>
            <w:noProof/>
            <w:webHidden/>
          </w:rPr>
          <w:t>77</w:t>
        </w:r>
        <w:r>
          <w:rPr>
            <w:noProof/>
            <w:webHidden/>
          </w:rPr>
          <w:fldChar w:fldCharType="end"/>
        </w:r>
      </w:hyperlink>
    </w:p>
    <w:p w14:paraId="7C9EACA4" w14:textId="23572E01" w:rsidR="00111099" w:rsidRDefault="00111099">
      <w:pPr>
        <w:pStyle w:val="TOC3"/>
        <w:rPr>
          <w:rFonts w:asciiTheme="minorHAnsi" w:eastAsiaTheme="minorEastAsia" w:hAnsiTheme="minorHAnsi" w:cstheme="minorBidi"/>
          <w:noProof/>
          <w:kern w:val="2"/>
          <w:szCs w:val="24"/>
          <w14:ligatures w14:val="standardContextual"/>
        </w:rPr>
      </w:pPr>
      <w:hyperlink w:anchor="_Toc225507076" w:history="1">
        <w:r w:rsidRPr="00F93170">
          <w:rPr>
            <w:rStyle w:val="Hyperlink"/>
            <w:noProof/>
          </w:rPr>
          <w:t>§1425.</w:t>
        </w:r>
        <w:r>
          <w:rPr>
            <w:rFonts w:asciiTheme="minorHAnsi" w:eastAsiaTheme="minorEastAsia" w:hAnsiTheme="minorHAnsi" w:cstheme="minorBidi"/>
            <w:noProof/>
            <w:kern w:val="2"/>
            <w:szCs w:val="24"/>
            <w14:ligatures w14:val="standardContextual"/>
          </w:rPr>
          <w:tab/>
        </w:r>
        <w:r w:rsidRPr="00F93170">
          <w:rPr>
            <w:rStyle w:val="Hyperlink"/>
            <w:noProof/>
          </w:rPr>
          <w:t>Injunction</w:t>
        </w:r>
        <w:r>
          <w:rPr>
            <w:noProof/>
            <w:webHidden/>
          </w:rPr>
          <w:tab/>
        </w:r>
        <w:r>
          <w:rPr>
            <w:noProof/>
            <w:webHidden/>
          </w:rPr>
          <w:fldChar w:fldCharType="begin"/>
        </w:r>
        <w:r>
          <w:rPr>
            <w:noProof/>
            <w:webHidden/>
          </w:rPr>
          <w:instrText xml:space="preserve"> PAGEREF _Toc225507076 \h </w:instrText>
        </w:r>
        <w:r>
          <w:rPr>
            <w:noProof/>
            <w:webHidden/>
          </w:rPr>
        </w:r>
        <w:r>
          <w:rPr>
            <w:noProof/>
            <w:webHidden/>
          </w:rPr>
          <w:fldChar w:fldCharType="separate"/>
        </w:r>
        <w:r>
          <w:rPr>
            <w:noProof/>
            <w:webHidden/>
          </w:rPr>
          <w:t>77</w:t>
        </w:r>
        <w:r>
          <w:rPr>
            <w:noProof/>
            <w:webHidden/>
          </w:rPr>
          <w:fldChar w:fldCharType="end"/>
        </w:r>
      </w:hyperlink>
    </w:p>
    <w:p w14:paraId="6E520331" w14:textId="478DA4B9" w:rsidR="00111099" w:rsidRDefault="00111099">
      <w:pPr>
        <w:pStyle w:val="TOC2"/>
        <w:tabs>
          <w:tab w:val="right" w:leader="dot" w:pos="10502"/>
        </w:tabs>
        <w:rPr>
          <w:rFonts w:asciiTheme="minorHAnsi" w:eastAsiaTheme="minorEastAsia" w:hAnsiTheme="minorHAnsi" w:cstheme="minorBidi"/>
          <w:noProof/>
          <w:kern w:val="2"/>
          <w:szCs w:val="24"/>
          <w14:ligatures w14:val="standardContextual"/>
        </w:rPr>
      </w:pPr>
      <w:hyperlink w:anchor="_Toc225507077" w:history="1">
        <w:r w:rsidRPr="00F93170">
          <w:rPr>
            <w:rStyle w:val="Hyperlink"/>
            <w:noProof/>
          </w:rPr>
          <w:t>Chapter 15.  Registered Equine Dentists</w:t>
        </w:r>
        <w:r>
          <w:rPr>
            <w:noProof/>
            <w:webHidden/>
          </w:rPr>
          <w:tab/>
        </w:r>
        <w:r>
          <w:rPr>
            <w:noProof/>
            <w:webHidden/>
          </w:rPr>
          <w:fldChar w:fldCharType="begin"/>
        </w:r>
        <w:r>
          <w:rPr>
            <w:noProof/>
            <w:webHidden/>
          </w:rPr>
          <w:instrText xml:space="preserve"> PAGEREF _Toc225507077 \h </w:instrText>
        </w:r>
        <w:r>
          <w:rPr>
            <w:noProof/>
            <w:webHidden/>
          </w:rPr>
        </w:r>
        <w:r>
          <w:rPr>
            <w:noProof/>
            <w:webHidden/>
          </w:rPr>
          <w:fldChar w:fldCharType="separate"/>
        </w:r>
        <w:r>
          <w:rPr>
            <w:noProof/>
            <w:webHidden/>
          </w:rPr>
          <w:t>77</w:t>
        </w:r>
        <w:r>
          <w:rPr>
            <w:noProof/>
            <w:webHidden/>
          </w:rPr>
          <w:fldChar w:fldCharType="end"/>
        </w:r>
      </w:hyperlink>
    </w:p>
    <w:p w14:paraId="5B515321" w14:textId="1AF34884" w:rsidR="00111099" w:rsidRDefault="00111099">
      <w:pPr>
        <w:pStyle w:val="TOC3"/>
        <w:rPr>
          <w:rFonts w:asciiTheme="minorHAnsi" w:eastAsiaTheme="minorEastAsia" w:hAnsiTheme="minorHAnsi" w:cstheme="minorBidi"/>
          <w:noProof/>
          <w:kern w:val="2"/>
          <w:szCs w:val="24"/>
          <w14:ligatures w14:val="standardContextual"/>
        </w:rPr>
      </w:pPr>
      <w:hyperlink w:anchor="_Toc225507078" w:history="1">
        <w:r w:rsidRPr="00F93170">
          <w:rPr>
            <w:rStyle w:val="Hyperlink"/>
            <w:noProof/>
          </w:rPr>
          <w:t>§1500.</w:t>
        </w:r>
        <w:r>
          <w:rPr>
            <w:rFonts w:asciiTheme="minorHAnsi" w:eastAsiaTheme="minorEastAsia" w:hAnsiTheme="minorHAnsi" w:cstheme="minorBidi"/>
            <w:noProof/>
            <w:kern w:val="2"/>
            <w:szCs w:val="24"/>
            <w14:ligatures w14:val="standardContextual"/>
          </w:rPr>
          <w:tab/>
        </w:r>
        <w:r w:rsidRPr="00F93170">
          <w:rPr>
            <w:rStyle w:val="Hyperlink"/>
            <w:noProof/>
          </w:rPr>
          <w:t>Definitions</w:t>
        </w:r>
        <w:r>
          <w:rPr>
            <w:noProof/>
            <w:webHidden/>
          </w:rPr>
          <w:tab/>
        </w:r>
        <w:r>
          <w:rPr>
            <w:noProof/>
            <w:webHidden/>
          </w:rPr>
          <w:fldChar w:fldCharType="begin"/>
        </w:r>
        <w:r>
          <w:rPr>
            <w:noProof/>
            <w:webHidden/>
          </w:rPr>
          <w:instrText xml:space="preserve"> PAGEREF _Toc225507078 \h </w:instrText>
        </w:r>
        <w:r>
          <w:rPr>
            <w:noProof/>
            <w:webHidden/>
          </w:rPr>
        </w:r>
        <w:r>
          <w:rPr>
            <w:noProof/>
            <w:webHidden/>
          </w:rPr>
          <w:fldChar w:fldCharType="separate"/>
        </w:r>
        <w:r>
          <w:rPr>
            <w:noProof/>
            <w:webHidden/>
          </w:rPr>
          <w:t>77</w:t>
        </w:r>
        <w:r>
          <w:rPr>
            <w:noProof/>
            <w:webHidden/>
          </w:rPr>
          <w:fldChar w:fldCharType="end"/>
        </w:r>
      </w:hyperlink>
    </w:p>
    <w:p w14:paraId="59EEFB38" w14:textId="488D9FA5" w:rsidR="00111099" w:rsidRDefault="00111099">
      <w:pPr>
        <w:pStyle w:val="TOC3"/>
        <w:rPr>
          <w:rFonts w:asciiTheme="minorHAnsi" w:eastAsiaTheme="minorEastAsia" w:hAnsiTheme="minorHAnsi" w:cstheme="minorBidi"/>
          <w:noProof/>
          <w:kern w:val="2"/>
          <w:szCs w:val="24"/>
          <w14:ligatures w14:val="standardContextual"/>
        </w:rPr>
      </w:pPr>
      <w:hyperlink w:anchor="_Toc225507079" w:history="1">
        <w:r w:rsidRPr="00F93170">
          <w:rPr>
            <w:rStyle w:val="Hyperlink"/>
            <w:noProof/>
          </w:rPr>
          <w:t>§1501.</w:t>
        </w:r>
        <w:r>
          <w:rPr>
            <w:rFonts w:asciiTheme="minorHAnsi" w:eastAsiaTheme="minorEastAsia" w:hAnsiTheme="minorHAnsi" w:cstheme="minorBidi"/>
            <w:noProof/>
            <w:kern w:val="2"/>
            <w:szCs w:val="24"/>
            <w14:ligatures w14:val="standardContextual"/>
          </w:rPr>
          <w:tab/>
        </w:r>
        <w:r w:rsidRPr="00F93170">
          <w:rPr>
            <w:rStyle w:val="Hyperlink"/>
            <w:noProof/>
          </w:rPr>
          <w:t>Applications for Certificates of Approval</w:t>
        </w:r>
        <w:r>
          <w:rPr>
            <w:noProof/>
            <w:webHidden/>
          </w:rPr>
          <w:tab/>
        </w:r>
        <w:r>
          <w:rPr>
            <w:noProof/>
            <w:webHidden/>
          </w:rPr>
          <w:fldChar w:fldCharType="begin"/>
        </w:r>
        <w:r>
          <w:rPr>
            <w:noProof/>
            <w:webHidden/>
          </w:rPr>
          <w:instrText xml:space="preserve"> PAGEREF _Toc225507079 \h </w:instrText>
        </w:r>
        <w:r>
          <w:rPr>
            <w:noProof/>
            <w:webHidden/>
          </w:rPr>
        </w:r>
        <w:r>
          <w:rPr>
            <w:noProof/>
            <w:webHidden/>
          </w:rPr>
          <w:fldChar w:fldCharType="separate"/>
        </w:r>
        <w:r>
          <w:rPr>
            <w:noProof/>
            <w:webHidden/>
          </w:rPr>
          <w:t>78</w:t>
        </w:r>
        <w:r>
          <w:rPr>
            <w:noProof/>
            <w:webHidden/>
          </w:rPr>
          <w:fldChar w:fldCharType="end"/>
        </w:r>
      </w:hyperlink>
    </w:p>
    <w:p w14:paraId="40287234" w14:textId="33BF0DBE" w:rsidR="00111099" w:rsidRDefault="00111099">
      <w:pPr>
        <w:pStyle w:val="TOC3"/>
        <w:rPr>
          <w:rFonts w:asciiTheme="minorHAnsi" w:eastAsiaTheme="minorEastAsia" w:hAnsiTheme="minorHAnsi" w:cstheme="minorBidi"/>
          <w:noProof/>
          <w:kern w:val="2"/>
          <w:szCs w:val="24"/>
          <w14:ligatures w14:val="standardContextual"/>
        </w:rPr>
      </w:pPr>
      <w:hyperlink w:anchor="_Toc225507080" w:history="1">
        <w:r w:rsidRPr="00F93170">
          <w:rPr>
            <w:rStyle w:val="Hyperlink"/>
            <w:noProof/>
          </w:rPr>
          <w:t>§1503.</w:t>
        </w:r>
        <w:r>
          <w:rPr>
            <w:rFonts w:asciiTheme="minorHAnsi" w:eastAsiaTheme="minorEastAsia" w:hAnsiTheme="minorHAnsi" w:cstheme="minorBidi"/>
            <w:noProof/>
            <w:kern w:val="2"/>
            <w:szCs w:val="24"/>
            <w14:ligatures w14:val="standardContextual"/>
          </w:rPr>
          <w:tab/>
        </w:r>
        <w:r w:rsidRPr="00F93170">
          <w:rPr>
            <w:rStyle w:val="Hyperlink"/>
            <w:noProof/>
          </w:rPr>
          <w:t>Fees</w:t>
        </w:r>
        <w:r>
          <w:rPr>
            <w:noProof/>
            <w:webHidden/>
          </w:rPr>
          <w:tab/>
        </w:r>
        <w:r>
          <w:rPr>
            <w:noProof/>
            <w:webHidden/>
          </w:rPr>
          <w:fldChar w:fldCharType="begin"/>
        </w:r>
        <w:r>
          <w:rPr>
            <w:noProof/>
            <w:webHidden/>
          </w:rPr>
          <w:instrText xml:space="preserve"> PAGEREF _Toc225507080 \h </w:instrText>
        </w:r>
        <w:r>
          <w:rPr>
            <w:noProof/>
            <w:webHidden/>
          </w:rPr>
        </w:r>
        <w:r>
          <w:rPr>
            <w:noProof/>
            <w:webHidden/>
          </w:rPr>
          <w:fldChar w:fldCharType="separate"/>
        </w:r>
        <w:r>
          <w:rPr>
            <w:noProof/>
            <w:webHidden/>
          </w:rPr>
          <w:t>78</w:t>
        </w:r>
        <w:r>
          <w:rPr>
            <w:noProof/>
            <w:webHidden/>
          </w:rPr>
          <w:fldChar w:fldCharType="end"/>
        </w:r>
      </w:hyperlink>
    </w:p>
    <w:p w14:paraId="6AB20D14" w14:textId="7CCBA562" w:rsidR="00111099" w:rsidRDefault="00111099">
      <w:pPr>
        <w:pStyle w:val="TOC3"/>
        <w:rPr>
          <w:rFonts w:asciiTheme="minorHAnsi" w:eastAsiaTheme="minorEastAsia" w:hAnsiTheme="minorHAnsi" w:cstheme="minorBidi"/>
          <w:noProof/>
          <w:kern w:val="2"/>
          <w:szCs w:val="24"/>
          <w14:ligatures w14:val="standardContextual"/>
        </w:rPr>
      </w:pPr>
      <w:hyperlink w:anchor="_Toc225507081" w:history="1">
        <w:r w:rsidRPr="00F93170">
          <w:rPr>
            <w:rStyle w:val="Hyperlink"/>
            <w:noProof/>
          </w:rPr>
          <w:t>§1505.</w:t>
        </w:r>
        <w:r>
          <w:rPr>
            <w:rFonts w:asciiTheme="minorHAnsi" w:eastAsiaTheme="minorEastAsia" w:hAnsiTheme="minorHAnsi" w:cstheme="minorBidi"/>
            <w:noProof/>
            <w:kern w:val="2"/>
            <w:szCs w:val="24"/>
            <w14:ligatures w14:val="standardContextual"/>
          </w:rPr>
          <w:tab/>
        </w:r>
        <w:r w:rsidRPr="00F93170">
          <w:rPr>
            <w:rStyle w:val="Hyperlink"/>
            <w:noProof/>
          </w:rPr>
          <w:t>Renewal of Certificates</w:t>
        </w:r>
        <w:r>
          <w:rPr>
            <w:noProof/>
            <w:webHidden/>
          </w:rPr>
          <w:tab/>
        </w:r>
        <w:r>
          <w:rPr>
            <w:noProof/>
            <w:webHidden/>
          </w:rPr>
          <w:fldChar w:fldCharType="begin"/>
        </w:r>
        <w:r>
          <w:rPr>
            <w:noProof/>
            <w:webHidden/>
          </w:rPr>
          <w:instrText xml:space="preserve"> PAGEREF _Toc225507081 \h </w:instrText>
        </w:r>
        <w:r>
          <w:rPr>
            <w:noProof/>
            <w:webHidden/>
          </w:rPr>
        </w:r>
        <w:r>
          <w:rPr>
            <w:noProof/>
            <w:webHidden/>
          </w:rPr>
          <w:fldChar w:fldCharType="separate"/>
        </w:r>
        <w:r>
          <w:rPr>
            <w:noProof/>
            <w:webHidden/>
          </w:rPr>
          <w:t>79</w:t>
        </w:r>
        <w:r>
          <w:rPr>
            <w:noProof/>
            <w:webHidden/>
          </w:rPr>
          <w:fldChar w:fldCharType="end"/>
        </w:r>
      </w:hyperlink>
    </w:p>
    <w:p w14:paraId="4BACB073" w14:textId="00234E00" w:rsidR="00111099" w:rsidRDefault="00111099">
      <w:pPr>
        <w:pStyle w:val="TOC3"/>
        <w:rPr>
          <w:rFonts w:asciiTheme="minorHAnsi" w:eastAsiaTheme="minorEastAsia" w:hAnsiTheme="minorHAnsi" w:cstheme="minorBidi"/>
          <w:noProof/>
          <w:kern w:val="2"/>
          <w:szCs w:val="24"/>
          <w14:ligatures w14:val="standardContextual"/>
        </w:rPr>
      </w:pPr>
      <w:hyperlink w:anchor="_Toc225507082" w:history="1">
        <w:r w:rsidRPr="00F93170">
          <w:rPr>
            <w:rStyle w:val="Hyperlink"/>
            <w:noProof/>
          </w:rPr>
          <w:t>§1507.</w:t>
        </w:r>
        <w:r>
          <w:rPr>
            <w:rFonts w:asciiTheme="minorHAnsi" w:eastAsiaTheme="minorEastAsia" w:hAnsiTheme="minorHAnsi" w:cstheme="minorBidi"/>
            <w:noProof/>
            <w:kern w:val="2"/>
            <w:szCs w:val="24"/>
            <w14:ligatures w14:val="standardContextual"/>
          </w:rPr>
          <w:tab/>
        </w:r>
        <w:r w:rsidRPr="00F93170">
          <w:rPr>
            <w:rStyle w:val="Hyperlink"/>
            <w:noProof/>
          </w:rPr>
          <w:t>Expired Certificate</w:t>
        </w:r>
        <w:r>
          <w:rPr>
            <w:noProof/>
            <w:webHidden/>
          </w:rPr>
          <w:tab/>
        </w:r>
        <w:r>
          <w:rPr>
            <w:noProof/>
            <w:webHidden/>
          </w:rPr>
          <w:fldChar w:fldCharType="begin"/>
        </w:r>
        <w:r>
          <w:rPr>
            <w:noProof/>
            <w:webHidden/>
          </w:rPr>
          <w:instrText xml:space="preserve"> PAGEREF _Toc225507082 \h </w:instrText>
        </w:r>
        <w:r>
          <w:rPr>
            <w:noProof/>
            <w:webHidden/>
          </w:rPr>
        </w:r>
        <w:r>
          <w:rPr>
            <w:noProof/>
            <w:webHidden/>
          </w:rPr>
          <w:fldChar w:fldCharType="separate"/>
        </w:r>
        <w:r>
          <w:rPr>
            <w:noProof/>
            <w:webHidden/>
          </w:rPr>
          <w:t>79</w:t>
        </w:r>
        <w:r>
          <w:rPr>
            <w:noProof/>
            <w:webHidden/>
          </w:rPr>
          <w:fldChar w:fldCharType="end"/>
        </w:r>
      </w:hyperlink>
    </w:p>
    <w:p w14:paraId="3AFA131B" w14:textId="2FBBFD93" w:rsidR="00111099" w:rsidRDefault="00111099">
      <w:pPr>
        <w:pStyle w:val="TOC3"/>
        <w:rPr>
          <w:rFonts w:asciiTheme="minorHAnsi" w:eastAsiaTheme="minorEastAsia" w:hAnsiTheme="minorHAnsi" w:cstheme="minorBidi"/>
          <w:noProof/>
          <w:kern w:val="2"/>
          <w:szCs w:val="24"/>
          <w14:ligatures w14:val="standardContextual"/>
        </w:rPr>
      </w:pPr>
      <w:hyperlink w:anchor="_Toc225507083" w:history="1">
        <w:r w:rsidRPr="00F93170">
          <w:rPr>
            <w:rStyle w:val="Hyperlink"/>
            <w:noProof/>
          </w:rPr>
          <w:t>§1509.</w:t>
        </w:r>
        <w:r>
          <w:rPr>
            <w:rFonts w:asciiTheme="minorHAnsi" w:eastAsiaTheme="minorEastAsia" w:hAnsiTheme="minorHAnsi" w:cstheme="minorBidi"/>
            <w:noProof/>
            <w:kern w:val="2"/>
            <w:szCs w:val="24"/>
            <w14:ligatures w14:val="standardContextual"/>
          </w:rPr>
          <w:tab/>
        </w:r>
        <w:r w:rsidRPr="00F93170">
          <w:rPr>
            <w:rStyle w:val="Hyperlink"/>
            <w:noProof/>
          </w:rPr>
          <w:t>Revoked Certificate</w:t>
        </w:r>
        <w:r>
          <w:rPr>
            <w:noProof/>
            <w:webHidden/>
          </w:rPr>
          <w:tab/>
        </w:r>
        <w:r>
          <w:rPr>
            <w:noProof/>
            <w:webHidden/>
          </w:rPr>
          <w:fldChar w:fldCharType="begin"/>
        </w:r>
        <w:r>
          <w:rPr>
            <w:noProof/>
            <w:webHidden/>
          </w:rPr>
          <w:instrText xml:space="preserve"> PAGEREF _Toc225507083 \h </w:instrText>
        </w:r>
        <w:r>
          <w:rPr>
            <w:noProof/>
            <w:webHidden/>
          </w:rPr>
        </w:r>
        <w:r>
          <w:rPr>
            <w:noProof/>
            <w:webHidden/>
          </w:rPr>
          <w:fldChar w:fldCharType="separate"/>
        </w:r>
        <w:r>
          <w:rPr>
            <w:noProof/>
            <w:webHidden/>
          </w:rPr>
          <w:t>79</w:t>
        </w:r>
        <w:r>
          <w:rPr>
            <w:noProof/>
            <w:webHidden/>
          </w:rPr>
          <w:fldChar w:fldCharType="end"/>
        </w:r>
      </w:hyperlink>
    </w:p>
    <w:p w14:paraId="26BBB8CB" w14:textId="26D61462" w:rsidR="00111099" w:rsidRDefault="00111099">
      <w:pPr>
        <w:pStyle w:val="TOC3"/>
        <w:rPr>
          <w:rFonts w:asciiTheme="minorHAnsi" w:eastAsiaTheme="minorEastAsia" w:hAnsiTheme="minorHAnsi" w:cstheme="minorBidi"/>
          <w:noProof/>
          <w:kern w:val="2"/>
          <w:szCs w:val="24"/>
          <w14:ligatures w14:val="standardContextual"/>
        </w:rPr>
      </w:pPr>
      <w:hyperlink w:anchor="_Toc225507084" w:history="1">
        <w:r w:rsidRPr="00F93170">
          <w:rPr>
            <w:rStyle w:val="Hyperlink"/>
            <w:noProof/>
          </w:rPr>
          <w:t>§1511.</w:t>
        </w:r>
        <w:r>
          <w:rPr>
            <w:rFonts w:asciiTheme="minorHAnsi" w:eastAsiaTheme="minorEastAsia" w:hAnsiTheme="minorHAnsi" w:cstheme="minorBidi"/>
            <w:noProof/>
            <w:kern w:val="2"/>
            <w:szCs w:val="24"/>
            <w14:ligatures w14:val="standardContextual"/>
          </w:rPr>
          <w:tab/>
        </w:r>
        <w:r w:rsidRPr="00F93170">
          <w:rPr>
            <w:rStyle w:val="Hyperlink"/>
            <w:noProof/>
          </w:rPr>
          <w:t>Review or Appeal of Denial of Application</w:t>
        </w:r>
        <w:r>
          <w:rPr>
            <w:noProof/>
            <w:webHidden/>
          </w:rPr>
          <w:tab/>
        </w:r>
        <w:r>
          <w:rPr>
            <w:noProof/>
            <w:webHidden/>
          </w:rPr>
          <w:fldChar w:fldCharType="begin"/>
        </w:r>
        <w:r>
          <w:rPr>
            <w:noProof/>
            <w:webHidden/>
          </w:rPr>
          <w:instrText xml:space="preserve"> PAGEREF _Toc225507084 \h </w:instrText>
        </w:r>
        <w:r>
          <w:rPr>
            <w:noProof/>
            <w:webHidden/>
          </w:rPr>
        </w:r>
        <w:r>
          <w:rPr>
            <w:noProof/>
            <w:webHidden/>
          </w:rPr>
          <w:fldChar w:fldCharType="separate"/>
        </w:r>
        <w:r>
          <w:rPr>
            <w:noProof/>
            <w:webHidden/>
          </w:rPr>
          <w:t>79</w:t>
        </w:r>
        <w:r>
          <w:rPr>
            <w:noProof/>
            <w:webHidden/>
          </w:rPr>
          <w:fldChar w:fldCharType="end"/>
        </w:r>
      </w:hyperlink>
    </w:p>
    <w:p w14:paraId="0AAD1040" w14:textId="014B59DB" w:rsidR="00111099" w:rsidRDefault="00111099">
      <w:pPr>
        <w:pStyle w:val="TOC3"/>
        <w:rPr>
          <w:rFonts w:asciiTheme="minorHAnsi" w:eastAsiaTheme="minorEastAsia" w:hAnsiTheme="minorHAnsi" w:cstheme="minorBidi"/>
          <w:noProof/>
          <w:kern w:val="2"/>
          <w:szCs w:val="24"/>
          <w14:ligatures w14:val="standardContextual"/>
        </w:rPr>
      </w:pPr>
      <w:hyperlink w:anchor="_Toc225507085" w:history="1">
        <w:r w:rsidRPr="00F93170">
          <w:rPr>
            <w:rStyle w:val="Hyperlink"/>
            <w:noProof/>
          </w:rPr>
          <w:t>§1513.</w:t>
        </w:r>
        <w:r>
          <w:rPr>
            <w:rFonts w:asciiTheme="minorHAnsi" w:eastAsiaTheme="minorEastAsia" w:hAnsiTheme="minorHAnsi" w:cstheme="minorBidi"/>
            <w:noProof/>
            <w:kern w:val="2"/>
            <w:szCs w:val="24"/>
            <w14:ligatures w14:val="standardContextual"/>
          </w:rPr>
          <w:tab/>
        </w:r>
        <w:r w:rsidRPr="00F93170">
          <w:rPr>
            <w:rStyle w:val="Hyperlink"/>
            <w:noProof/>
          </w:rPr>
          <w:t>Disciplinary Proceedings</w:t>
        </w:r>
        <w:r>
          <w:rPr>
            <w:noProof/>
            <w:webHidden/>
          </w:rPr>
          <w:tab/>
        </w:r>
        <w:r>
          <w:rPr>
            <w:noProof/>
            <w:webHidden/>
          </w:rPr>
          <w:fldChar w:fldCharType="begin"/>
        </w:r>
        <w:r>
          <w:rPr>
            <w:noProof/>
            <w:webHidden/>
          </w:rPr>
          <w:instrText xml:space="preserve"> PAGEREF _Toc225507085 \h </w:instrText>
        </w:r>
        <w:r>
          <w:rPr>
            <w:noProof/>
            <w:webHidden/>
          </w:rPr>
        </w:r>
        <w:r>
          <w:rPr>
            <w:noProof/>
            <w:webHidden/>
          </w:rPr>
          <w:fldChar w:fldCharType="separate"/>
        </w:r>
        <w:r>
          <w:rPr>
            <w:noProof/>
            <w:webHidden/>
          </w:rPr>
          <w:t>79</w:t>
        </w:r>
        <w:r>
          <w:rPr>
            <w:noProof/>
            <w:webHidden/>
          </w:rPr>
          <w:fldChar w:fldCharType="end"/>
        </w:r>
      </w:hyperlink>
    </w:p>
    <w:p w14:paraId="2C552C30" w14:textId="48C3167A" w:rsidR="00111099" w:rsidRDefault="00111099">
      <w:pPr>
        <w:pStyle w:val="TOC3"/>
        <w:rPr>
          <w:rFonts w:asciiTheme="minorHAnsi" w:eastAsiaTheme="minorEastAsia" w:hAnsiTheme="minorHAnsi" w:cstheme="minorBidi"/>
          <w:noProof/>
          <w:kern w:val="2"/>
          <w:szCs w:val="24"/>
          <w14:ligatures w14:val="standardContextual"/>
        </w:rPr>
      </w:pPr>
      <w:hyperlink w:anchor="_Toc225507086" w:history="1">
        <w:r w:rsidRPr="00F93170">
          <w:rPr>
            <w:rStyle w:val="Hyperlink"/>
            <w:noProof/>
          </w:rPr>
          <w:t>§1515.</w:t>
        </w:r>
        <w:r>
          <w:rPr>
            <w:rFonts w:asciiTheme="minorHAnsi" w:eastAsiaTheme="minorEastAsia" w:hAnsiTheme="minorHAnsi" w:cstheme="minorBidi"/>
            <w:noProof/>
            <w:kern w:val="2"/>
            <w:szCs w:val="24"/>
            <w14:ligatures w14:val="standardContextual"/>
          </w:rPr>
          <w:tab/>
        </w:r>
        <w:r w:rsidRPr="00F93170">
          <w:rPr>
            <w:rStyle w:val="Hyperlink"/>
            <w:noProof/>
          </w:rPr>
          <w:t>Practice and Duties</w:t>
        </w:r>
        <w:r>
          <w:rPr>
            <w:noProof/>
            <w:webHidden/>
          </w:rPr>
          <w:tab/>
        </w:r>
        <w:r>
          <w:rPr>
            <w:noProof/>
            <w:webHidden/>
          </w:rPr>
          <w:fldChar w:fldCharType="begin"/>
        </w:r>
        <w:r>
          <w:rPr>
            <w:noProof/>
            <w:webHidden/>
          </w:rPr>
          <w:instrText xml:space="preserve"> PAGEREF _Toc225507086 \h </w:instrText>
        </w:r>
        <w:r>
          <w:rPr>
            <w:noProof/>
            <w:webHidden/>
          </w:rPr>
        </w:r>
        <w:r>
          <w:rPr>
            <w:noProof/>
            <w:webHidden/>
          </w:rPr>
          <w:fldChar w:fldCharType="separate"/>
        </w:r>
        <w:r>
          <w:rPr>
            <w:noProof/>
            <w:webHidden/>
          </w:rPr>
          <w:t>80</w:t>
        </w:r>
        <w:r>
          <w:rPr>
            <w:noProof/>
            <w:webHidden/>
          </w:rPr>
          <w:fldChar w:fldCharType="end"/>
        </w:r>
      </w:hyperlink>
    </w:p>
    <w:p w14:paraId="5A8CE51C" w14:textId="265CFC21" w:rsidR="00111099" w:rsidRDefault="00111099">
      <w:pPr>
        <w:pStyle w:val="TOC3"/>
        <w:rPr>
          <w:rFonts w:asciiTheme="minorHAnsi" w:eastAsiaTheme="minorEastAsia" w:hAnsiTheme="minorHAnsi" w:cstheme="minorBidi"/>
          <w:noProof/>
          <w:kern w:val="2"/>
          <w:szCs w:val="24"/>
          <w14:ligatures w14:val="standardContextual"/>
        </w:rPr>
      </w:pPr>
      <w:hyperlink w:anchor="_Toc225507087" w:history="1">
        <w:r w:rsidRPr="00F93170">
          <w:rPr>
            <w:rStyle w:val="Hyperlink"/>
            <w:noProof/>
          </w:rPr>
          <w:t>§1517.</w:t>
        </w:r>
        <w:r>
          <w:rPr>
            <w:rFonts w:asciiTheme="minorHAnsi" w:eastAsiaTheme="minorEastAsia" w:hAnsiTheme="minorHAnsi" w:cstheme="minorBidi"/>
            <w:noProof/>
            <w:kern w:val="2"/>
            <w:szCs w:val="24"/>
            <w14:ligatures w14:val="standardContextual"/>
          </w:rPr>
          <w:tab/>
        </w:r>
        <w:r w:rsidRPr="00F93170">
          <w:rPr>
            <w:rStyle w:val="Hyperlink"/>
            <w:noProof/>
          </w:rPr>
          <w:t>Continuing Education</w:t>
        </w:r>
        <w:r>
          <w:rPr>
            <w:noProof/>
            <w:webHidden/>
          </w:rPr>
          <w:tab/>
        </w:r>
        <w:r>
          <w:rPr>
            <w:noProof/>
            <w:webHidden/>
          </w:rPr>
          <w:fldChar w:fldCharType="begin"/>
        </w:r>
        <w:r>
          <w:rPr>
            <w:noProof/>
            <w:webHidden/>
          </w:rPr>
          <w:instrText xml:space="preserve"> PAGEREF _Toc225507087 \h </w:instrText>
        </w:r>
        <w:r>
          <w:rPr>
            <w:noProof/>
            <w:webHidden/>
          </w:rPr>
        </w:r>
        <w:r>
          <w:rPr>
            <w:noProof/>
            <w:webHidden/>
          </w:rPr>
          <w:fldChar w:fldCharType="separate"/>
        </w:r>
        <w:r>
          <w:rPr>
            <w:noProof/>
            <w:webHidden/>
          </w:rPr>
          <w:t>81</w:t>
        </w:r>
        <w:r>
          <w:rPr>
            <w:noProof/>
            <w:webHidden/>
          </w:rPr>
          <w:fldChar w:fldCharType="end"/>
        </w:r>
      </w:hyperlink>
    </w:p>
    <w:p w14:paraId="6A3E3B6F" w14:textId="5B944B8D" w:rsidR="00111099" w:rsidRDefault="00111099">
      <w:pPr>
        <w:pStyle w:val="TOC3"/>
        <w:rPr>
          <w:rFonts w:asciiTheme="minorHAnsi" w:eastAsiaTheme="minorEastAsia" w:hAnsiTheme="minorHAnsi" w:cstheme="minorBidi"/>
          <w:noProof/>
          <w:kern w:val="2"/>
          <w:szCs w:val="24"/>
          <w14:ligatures w14:val="standardContextual"/>
        </w:rPr>
      </w:pPr>
      <w:hyperlink w:anchor="_Toc225507088" w:history="1">
        <w:r w:rsidRPr="00F93170">
          <w:rPr>
            <w:rStyle w:val="Hyperlink"/>
            <w:noProof/>
          </w:rPr>
          <w:t>§1519.</w:t>
        </w:r>
        <w:r>
          <w:rPr>
            <w:rFonts w:asciiTheme="minorHAnsi" w:eastAsiaTheme="minorEastAsia" w:hAnsiTheme="minorHAnsi" w:cstheme="minorBidi"/>
            <w:noProof/>
            <w:kern w:val="2"/>
            <w:szCs w:val="24"/>
            <w14:ligatures w14:val="standardContextual"/>
          </w:rPr>
          <w:tab/>
        </w:r>
        <w:r w:rsidRPr="00F93170">
          <w:rPr>
            <w:rStyle w:val="Hyperlink"/>
            <w:noProof/>
          </w:rPr>
          <w:t>Unprofessional Conduct on Part of the Veterinarian</w:t>
        </w:r>
        <w:r>
          <w:rPr>
            <w:noProof/>
            <w:webHidden/>
          </w:rPr>
          <w:tab/>
        </w:r>
        <w:r>
          <w:rPr>
            <w:noProof/>
            <w:webHidden/>
          </w:rPr>
          <w:fldChar w:fldCharType="begin"/>
        </w:r>
        <w:r>
          <w:rPr>
            <w:noProof/>
            <w:webHidden/>
          </w:rPr>
          <w:instrText xml:space="preserve"> PAGEREF _Toc225507088 \h </w:instrText>
        </w:r>
        <w:r>
          <w:rPr>
            <w:noProof/>
            <w:webHidden/>
          </w:rPr>
        </w:r>
        <w:r>
          <w:rPr>
            <w:noProof/>
            <w:webHidden/>
          </w:rPr>
          <w:fldChar w:fldCharType="separate"/>
        </w:r>
        <w:r>
          <w:rPr>
            <w:noProof/>
            <w:webHidden/>
          </w:rPr>
          <w:t>82</w:t>
        </w:r>
        <w:r>
          <w:rPr>
            <w:noProof/>
            <w:webHidden/>
          </w:rPr>
          <w:fldChar w:fldCharType="end"/>
        </w:r>
      </w:hyperlink>
    </w:p>
    <w:p w14:paraId="707B107A" w14:textId="5C2EEA30" w:rsidR="00111099" w:rsidRDefault="00111099">
      <w:pPr>
        <w:pStyle w:val="TOC2"/>
        <w:tabs>
          <w:tab w:val="right" w:leader="dot" w:pos="10502"/>
        </w:tabs>
        <w:rPr>
          <w:rFonts w:asciiTheme="minorHAnsi" w:eastAsiaTheme="minorEastAsia" w:hAnsiTheme="minorHAnsi" w:cstheme="minorBidi"/>
          <w:noProof/>
          <w:kern w:val="2"/>
          <w:szCs w:val="24"/>
          <w14:ligatures w14:val="standardContextual"/>
        </w:rPr>
      </w:pPr>
      <w:hyperlink w:anchor="_Toc225507089" w:history="1">
        <w:r w:rsidRPr="00F93170">
          <w:rPr>
            <w:rStyle w:val="Hyperlink"/>
            <w:noProof/>
          </w:rPr>
          <w:t>Abandoned Animals (La-R.S. 3:2451-2454)</w:t>
        </w:r>
        <w:r>
          <w:rPr>
            <w:noProof/>
            <w:webHidden/>
          </w:rPr>
          <w:tab/>
        </w:r>
        <w:r>
          <w:rPr>
            <w:noProof/>
            <w:webHidden/>
          </w:rPr>
          <w:fldChar w:fldCharType="begin"/>
        </w:r>
        <w:r>
          <w:rPr>
            <w:noProof/>
            <w:webHidden/>
          </w:rPr>
          <w:instrText xml:space="preserve"> PAGEREF _Toc225507089 \h </w:instrText>
        </w:r>
        <w:r>
          <w:rPr>
            <w:noProof/>
            <w:webHidden/>
          </w:rPr>
        </w:r>
        <w:r>
          <w:rPr>
            <w:noProof/>
            <w:webHidden/>
          </w:rPr>
          <w:fldChar w:fldCharType="separate"/>
        </w:r>
        <w:r>
          <w:rPr>
            <w:noProof/>
            <w:webHidden/>
          </w:rPr>
          <w:t>84</w:t>
        </w:r>
        <w:r>
          <w:rPr>
            <w:noProof/>
            <w:webHidden/>
          </w:rPr>
          <w:fldChar w:fldCharType="end"/>
        </w:r>
      </w:hyperlink>
    </w:p>
    <w:p w14:paraId="3C33FB87" w14:textId="048DAEFC" w:rsidR="00111099" w:rsidRDefault="00111099">
      <w:pPr>
        <w:pStyle w:val="TOC3"/>
        <w:rPr>
          <w:rFonts w:asciiTheme="minorHAnsi" w:eastAsiaTheme="minorEastAsia" w:hAnsiTheme="minorHAnsi" w:cstheme="minorBidi"/>
          <w:noProof/>
          <w:kern w:val="2"/>
          <w:szCs w:val="24"/>
          <w14:ligatures w14:val="standardContextual"/>
        </w:rPr>
      </w:pPr>
      <w:hyperlink w:anchor="_Toc225507090" w:history="1">
        <w:r w:rsidRPr="00F93170">
          <w:rPr>
            <w:rStyle w:val="Hyperlink"/>
            <w:noProof/>
          </w:rPr>
          <w:t>§2452.  Abandoned Animals</w:t>
        </w:r>
        <w:r>
          <w:rPr>
            <w:noProof/>
            <w:webHidden/>
          </w:rPr>
          <w:tab/>
        </w:r>
        <w:r>
          <w:rPr>
            <w:noProof/>
            <w:webHidden/>
          </w:rPr>
          <w:fldChar w:fldCharType="begin"/>
        </w:r>
        <w:r>
          <w:rPr>
            <w:noProof/>
            <w:webHidden/>
          </w:rPr>
          <w:instrText xml:space="preserve"> PAGEREF _Toc225507090 \h </w:instrText>
        </w:r>
        <w:r>
          <w:rPr>
            <w:noProof/>
            <w:webHidden/>
          </w:rPr>
        </w:r>
        <w:r>
          <w:rPr>
            <w:noProof/>
            <w:webHidden/>
          </w:rPr>
          <w:fldChar w:fldCharType="separate"/>
        </w:r>
        <w:r>
          <w:rPr>
            <w:noProof/>
            <w:webHidden/>
          </w:rPr>
          <w:t>84</w:t>
        </w:r>
        <w:r>
          <w:rPr>
            <w:noProof/>
            <w:webHidden/>
          </w:rPr>
          <w:fldChar w:fldCharType="end"/>
        </w:r>
      </w:hyperlink>
    </w:p>
    <w:p w14:paraId="31453067" w14:textId="7B27B52C" w:rsidR="00111099" w:rsidRDefault="00111099">
      <w:pPr>
        <w:pStyle w:val="TOC3"/>
        <w:rPr>
          <w:rFonts w:asciiTheme="minorHAnsi" w:eastAsiaTheme="minorEastAsia" w:hAnsiTheme="minorHAnsi" w:cstheme="minorBidi"/>
          <w:noProof/>
          <w:kern w:val="2"/>
          <w:szCs w:val="24"/>
          <w14:ligatures w14:val="standardContextual"/>
        </w:rPr>
      </w:pPr>
      <w:hyperlink w:anchor="_Toc225507091" w:history="1">
        <w:r w:rsidRPr="00F93170">
          <w:rPr>
            <w:rStyle w:val="Hyperlink"/>
            <w:noProof/>
          </w:rPr>
          <w:t>§2453.  Notice requirements; freedom from liability</w:t>
        </w:r>
        <w:r>
          <w:rPr>
            <w:noProof/>
            <w:webHidden/>
          </w:rPr>
          <w:tab/>
        </w:r>
        <w:r>
          <w:rPr>
            <w:noProof/>
            <w:webHidden/>
          </w:rPr>
          <w:fldChar w:fldCharType="begin"/>
        </w:r>
        <w:r>
          <w:rPr>
            <w:noProof/>
            <w:webHidden/>
          </w:rPr>
          <w:instrText xml:space="preserve"> PAGEREF _Toc225507091 \h </w:instrText>
        </w:r>
        <w:r>
          <w:rPr>
            <w:noProof/>
            <w:webHidden/>
          </w:rPr>
        </w:r>
        <w:r>
          <w:rPr>
            <w:noProof/>
            <w:webHidden/>
          </w:rPr>
          <w:fldChar w:fldCharType="separate"/>
        </w:r>
        <w:r>
          <w:rPr>
            <w:noProof/>
            <w:webHidden/>
          </w:rPr>
          <w:t>84</w:t>
        </w:r>
        <w:r>
          <w:rPr>
            <w:noProof/>
            <w:webHidden/>
          </w:rPr>
          <w:fldChar w:fldCharType="end"/>
        </w:r>
      </w:hyperlink>
    </w:p>
    <w:p w14:paraId="465EA866" w14:textId="6790582F" w:rsidR="00111099" w:rsidRDefault="00111099">
      <w:pPr>
        <w:pStyle w:val="TOC3"/>
        <w:rPr>
          <w:rFonts w:asciiTheme="minorHAnsi" w:eastAsiaTheme="minorEastAsia" w:hAnsiTheme="minorHAnsi" w:cstheme="minorBidi"/>
          <w:noProof/>
          <w:kern w:val="2"/>
          <w:szCs w:val="24"/>
          <w14:ligatures w14:val="standardContextual"/>
        </w:rPr>
      </w:pPr>
      <w:hyperlink w:anchor="_Toc225507092" w:history="1">
        <w:r w:rsidRPr="00F93170">
          <w:rPr>
            <w:rStyle w:val="Hyperlink"/>
            <w:noProof/>
          </w:rPr>
          <w:t>§2454.  Sale or disposal of animal; disposition of sale proceeds</w:t>
        </w:r>
        <w:r>
          <w:rPr>
            <w:noProof/>
            <w:webHidden/>
          </w:rPr>
          <w:tab/>
        </w:r>
        <w:r>
          <w:rPr>
            <w:noProof/>
            <w:webHidden/>
          </w:rPr>
          <w:fldChar w:fldCharType="begin"/>
        </w:r>
        <w:r>
          <w:rPr>
            <w:noProof/>
            <w:webHidden/>
          </w:rPr>
          <w:instrText xml:space="preserve"> PAGEREF _Toc225507092 \h </w:instrText>
        </w:r>
        <w:r>
          <w:rPr>
            <w:noProof/>
            <w:webHidden/>
          </w:rPr>
        </w:r>
        <w:r>
          <w:rPr>
            <w:noProof/>
            <w:webHidden/>
          </w:rPr>
          <w:fldChar w:fldCharType="separate"/>
        </w:r>
        <w:r>
          <w:rPr>
            <w:noProof/>
            <w:webHidden/>
          </w:rPr>
          <w:t>84</w:t>
        </w:r>
        <w:r>
          <w:rPr>
            <w:noProof/>
            <w:webHidden/>
          </w:rPr>
          <w:fldChar w:fldCharType="end"/>
        </w:r>
      </w:hyperlink>
    </w:p>
    <w:p w14:paraId="386F27BF" w14:textId="6F88E36D" w:rsidR="00111099" w:rsidRDefault="00111099">
      <w:pPr>
        <w:pStyle w:val="TOC2"/>
        <w:tabs>
          <w:tab w:val="right" w:leader="dot" w:pos="10502"/>
        </w:tabs>
        <w:rPr>
          <w:rFonts w:asciiTheme="minorHAnsi" w:eastAsiaTheme="minorEastAsia" w:hAnsiTheme="minorHAnsi" w:cstheme="minorBidi"/>
          <w:noProof/>
          <w:kern w:val="2"/>
          <w:szCs w:val="24"/>
          <w14:ligatures w14:val="standardContextual"/>
        </w:rPr>
      </w:pPr>
      <w:hyperlink w:anchor="_Toc225507093" w:history="1">
        <w:r w:rsidRPr="00F93170">
          <w:rPr>
            <w:rStyle w:val="Hyperlink"/>
            <w:noProof/>
          </w:rPr>
          <w:t>Disclosure of Cost of Services (La. R.S. 37:1741)</w:t>
        </w:r>
        <w:r>
          <w:rPr>
            <w:noProof/>
            <w:webHidden/>
          </w:rPr>
          <w:tab/>
        </w:r>
        <w:r>
          <w:rPr>
            <w:noProof/>
            <w:webHidden/>
          </w:rPr>
          <w:fldChar w:fldCharType="begin"/>
        </w:r>
        <w:r>
          <w:rPr>
            <w:noProof/>
            <w:webHidden/>
          </w:rPr>
          <w:instrText xml:space="preserve"> PAGEREF _Toc225507093 \h </w:instrText>
        </w:r>
        <w:r>
          <w:rPr>
            <w:noProof/>
            <w:webHidden/>
          </w:rPr>
        </w:r>
        <w:r>
          <w:rPr>
            <w:noProof/>
            <w:webHidden/>
          </w:rPr>
          <w:fldChar w:fldCharType="separate"/>
        </w:r>
        <w:r>
          <w:rPr>
            <w:noProof/>
            <w:webHidden/>
          </w:rPr>
          <w:t>84</w:t>
        </w:r>
        <w:r>
          <w:rPr>
            <w:noProof/>
            <w:webHidden/>
          </w:rPr>
          <w:fldChar w:fldCharType="end"/>
        </w:r>
      </w:hyperlink>
    </w:p>
    <w:p w14:paraId="1B54AA4C" w14:textId="4C749DD0" w:rsidR="00111099" w:rsidRDefault="00111099">
      <w:pPr>
        <w:pStyle w:val="TOC3"/>
        <w:rPr>
          <w:rFonts w:asciiTheme="minorHAnsi" w:eastAsiaTheme="minorEastAsia" w:hAnsiTheme="minorHAnsi" w:cstheme="minorBidi"/>
          <w:noProof/>
          <w:kern w:val="2"/>
          <w:szCs w:val="24"/>
          <w14:ligatures w14:val="standardContextual"/>
        </w:rPr>
      </w:pPr>
      <w:hyperlink w:anchor="_Toc225507094" w:history="1">
        <w:r w:rsidRPr="00F93170">
          <w:rPr>
            <w:rStyle w:val="Hyperlink"/>
            <w:noProof/>
          </w:rPr>
          <w:t>§1741.  Laboratory tests; disclosure of costs; violations.</w:t>
        </w:r>
        <w:r>
          <w:rPr>
            <w:noProof/>
            <w:webHidden/>
          </w:rPr>
          <w:tab/>
        </w:r>
        <w:r>
          <w:rPr>
            <w:noProof/>
            <w:webHidden/>
          </w:rPr>
          <w:fldChar w:fldCharType="begin"/>
        </w:r>
        <w:r>
          <w:rPr>
            <w:noProof/>
            <w:webHidden/>
          </w:rPr>
          <w:instrText xml:space="preserve"> PAGEREF _Toc225507094 \h </w:instrText>
        </w:r>
        <w:r>
          <w:rPr>
            <w:noProof/>
            <w:webHidden/>
          </w:rPr>
        </w:r>
        <w:r>
          <w:rPr>
            <w:noProof/>
            <w:webHidden/>
          </w:rPr>
          <w:fldChar w:fldCharType="separate"/>
        </w:r>
        <w:r>
          <w:rPr>
            <w:noProof/>
            <w:webHidden/>
          </w:rPr>
          <w:t>84</w:t>
        </w:r>
        <w:r>
          <w:rPr>
            <w:noProof/>
            <w:webHidden/>
          </w:rPr>
          <w:fldChar w:fldCharType="end"/>
        </w:r>
      </w:hyperlink>
    </w:p>
    <w:p w14:paraId="1A15EC45" w14:textId="434AEE5E" w:rsidR="00111099" w:rsidRDefault="00111099">
      <w:pPr>
        <w:pStyle w:val="TOC2"/>
        <w:tabs>
          <w:tab w:val="right" w:leader="dot" w:pos="10502"/>
        </w:tabs>
        <w:rPr>
          <w:rFonts w:asciiTheme="minorHAnsi" w:eastAsiaTheme="minorEastAsia" w:hAnsiTheme="minorHAnsi" w:cstheme="minorBidi"/>
          <w:noProof/>
          <w:kern w:val="2"/>
          <w:szCs w:val="24"/>
          <w14:ligatures w14:val="standardContextual"/>
        </w:rPr>
      </w:pPr>
      <w:hyperlink w:anchor="_Toc225507095" w:history="1">
        <w:r w:rsidRPr="00F93170">
          <w:rPr>
            <w:rStyle w:val="Hyperlink"/>
            <w:noProof/>
          </w:rPr>
          <w:t>Good Samaritan Law (La. R.S. 37:1731(C))</w:t>
        </w:r>
        <w:r>
          <w:rPr>
            <w:noProof/>
            <w:webHidden/>
          </w:rPr>
          <w:tab/>
        </w:r>
        <w:r>
          <w:rPr>
            <w:noProof/>
            <w:webHidden/>
          </w:rPr>
          <w:fldChar w:fldCharType="begin"/>
        </w:r>
        <w:r>
          <w:rPr>
            <w:noProof/>
            <w:webHidden/>
          </w:rPr>
          <w:instrText xml:space="preserve"> PAGEREF _Toc225507095 \h </w:instrText>
        </w:r>
        <w:r>
          <w:rPr>
            <w:noProof/>
            <w:webHidden/>
          </w:rPr>
        </w:r>
        <w:r>
          <w:rPr>
            <w:noProof/>
            <w:webHidden/>
          </w:rPr>
          <w:fldChar w:fldCharType="separate"/>
        </w:r>
        <w:r>
          <w:rPr>
            <w:noProof/>
            <w:webHidden/>
          </w:rPr>
          <w:t>84</w:t>
        </w:r>
        <w:r>
          <w:rPr>
            <w:noProof/>
            <w:webHidden/>
          </w:rPr>
          <w:fldChar w:fldCharType="end"/>
        </w:r>
      </w:hyperlink>
    </w:p>
    <w:p w14:paraId="5615D18E" w14:textId="2EDD971E" w:rsidR="00111099" w:rsidRDefault="00111099">
      <w:pPr>
        <w:pStyle w:val="TOC3"/>
        <w:rPr>
          <w:rFonts w:asciiTheme="minorHAnsi" w:eastAsiaTheme="minorEastAsia" w:hAnsiTheme="minorHAnsi" w:cstheme="minorBidi"/>
          <w:noProof/>
          <w:kern w:val="2"/>
          <w:szCs w:val="24"/>
          <w14:ligatures w14:val="standardContextual"/>
        </w:rPr>
      </w:pPr>
      <w:hyperlink w:anchor="_Toc225507096" w:history="1">
        <w:r w:rsidRPr="00F93170">
          <w:rPr>
            <w:rStyle w:val="Hyperlink"/>
            <w:noProof/>
          </w:rPr>
          <w:t>1731.   Gratuitous Service at Scene of Emergency; Limitation on Liability</w:t>
        </w:r>
        <w:r>
          <w:rPr>
            <w:noProof/>
            <w:webHidden/>
          </w:rPr>
          <w:tab/>
        </w:r>
        <w:r>
          <w:rPr>
            <w:noProof/>
            <w:webHidden/>
          </w:rPr>
          <w:fldChar w:fldCharType="begin"/>
        </w:r>
        <w:r>
          <w:rPr>
            <w:noProof/>
            <w:webHidden/>
          </w:rPr>
          <w:instrText xml:space="preserve"> PAGEREF _Toc225507096 \h </w:instrText>
        </w:r>
        <w:r>
          <w:rPr>
            <w:noProof/>
            <w:webHidden/>
          </w:rPr>
        </w:r>
        <w:r>
          <w:rPr>
            <w:noProof/>
            <w:webHidden/>
          </w:rPr>
          <w:fldChar w:fldCharType="separate"/>
        </w:r>
        <w:r>
          <w:rPr>
            <w:noProof/>
            <w:webHidden/>
          </w:rPr>
          <w:t>84</w:t>
        </w:r>
        <w:r>
          <w:rPr>
            <w:noProof/>
            <w:webHidden/>
          </w:rPr>
          <w:fldChar w:fldCharType="end"/>
        </w:r>
      </w:hyperlink>
    </w:p>
    <w:p w14:paraId="1E152129" w14:textId="0C22E334" w:rsidR="00111099" w:rsidRDefault="00111099">
      <w:pPr>
        <w:pStyle w:val="TOC2"/>
        <w:tabs>
          <w:tab w:val="right" w:leader="dot" w:pos="10502"/>
        </w:tabs>
        <w:rPr>
          <w:rFonts w:asciiTheme="minorHAnsi" w:eastAsiaTheme="minorEastAsia" w:hAnsiTheme="minorHAnsi" w:cstheme="minorBidi"/>
          <w:noProof/>
          <w:kern w:val="2"/>
          <w:szCs w:val="24"/>
          <w14:ligatures w14:val="standardContextual"/>
        </w:rPr>
      </w:pPr>
      <w:hyperlink w:anchor="_Toc225507097" w:history="1">
        <w:r w:rsidRPr="00F93170">
          <w:rPr>
            <w:rStyle w:val="Hyperlink"/>
            <w:noProof/>
          </w:rPr>
          <w:t>Horses  (La. R.S. 9:4661)</w:t>
        </w:r>
        <w:r>
          <w:rPr>
            <w:noProof/>
            <w:webHidden/>
          </w:rPr>
          <w:tab/>
        </w:r>
        <w:r>
          <w:rPr>
            <w:noProof/>
            <w:webHidden/>
          </w:rPr>
          <w:fldChar w:fldCharType="begin"/>
        </w:r>
        <w:r>
          <w:rPr>
            <w:noProof/>
            <w:webHidden/>
          </w:rPr>
          <w:instrText xml:space="preserve"> PAGEREF _Toc225507097 \h </w:instrText>
        </w:r>
        <w:r>
          <w:rPr>
            <w:noProof/>
            <w:webHidden/>
          </w:rPr>
        </w:r>
        <w:r>
          <w:rPr>
            <w:noProof/>
            <w:webHidden/>
          </w:rPr>
          <w:fldChar w:fldCharType="separate"/>
        </w:r>
        <w:r>
          <w:rPr>
            <w:noProof/>
            <w:webHidden/>
          </w:rPr>
          <w:t>85</w:t>
        </w:r>
        <w:r>
          <w:rPr>
            <w:noProof/>
            <w:webHidden/>
          </w:rPr>
          <w:fldChar w:fldCharType="end"/>
        </w:r>
      </w:hyperlink>
    </w:p>
    <w:p w14:paraId="2BA5DCF1" w14:textId="24808EB3" w:rsidR="00111099" w:rsidRDefault="00111099">
      <w:pPr>
        <w:pStyle w:val="TOC3"/>
        <w:rPr>
          <w:rFonts w:asciiTheme="minorHAnsi" w:eastAsiaTheme="minorEastAsia" w:hAnsiTheme="minorHAnsi" w:cstheme="minorBidi"/>
          <w:noProof/>
          <w:kern w:val="2"/>
          <w:szCs w:val="24"/>
          <w14:ligatures w14:val="standardContextual"/>
        </w:rPr>
      </w:pPr>
      <w:hyperlink w:anchor="_Toc225507098" w:history="1">
        <w:r w:rsidRPr="00F93170">
          <w:rPr>
            <w:rStyle w:val="Hyperlink"/>
            <w:noProof/>
          </w:rPr>
          <w:t>§4661.  Feed, medicine, and veterinary services for horses.</w:t>
        </w:r>
        <w:r>
          <w:rPr>
            <w:noProof/>
            <w:webHidden/>
          </w:rPr>
          <w:tab/>
        </w:r>
        <w:r>
          <w:rPr>
            <w:noProof/>
            <w:webHidden/>
          </w:rPr>
          <w:fldChar w:fldCharType="begin"/>
        </w:r>
        <w:r>
          <w:rPr>
            <w:noProof/>
            <w:webHidden/>
          </w:rPr>
          <w:instrText xml:space="preserve"> PAGEREF _Toc225507098 \h </w:instrText>
        </w:r>
        <w:r>
          <w:rPr>
            <w:noProof/>
            <w:webHidden/>
          </w:rPr>
        </w:r>
        <w:r>
          <w:rPr>
            <w:noProof/>
            <w:webHidden/>
          </w:rPr>
          <w:fldChar w:fldCharType="separate"/>
        </w:r>
        <w:r>
          <w:rPr>
            <w:noProof/>
            <w:webHidden/>
          </w:rPr>
          <w:t>85</w:t>
        </w:r>
        <w:r>
          <w:rPr>
            <w:noProof/>
            <w:webHidden/>
          </w:rPr>
          <w:fldChar w:fldCharType="end"/>
        </w:r>
      </w:hyperlink>
    </w:p>
    <w:p w14:paraId="1519C220" w14:textId="5BCEBF65" w:rsidR="00111099" w:rsidRDefault="00111099">
      <w:pPr>
        <w:pStyle w:val="TOC2"/>
        <w:tabs>
          <w:tab w:val="right" w:leader="dot" w:pos="10502"/>
        </w:tabs>
        <w:rPr>
          <w:rFonts w:asciiTheme="minorHAnsi" w:eastAsiaTheme="minorEastAsia" w:hAnsiTheme="minorHAnsi" w:cstheme="minorBidi"/>
          <w:noProof/>
          <w:kern w:val="2"/>
          <w:szCs w:val="24"/>
          <w14:ligatures w14:val="standardContextual"/>
        </w:rPr>
      </w:pPr>
      <w:hyperlink w:anchor="_Toc225507099" w:history="1">
        <w:r w:rsidRPr="00F93170">
          <w:rPr>
            <w:rStyle w:val="Hyperlink"/>
            <w:noProof/>
          </w:rPr>
          <w:t>Persons in Armed Forces (La. R.S. 37:1681-1683)</w:t>
        </w:r>
        <w:r>
          <w:rPr>
            <w:noProof/>
            <w:webHidden/>
          </w:rPr>
          <w:tab/>
        </w:r>
        <w:r>
          <w:rPr>
            <w:noProof/>
            <w:webHidden/>
          </w:rPr>
          <w:fldChar w:fldCharType="begin"/>
        </w:r>
        <w:r>
          <w:rPr>
            <w:noProof/>
            <w:webHidden/>
          </w:rPr>
          <w:instrText xml:space="preserve"> PAGEREF _Toc225507099 \h </w:instrText>
        </w:r>
        <w:r>
          <w:rPr>
            <w:noProof/>
            <w:webHidden/>
          </w:rPr>
        </w:r>
        <w:r>
          <w:rPr>
            <w:noProof/>
            <w:webHidden/>
          </w:rPr>
          <w:fldChar w:fldCharType="separate"/>
        </w:r>
        <w:r>
          <w:rPr>
            <w:noProof/>
            <w:webHidden/>
          </w:rPr>
          <w:t>85</w:t>
        </w:r>
        <w:r>
          <w:rPr>
            <w:noProof/>
            <w:webHidden/>
          </w:rPr>
          <w:fldChar w:fldCharType="end"/>
        </w:r>
      </w:hyperlink>
    </w:p>
    <w:p w14:paraId="1838FE6C" w14:textId="5594AFDF" w:rsidR="00111099" w:rsidRDefault="00111099">
      <w:pPr>
        <w:pStyle w:val="TOC3"/>
        <w:rPr>
          <w:rFonts w:asciiTheme="minorHAnsi" w:eastAsiaTheme="minorEastAsia" w:hAnsiTheme="minorHAnsi" w:cstheme="minorBidi"/>
          <w:noProof/>
          <w:kern w:val="2"/>
          <w:szCs w:val="24"/>
          <w14:ligatures w14:val="standardContextual"/>
        </w:rPr>
      </w:pPr>
      <w:hyperlink w:anchor="_Toc225507100" w:history="1">
        <w:r w:rsidRPr="00F93170">
          <w:rPr>
            <w:rStyle w:val="Hyperlink"/>
            <w:noProof/>
          </w:rPr>
          <w:t>§1681.  Armed forces, professional persons in; remittance of annual fees.</w:t>
        </w:r>
        <w:r>
          <w:rPr>
            <w:noProof/>
            <w:webHidden/>
          </w:rPr>
          <w:tab/>
        </w:r>
        <w:r>
          <w:rPr>
            <w:noProof/>
            <w:webHidden/>
          </w:rPr>
          <w:fldChar w:fldCharType="begin"/>
        </w:r>
        <w:r>
          <w:rPr>
            <w:noProof/>
            <w:webHidden/>
          </w:rPr>
          <w:instrText xml:space="preserve"> PAGEREF _Toc225507100 \h </w:instrText>
        </w:r>
        <w:r>
          <w:rPr>
            <w:noProof/>
            <w:webHidden/>
          </w:rPr>
        </w:r>
        <w:r>
          <w:rPr>
            <w:noProof/>
            <w:webHidden/>
          </w:rPr>
          <w:fldChar w:fldCharType="separate"/>
        </w:r>
        <w:r>
          <w:rPr>
            <w:noProof/>
            <w:webHidden/>
          </w:rPr>
          <w:t>85</w:t>
        </w:r>
        <w:r>
          <w:rPr>
            <w:noProof/>
            <w:webHidden/>
          </w:rPr>
          <w:fldChar w:fldCharType="end"/>
        </w:r>
      </w:hyperlink>
    </w:p>
    <w:p w14:paraId="5D8542EF" w14:textId="600D62FD" w:rsidR="00111099" w:rsidRDefault="00111099">
      <w:pPr>
        <w:pStyle w:val="TOC3"/>
        <w:rPr>
          <w:rFonts w:asciiTheme="minorHAnsi" w:eastAsiaTheme="minorEastAsia" w:hAnsiTheme="minorHAnsi" w:cstheme="minorBidi"/>
          <w:noProof/>
          <w:kern w:val="2"/>
          <w:szCs w:val="24"/>
          <w14:ligatures w14:val="standardContextual"/>
        </w:rPr>
      </w:pPr>
      <w:hyperlink w:anchor="_Toc225507101" w:history="1">
        <w:r w:rsidRPr="00F93170">
          <w:rPr>
            <w:rStyle w:val="Hyperlink"/>
            <w:noProof/>
          </w:rPr>
          <w:t>§1682.  Notice of enlistment; other information.</w:t>
        </w:r>
        <w:r>
          <w:rPr>
            <w:noProof/>
            <w:webHidden/>
          </w:rPr>
          <w:tab/>
        </w:r>
        <w:r>
          <w:rPr>
            <w:noProof/>
            <w:webHidden/>
          </w:rPr>
          <w:fldChar w:fldCharType="begin"/>
        </w:r>
        <w:r>
          <w:rPr>
            <w:noProof/>
            <w:webHidden/>
          </w:rPr>
          <w:instrText xml:space="preserve"> PAGEREF _Toc225507101 \h </w:instrText>
        </w:r>
        <w:r>
          <w:rPr>
            <w:noProof/>
            <w:webHidden/>
          </w:rPr>
        </w:r>
        <w:r>
          <w:rPr>
            <w:noProof/>
            <w:webHidden/>
          </w:rPr>
          <w:fldChar w:fldCharType="separate"/>
        </w:r>
        <w:r>
          <w:rPr>
            <w:noProof/>
            <w:webHidden/>
          </w:rPr>
          <w:t>85</w:t>
        </w:r>
        <w:r>
          <w:rPr>
            <w:noProof/>
            <w:webHidden/>
          </w:rPr>
          <w:fldChar w:fldCharType="end"/>
        </w:r>
      </w:hyperlink>
    </w:p>
    <w:p w14:paraId="5C65B286" w14:textId="70B5D16B" w:rsidR="00111099" w:rsidRDefault="00111099">
      <w:pPr>
        <w:pStyle w:val="TOC3"/>
        <w:rPr>
          <w:rFonts w:asciiTheme="minorHAnsi" w:eastAsiaTheme="minorEastAsia" w:hAnsiTheme="minorHAnsi" w:cstheme="minorBidi"/>
          <w:noProof/>
          <w:kern w:val="2"/>
          <w:szCs w:val="24"/>
          <w14:ligatures w14:val="standardContextual"/>
        </w:rPr>
      </w:pPr>
      <w:hyperlink w:anchor="_Toc225507102" w:history="1">
        <w:r w:rsidRPr="00F93170">
          <w:rPr>
            <w:rStyle w:val="Hyperlink"/>
            <w:noProof/>
          </w:rPr>
          <w:t>§1683.  Continuance of practice after enlistment.</w:t>
        </w:r>
        <w:r>
          <w:rPr>
            <w:noProof/>
            <w:webHidden/>
          </w:rPr>
          <w:tab/>
        </w:r>
        <w:r>
          <w:rPr>
            <w:noProof/>
            <w:webHidden/>
          </w:rPr>
          <w:fldChar w:fldCharType="begin"/>
        </w:r>
        <w:r>
          <w:rPr>
            <w:noProof/>
            <w:webHidden/>
          </w:rPr>
          <w:instrText xml:space="preserve"> PAGEREF _Toc225507102 \h </w:instrText>
        </w:r>
        <w:r>
          <w:rPr>
            <w:noProof/>
            <w:webHidden/>
          </w:rPr>
        </w:r>
        <w:r>
          <w:rPr>
            <w:noProof/>
            <w:webHidden/>
          </w:rPr>
          <w:fldChar w:fldCharType="separate"/>
        </w:r>
        <w:r>
          <w:rPr>
            <w:noProof/>
            <w:webHidden/>
          </w:rPr>
          <w:t>85</w:t>
        </w:r>
        <w:r>
          <w:rPr>
            <w:noProof/>
            <w:webHidden/>
          </w:rPr>
          <w:fldChar w:fldCharType="end"/>
        </w:r>
      </w:hyperlink>
    </w:p>
    <w:p w14:paraId="447EA781" w14:textId="6A4E27AF" w:rsidR="00111099" w:rsidRDefault="00111099">
      <w:pPr>
        <w:pStyle w:val="TOC2"/>
        <w:tabs>
          <w:tab w:val="right" w:leader="dot" w:pos="10502"/>
        </w:tabs>
        <w:rPr>
          <w:rFonts w:asciiTheme="minorHAnsi" w:eastAsiaTheme="minorEastAsia" w:hAnsiTheme="minorHAnsi" w:cstheme="minorBidi"/>
          <w:noProof/>
          <w:kern w:val="2"/>
          <w:szCs w:val="24"/>
          <w14:ligatures w14:val="standardContextual"/>
        </w:rPr>
      </w:pPr>
      <w:hyperlink w:anchor="_Toc225507103" w:history="1">
        <w:r w:rsidRPr="00F93170">
          <w:rPr>
            <w:rStyle w:val="Hyperlink"/>
            <w:noProof/>
          </w:rPr>
          <w:t>Professional Veterinary Medicine Corporations (R.S. 12:1151-1165)</w:t>
        </w:r>
        <w:r>
          <w:rPr>
            <w:noProof/>
            <w:webHidden/>
          </w:rPr>
          <w:tab/>
        </w:r>
        <w:r>
          <w:rPr>
            <w:noProof/>
            <w:webHidden/>
          </w:rPr>
          <w:fldChar w:fldCharType="begin"/>
        </w:r>
        <w:r>
          <w:rPr>
            <w:noProof/>
            <w:webHidden/>
          </w:rPr>
          <w:instrText xml:space="preserve"> PAGEREF _Toc225507103 \h </w:instrText>
        </w:r>
        <w:r>
          <w:rPr>
            <w:noProof/>
            <w:webHidden/>
          </w:rPr>
        </w:r>
        <w:r>
          <w:rPr>
            <w:noProof/>
            <w:webHidden/>
          </w:rPr>
          <w:fldChar w:fldCharType="separate"/>
        </w:r>
        <w:r>
          <w:rPr>
            <w:noProof/>
            <w:webHidden/>
          </w:rPr>
          <w:t>85</w:t>
        </w:r>
        <w:r>
          <w:rPr>
            <w:noProof/>
            <w:webHidden/>
          </w:rPr>
          <w:fldChar w:fldCharType="end"/>
        </w:r>
      </w:hyperlink>
    </w:p>
    <w:p w14:paraId="49ECDE1F" w14:textId="0DC01B34" w:rsidR="00111099" w:rsidRDefault="00111099">
      <w:pPr>
        <w:pStyle w:val="TOC3"/>
        <w:rPr>
          <w:rFonts w:asciiTheme="minorHAnsi" w:eastAsiaTheme="minorEastAsia" w:hAnsiTheme="minorHAnsi" w:cstheme="minorBidi"/>
          <w:noProof/>
          <w:kern w:val="2"/>
          <w:szCs w:val="24"/>
          <w14:ligatures w14:val="standardContextual"/>
        </w:rPr>
      </w:pPr>
      <w:hyperlink w:anchor="_Toc225507104" w:history="1">
        <w:r w:rsidRPr="00F93170">
          <w:rPr>
            <w:rStyle w:val="Hyperlink"/>
            <w:noProof/>
          </w:rPr>
          <w:t>§1151.  Terms defined</w:t>
        </w:r>
        <w:r>
          <w:rPr>
            <w:noProof/>
            <w:webHidden/>
          </w:rPr>
          <w:tab/>
        </w:r>
        <w:r>
          <w:rPr>
            <w:noProof/>
            <w:webHidden/>
          </w:rPr>
          <w:fldChar w:fldCharType="begin"/>
        </w:r>
        <w:r>
          <w:rPr>
            <w:noProof/>
            <w:webHidden/>
          </w:rPr>
          <w:instrText xml:space="preserve"> PAGEREF _Toc225507104 \h </w:instrText>
        </w:r>
        <w:r>
          <w:rPr>
            <w:noProof/>
            <w:webHidden/>
          </w:rPr>
        </w:r>
        <w:r>
          <w:rPr>
            <w:noProof/>
            <w:webHidden/>
          </w:rPr>
          <w:fldChar w:fldCharType="separate"/>
        </w:r>
        <w:r>
          <w:rPr>
            <w:noProof/>
            <w:webHidden/>
          </w:rPr>
          <w:t>85</w:t>
        </w:r>
        <w:r>
          <w:rPr>
            <w:noProof/>
            <w:webHidden/>
          </w:rPr>
          <w:fldChar w:fldCharType="end"/>
        </w:r>
      </w:hyperlink>
    </w:p>
    <w:p w14:paraId="1F12386F" w14:textId="3F24D66B" w:rsidR="00111099" w:rsidRDefault="00111099">
      <w:pPr>
        <w:pStyle w:val="TOC3"/>
        <w:rPr>
          <w:rFonts w:asciiTheme="minorHAnsi" w:eastAsiaTheme="minorEastAsia" w:hAnsiTheme="minorHAnsi" w:cstheme="minorBidi"/>
          <w:noProof/>
          <w:kern w:val="2"/>
          <w:szCs w:val="24"/>
          <w14:ligatures w14:val="standardContextual"/>
        </w:rPr>
      </w:pPr>
      <w:hyperlink w:anchor="_Toc225507105" w:history="1">
        <w:r w:rsidRPr="00F93170">
          <w:rPr>
            <w:rStyle w:val="Hyperlink"/>
            <w:noProof/>
          </w:rPr>
          <w:t>§1152.  Professional corporations</w:t>
        </w:r>
        <w:r>
          <w:rPr>
            <w:noProof/>
            <w:webHidden/>
          </w:rPr>
          <w:tab/>
        </w:r>
        <w:r>
          <w:rPr>
            <w:noProof/>
            <w:webHidden/>
          </w:rPr>
          <w:fldChar w:fldCharType="begin"/>
        </w:r>
        <w:r>
          <w:rPr>
            <w:noProof/>
            <w:webHidden/>
          </w:rPr>
          <w:instrText xml:space="preserve"> PAGEREF _Toc225507105 \h </w:instrText>
        </w:r>
        <w:r>
          <w:rPr>
            <w:noProof/>
            <w:webHidden/>
          </w:rPr>
        </w:r>
        <w:r>
          <w:rPr>
            <w:noProof/>
            <w:webHidden/>
          </w:rPr>
          <w:fldChar w:fldCharType="separate"/>
        </w:r>
        <w:r>
          <w:rPr>
            <w:noProof/>
            <w:webHidden/>
          </w:rPr>
          <w:t>85</w:t>
        </w:r>
        <w:r>
          <w:rPr>
            <w:noProof/>
            <w:webHidden/>
          </w:rPr>
          <w:fldChar w:fldCharType="end"/>
        </w:r>
      </w:hyperlink>
    </w:p>
    <w:p w14:paraId="190BC6C1" w14:textId="2DB1DC93" w:rsidR="00111099" w:rsidRDefault="00111099">
      <w:pPr>
        <w:pStyle w:val="TOC3"/>
        <w:rPr>
          <w:rFonts w:asciiTheme="minorHAnsi" w:eastAsiaTheme="minorEastAsia" w:hAnsiTheme="minorHAnsi" w:cstheme="minorBidi"/>
          <w:noProof/>
          <w:kern w:val="2"/>
          <w:szCs w:val="24"/>
          <w14:ligatures w14:val="standardContextual"/>
        </w:rPr>
      </w:pPr>
      <w:hyperlink w:anchor="_Toc225507106" w:history="1">
        <w:r w:rsidRPr="00F93170">
          <w:rPr>
            <w:rStyle w:val="Hyperlink"/>
            <w:noProof/>
          </w:rPr>
          <w:t>§1153.  The corporate name.</w:t>
        </w:r>
        <w:r>
          <w:rPr>
            <w:noProof/>
            <w:webHidden/>
          </w:rPr>
          <w:tab/>
        </w:r>
        <w:r>
          <w:rPr>
            <w:noProof/>
            <w:webHidden/>
          </w:rPr>
          <w:fldChar w:fldCharType="begin"/>
        </w:r>
        <w:r>
          <w:rPr>
            <w:noProof/>
            <w:webHidden/>
          </w:rPr>
          <w:instrText xml:space="preserve"> PAGEREF _Toc225507106 \h </w:instrText>
        </w:r>
        <w:r>
          <w:rPr>
            <w:noProof/>
            <w:webHidden/>
          </w:rPr>
        </w:r>
        <w:r>
          <w:rPr>
            <w:noProof/>
            <w:webHidden/>
          </w:rPr>
          <w:fldChar w:fldCharType="separate"/>
        </w:r>
        <w:r>
          <w:rPr>
            <w:noProof/>
            <w:webHidden/>
          </w:rPr>
          <w:t>85</w:t>
        </w:r>
        <w:r>
          <w:rPr>
            <w:noProof/>
            <w:webHidden/>
          </w:rPr>
          <w:fldChar w:fldCharType="end"/>
        </w:r>
      </w:hyperlink>
    </w:p>
    <w:p w14:paraId="73D49813" w14:textId="78030EA7" w:rsidR="00111099" w:rsidRDefault="00111099">
      <w:pPr>
        <w:pStyle w:val="TOC3"/>
        <w:rPr>
          <w:rFonts w:asciiTheme="minorHAnsi" w:eastAsiaTheme="minorEastAsia" w:hAnsiTheme="minorHAnsi" w:cstheme="minorBidi"/>
          <w:noProof/>
          <w:kern w:val="2"/>
          <w:szCs w:val="24"/>
          <w14:ligatures w14:val="standardContextual"/>
        </w:rPr>
      </w:pPr>
      <w:hyperlink w:anchor="_Toc225507107" w:history="1">
        <w:r w:rsidRPr="00F93170">
          <w:rPr>
            <w:rStyle w:val="Hyperlink"/>
            <w:noProof/>
          </w:rPr>
          <w:t>§1154.  Corporate authority.</w:t>
        </w:r>
        <w:r>
          <w:rPr>
            <w:noProof/>
            <w:webHidden/>
          </w:rPr>
          <w:tab/>
        </w:r>
        <w:r>
          <w:rPr>
            <w:noProof/>
            <w:webHidden/>
          </w:rPr>
          <w:fldChar w:fldCharType="begin"/>
        </w:r>
        <w:r>
          <w:rPr>
            <w:noProof/>
            <w:webHidden/>
          </w:rPr>
          <w:instrText xml:space="preserve"> PAGEREF _Toc225507107 \h </w:instrText>
        </w:r>
        <w:r>
          <w:rPr>
            <w:noProof/>
            <w:webHidden/>
          </w:rPr>
        </w:r>
        <w:r>
          <w:rPr>
            <w:noProof/>
            <w:webHidden/>
          </w:rPr>
          <w:fldChar w:fldCharType="separate"/>
        </w:r>
        <w:r>
          <w:rPr>
            <w:noProof/>
            <w:webHidden/>
          </w:rPr>
          <w:t>86</w:t>
        </w:r>
        <w:r>
          <w:rPr>
            <w:noProof/>
            <w:webHidden/>
          </w:rPr>
          <w:fldChar w:fldCharType="end"/>
        </w:r>
      </w:hyperlink>
    </w:p>
    <w:p w14:paraId="3DDB196C" w14:textId="096DB678" w:rsidR="00111099" w:rsidRDefault="00111099">
      <w:pPr>
        <w:pStyle w:val="TOC3"/>
        <w:rPr>
          <w:rFonts w:asciiTheme="minorHAnsi" w:eastAsiaTheme="minorEastAsia" w:hAnsiTheme="minorHAnsi" w:cstheme="minorBidi"/>
          <w:noProof/>
          <w:kern w:val="2"/>
          <w:szCs w:val="24"/>
          <w14:ligatures w14:val="standardContextual"/>
        </w:rPr>
      </w:pPr>
      <w:hyperlink w:anchor="_Toc225507108" w:history="1">
        <w:r w:rsidRPr="00F93170">
          <w:rPr>
            <w:rStyle w:val="Hyperlink"/>
            <w:noProof/>
          </w:rPr>
          <w:t>§1155.  Shares</w:t>
        </w:r>
        <w:r>
          <w:rPr>
            <w:noProof/>
            <w:webHidden/>
          </w:rPr>
          <w:tab/>
        </w:r>
        <w:r>
          <w:rPr>
            <w:noProof/>
            <w:webHidden/>
          </w:rPr>
          <w:fldChar w:fldCharType="begin"/>
        </w:r>
        <w:r>
          <w:rPr>
            <w:noProof/>
            <w:webHidden/>
          </w:rPr>
          <w:instrText xml:space="preserve"> PAGEREF _Toc225507108 \h </w:instrText>
        </w:r>
        <w:r>
          <w:rPr>
            <w:noProof/>
            <w:webHidden/>
          </w:rPr>
        </w:r>
        <w:r>
          <w:rPr>
            <w:noProof/>
            <w:webHidden/>
          </w:rPr>
          <w:fldChar w:fldCharType="separate"/>
        </w:r>
        <w:r>
          <w:rPr>
            <w:noProof/>
            <w:webHidden/>
          </w:rPr>
          <w:t>86</w:t>
        </w:r>
        <w:r>
          <w:rPr>
            <w:noProof/>
            <w:webHidden/>
          </w:rPr>
          <w:fldChar w:fldCharType="end"/>
        </w:r>
      </w:hyperlink>
    </w:p>
    <w:p w14:paraId="196B1C47" w14:textId="36E4385B" w:rsidR="00111099" w:rsidRDefault="00111099">
      <w:pPr>
        <w:pStyle w:val="TOC3"/>
        <w:rPr>
          <w:rFonts w:asciiTheme="minorHAnsi" w:eastAsiaTheme="minorEastAsia" w:hAnsiTheme="minorHAnsi" w:cstheme="minorBidi"/>
          <w:noProof/>
          <w:kern w:val="2"/>
          <w:szCs w:val="24"/>
          <w14:ligatures w14:val="standardContextual"/>
        </w:rPr>
      </w:pPr>
      <w:hyperlink w:anchor="_Toc225507109" w:history="1">
        <w:r w:rsidRPr="00F93170">
          <w:rPr>
            <w:rStyle w:val="Hyperlink"/>
            <w:noProof/>
          </w:rPr>
          <w:t>§1156.  Certificate of stock.</w:t>
        </w:r>
        <w:r>
          <w:rPr>
            <w:noProof/>
            <w:webHidden/>
          </w:rPr>
          <w:tab/>
        </w:r>
        <w:r>
          <w:rPr>
            <w:noProof/>
            <w:webHidden/>
          </w:rPr>
          <w:fldChar w:fldCharType="begin"/>
        </w:r>
        <w:r>
          <w:rPr>
            <w:noProof/>
            <w:webHidden/>
          </w:rPr>
          <w:instrText xml:space="preserve"> PAGEREF _Toc225507109 \h </w:instrText>
        </w:r>
        <w:r>
          <w:rPr>
            <w:noProof/>
            <w:webHidden/>
          </w:rPr>
        </w:r>
        <w:r>
          <w:rPr>
            <w:noProof/>
            <w:webHidden/>
          </w:rPr>
          <w:fldChar w:fldCharType="separate"/>
        </w:r>
        <w:r>
          <w:rPr>
            <w:noProof/>
            <w:webHidden/>
          </w:rPr>
          <w:t>86</w:t>
        </w:r>
        <w:r>
          <w:rPr>
            <w:noProof/>
            <w:webHidden/>
          </w:rPr>
          <w:fldChar w:fldCharType="end"/>
        </w:r>
      </w:hyperlink>
    </w:p>
    <w:p w14:paraId="3D2893AE" w14:textId="3D2396BE" w:rsidR="00111099" w:rsidRDefault="00111099">
      <w:pPr>
        <w:pStyle w:val="TOC3"/>
        <w:rPr>
          <w:rFonts w:asciiTheme="minorHAnsi" w:eastAsiaTheme="minorEastAsia" w:hAnsiTheme="minorHAnsi" w:cstheme="minorBidi"/>
          <w:noProof/>
          <w:kern w:val="2"/>
          <w:szCs w:val="24"/>
          <w14:ligatures w14:val="standardContextual"/>
        </w:rPr>
      </w:pPr>
      <w:hyperlink w:anchor="_Toc225507110" w:history="1">
        <w:r w:rsidRPr="00F93170">
          <w:rPr>
            <w:rStyle w:val="Hyperlink"/>
            <w:noProof/>
          </w:rPr>
          <w:t>§1157.  Liability of incorporations, subscribers, shareholders, directors, officers and agents.</w:t>
        </w:r>
        <w:r>
          <w:rPr>
            <w:noProof/>
            <w:webHidden/>
          </w:rPr>
          <w:tab/>
        </w:r>
        <w:r>
          <w:rPr>
            <w:noProof/>
            <w:webHidden/>
          </w:rPr>
          <w:fldChar w:fldCharType="begin"/>
        </w:r>
        <w:r>
          <w:rPr>
            <w:noProof/>
            <w:webHidden/>
          </w:rPr>
          <w:instrText xml:space="preserve"> PAGEREF _Toc225507110 \h </w:instrText>
        </w:r>
        <w:r>
          <w:rPr>
            <w:noProof/>
            <w:webHidden/>
          </w:rPr>
        </w:r>
        <w:r>
          <w:rPr>
            <w:noProof/>
            <w:webHidden/>
          </w:rPr>
          <w:fldChar w:fldCharType="separate"/>
        </w:r>
        <w:r>
          <w:rPr>
            <w:noProof/>
            <w:webHidden/>
          </w:rPr>
          <w:t>86</w:t>
        </w:r>
        <w:r>
          <w:rPr>
            <w:noProof/>
            <w:webHidden/>
          </w:rPr>
          <w:fldChar w:fldCharType="end"/>
        </w:r>
      </w:hyperlink>
    </w:p>
    <w:p w14:paraId="58B6436A" w14:textId="490362E0" w:rsidR="00111099" w:rsidRDefault="00111099">
      <w:pPr>
        <w:pStyle w:val="TOC3"/>
        <w:rPr>
          <w:rFonts w:asciiTheme="minorHAnsi" w:eastAsiaTheme="minorEastAsia" w:hAnsiTheme="minorHAnsi" w:cstheme="minorBidi"/>
          <w:noProof/>
          <w:kern w:val="2"/>
          <w:szCs w:val="24"/>
          <w14:ligatures w14:val="standardContextual"/>
        </w:rPr>
      </w:pPr>
      <w:hyperlink w:anchor="_Toc225507111" w:history="1">
        <w:r w:rsidRPr="00F93170">
          <w:rPr>
            <w:rStyle w:val="Hyperlink"/>
            <w:noProof/>
          </w:rPr>
          <w:t>§1158.  Action of shareholders.</w:t>
        </w:r>
        <w:r>
          <w:rPr>
            <w:noProof/>
            <w:webHidden/>
          </w:rPr>
          <w:tab/>
        </w:r>
        <w:r>
          <w:rPr>
            <w:noProof/>
            <w:webHidden/>
          </w:rPr>
          <w:fldChar w:fldCharType="begin"/>
        </w:r>
        <w:r>
          <w:rPr>
            <w:noProof/>
            <w:webHidden/>
          </w:rPr>
          <w:instrText xml:space="preserve"> PAGEREF _Toc225507111 \h </w:instrText>
        </w:r>
        <w:r>
          <w:rPr>
            <w:noProof/>
            <w:webHidden/>
          </w:rPr>
        </w:r>
        <w:r>
          <w:rPr>
            <w:noProof/>
            <w:webHidden/>
          </w:rPr>
          <w:fldChar w:fldCharType="separate"/>
        </w:r>
        <w:r>
          <w:rPr>
            <w:noProof/>
            <w:webHidden/>
          </w:rPr>
          <w:t>86</w:t>
        </w:r>
        <w:r>
          <w:rPr>
            <w:noProof/>
            <w:webHidden/>
          </w:rPr>
          <w:fldChar w:fldCharType="end"/>
        </w:r>
      </w:hyperlink>
    </w:p>
    <w:p w14:paraId="6345251A" w14:textId="4FCA612B" w:rsidR="00111099" w:rsidRDefault="00111099">
      <w:pPr>
        <w:pStyle w:val="TOC3"/>
        <w:rPr>
          <w:rFonts w:asciiTheme="minorHAnsi" w:eastAsiaTheme="minorEastAsia" w:hAnsiTheme="minorHAnsi" w:cstheme="minorBidi"/>
          <w:noProof/>
          <w:kern w:val="2"/>
          <w:szCs w:val="24"/>
          <w14:ligatures w14:val="standardContextual"/>
        </w:rPr>
      </w:pPr>
      <w:hyperlink w:anchor="_Toc225507112" w:history="1">
        <w:r w:rsidRPr="00F93170">
          <w:rPr>
            <w:rStyle w:val="Hyperlink"/>
            <w:noProof/>
          </w:rPr>
          <w:t>§1159.  Shareholders' agreements</w:t>
        </w:r>
        <w:r>
          <w:rPr>
            <w:noProof/>
            <w:webHidden/>
          </w:rPr>
          <w:tab/>
        </w:r>
        <w:r>
          <w:rPr>
            <w:noProof/>
            <w:webHidden/>
          </w:rPr>
          <w:fldChar w:fldCharType="begin"/>
        </w:r>
        <w:r>
          <w:rPr>
            <w:noProof/>
            <w:webHidden/>
          </w:rPr>
          <w:instrText xml:space="preserve"> PAGEREF _Toc225507112 \h </w:instrText>
        </w:r>
        <w:r>
          <w:rPr>
            <w:noProof/>
            <w:webHidden/>
          </w:rPr>
        </w:r>
        <w:r>
          <w:rPr>
            <w:noProof/>
            <w:webHidden/>
          </w:rPr>
          <w:fldChar w:fldCharType="separate"/>
        </w:r>
        <w:r>
          <w:rPr>
            <w:noProof/>
            <w:webHidden/>
          </w:rPr>
          <w:t>86</w:t>
        </w:r>
        <w:r>
          <w:rPr>
            <w:noProof/>
            <w:webHidden/>
          </w:rPr>
          <w:fldChar w:fldCharType="end"/>
        </w:r>
      </w:hyperlink>
    </w:p>
    <w:p w14:paraId="6EAD505A" w14:textId="3F2D0CDD" w:rsidR="00111099" w:rsidRDefault="00111099">
      <w:pPr>
        <w:pStyle w:val="TOC3"/>
        <w:rPr>
          <w:rFonts w:asciiTheme="minorHAnsi" w:eastAsiaTheme="minorEastAsia" w:hAnsiTheme="minorHAnsi" w:cstheme="minorBidi"/>
          <w:noProof/>
          <w:kern w:val="2"/>
          <w:szCs w:val="24"/>
          <w14:ligatures w14:val="standardContextual"/>
        </w:rPr>
      </w:pPr>
      <w:hyperlink w:anchor="_Toc225507113" w:history="1">
        <w:r w:rsidRPr="00F93170">
          <w:rPr>
            <w:rStyle w:val="Hyperlink"/>
            <w:noProof/>
          </w:rPr>
          <w:t>§1160.  Directors</w:t>
        </w:r>
        <w:r>
          <w:rPr>
            <w:noProof/>
            <w:webHidden/>
          </w:rPr>
          <w:tab/>
        </w:r>
        <w:r>
          <w:rPr>
            <w:noProof/>
            <w:webHidden/>
          </w:rPr>
          <w:fldChar w:fldCharType="begin"/>
        </w:r>
        <w:r>
          <w:rPr>
            <w:noProof/>
            <w:webHidden/>
          </w:rPr>
          <w:instrText xml:space="preserve"> PAGEREF _Toc225507113 \h </w:instrText>
        </w:r>
        <w:r>
          <w:rPr>
            <w:noProof/>
            <w:webHidden/>
          </w:rPr>
        </w:r>
        <w:r>
          <w:rPr>
            <w:noProof/>
            <w:webHidden/>
          </w:rPr>
          <w:fldChar w:fldCharType="separate"/>
        </w:r>
        <w:r>
          <w:rPr>
            <w:noProof/>
            <w:webHidden/>
          </w:rPr>
          <w:t>87</w:t>
        </w:r>
        <w:r>
          <w:rPr>
            <w:noProof/>
            <w:webHidden/>
          </w:rPr>
          <w:fldChar w:fldCharType="end"/>
        </w:r>
      </w:hyperlink>
    </w:p>
    <w:p w14:paraId="09F07AD8" w14:textId="1DCF214D" w:rsidR="00111099" w:rsidRDefault="00111099">
      <w:pPr>
        <w:pStyle w:val="TOC3"/>
        <w:rPr>
          <w:rFonts w:asciiTheme="minorHAnsi" w:eastAsiaTheme="minorEastAsia" w:hAnsiTheme="minorHAnsi" w:cstheme="minorBidi"/>
          <w:noProof/>
          <w:kern w:val="2"/>
          <w:szCs w:val="24"/>
          <w14:ligatures w14:val="standardContextual"/>
        </w:rPr>
      </w:pPr>
      <w:hyperlink w:anchor="_Toc225507114" w:history="1">
        <w:r w:rsidRPr="00F93170">
          <w:rPr>
            <w:rStyle w:val="Hyperlink"/>
            <w:noProof/>
          </w:rPr>
          <w:t>§1161.  Officers and Agents</w:t>
        </w:r>
        <w:r>
          <w:rPr>
            <w:noProof/>
            <w:webHidden/>
          </w:rPr>
          <w:tab/>
        </w:r>
        <w:r>
          <w:rPr>
            <w:noProof/>
            <w:webHidden/>
          </w:rPr>
          <w:fldChar w:fldCharType="begin"/>
        </w:r>
        <w:r>
          <w:rPr>
            <w:noProof/>
            <w:webHidden/>
          </w:rPr>
          <w:instrText xml:space="preserve"> PAGEREF _Toc225507114 \h </w:instrText>
        </w:r>
        <w:r>
          <w:rPr>
            <w:noProof/>
            <w:webHidden/>
          </w:rPr>
        </w:r>
        <w:r>
          <w:rPr>
            <w:noProof/>
            <w:webHidden/>
          </w:rPr>
          <w:fldChar w:fldCharType="separate"/>
        </w:r>
        <w:r>
          <w:rPr>
            <w:noProof/>
            <w:webHidden/>
          </w:rPr>
          <w:t>87</w:t>
        </w:r>
        <w:r>
          <w:rPr>
            <w:noProof/>
            <w:webHidden/>
          </w:rPr>
          <w:fldChar w:fldCharType="end"/>
        </w:r>
      </w:hyperlink>
    </w:p>
    <w:p w14:paraId="69A5648B" w14:textId="7DE6E039" w:rsidR="00111099" w:rsidRDefault="00111099">
      <w:pPr>
        <w:pStyle w:val="TOC3"/>
        <w:rPr>
          <w:rFonts w:asciiTheme="minorHAnsi" w:eastAsiaTheme="minorEastAsia" w:hAnsiTheme="minorHAnsi" w:cstheme="minorBidi"/>
          <w:noProof/>
          <w:kern w:val="2"/>
          <w:szCs w:val="24"/>
          <w14:ligatures w14:val="standardContextual"/>
        </w:rPr>
      </w:pPr>
      <w:hyperlink w:anchor="_Toc225507115" w:history="1">
        <w:r w:rsidRPr="00F93170">
          <w:rPr>
            <w:rStyle w:val="Hyperlink"/>
            <w:noProof/>
          </w:rPr>
          <w:t>§1162.  Merger and consolidation.</w:t>
        </w:r>
        <w:r>
          <w:rPr>
            <w:noProof/>
            <w:webHidden/>
          </w:rPr>
          <w:tab/>
        </w:r>
        <w:r>
          <w:rPr>
            <w:noProof/>
            <w:webHidden/>
          </w:rPr>
          <w:fldChar w:fldCharType="begin"/>
        </w:r>
        <w:r>
          <w:rPr>
            <w:noProof/>
            <w:webHidden/>
          </w:rPr>
          <w:instrText xml:space="preserve"> PAGEREF _Toc225507115 \h </w:instrText>
        </w:r>
        <w:r>
          <w:rPr>
            <w:noProof/>
            <w:webHidden/>
          </w:rPr>
        </w:r>
        <w:r>
          <w:rPr>
            <w:noProof/>
            <w:webHidden/>
          </w:rPr>
          <w:fldChar w:fldCharType="separate"/>
        </w:r>
        <w:r>
          <w:rPr>
            <w:noProof/>
            <w:webHidden/>
          </w:rPr>
          <w:t>87</w:t>
        </w:r>
        <w:r>
          <w:rPr>
            <w:noProof/>
            <w:webHidden/>
          </w:rPr>
          <w:fldChar w:fldCharType="end"/>
        </w:r>
      </w:hyperlink>
    </w:p>
    <w:p w14:paraId="090F0B8E" w14:textId="100856B5" w:rsidR="00111099" w:rsidRDefault="00111099">
      <w:pPr>
        <w:pStyle w:val="TOC3"/>
        <w:rPr>
          <w:rFonts w:asciiTheme="minorHAnsi" w:eastAsiaTheme="minorEastAsia" w:hAnsiTheme="minorHAnsi" w:cstheme="minorBidi"/>
          <w:noProof/>
          <w:kern w:val="2"/>
          <w:szCs w:val="24"/>
          <w14:ligatures w14:val="standardContextual"/>
        </w:rPr>
      </w:pPr>
      <w:hyperlink w:anchor="_Toc225507116" w:history="1">
        <w:r w:rsidRPr="00F93170">
          <w:rPr>
            <w:rStyle w:val="Hyperlink"/>
            <w:noProof/>
          </w:rPr>
          <w:t>§1163.  Dissolution.</w:t>
        </w:r>
        <w:r>
          <w:rPr>
            <w:noProof/>
            <w:webHidden/>
          </w:rPr>
          <w:tab/>
        </w:r>
        <w:r>
          <w:rPr>
            <w:noProof/>
            <w:webHidden/>
          </w:rPr>
          <w:fldChar w:fldCharType="begin"/>
        </w:r>
        <w:r>
          <w:rPr>
            <w:noProof/>
            <w:webHidden/>
          </w:rPr>
          <w:instrText xml:space="preserve"> PAGEREF _Toc225507116 \h </w:instrText>
        </w:r>
        <w:r>
          <w:rPr>
            <w:noProof/>
            <w:webHidden/>
          </w:rPr>
        </w:r>
        <w:r>
          <w:rPr>
            <w:noProof/>
            <w:webHidden/>
          </w:rPr>
          <w:fldChar w:fldCharType="separate"/>
        </w:r>
        <w:r>
          <w:rPr>
            <w:noProof/>
            <w:webHidden/>
          </w:rPr>
          <w:t>87</w:t>
        </w:r>
        <w:r>
          <w:rPr>
            <w:noProof/>
            <w:webHidden/>
          </w:rPr>
          <w:fldChar w:fldCharType="end"/>
        </w:r>
      </w:hyperlink>
    </w:p>
    <w:p w14:paraId="213AFF02" w14:textId="4C025DEC" w:rsidR="00111099" w:rsidRDefault="00111099">
      <w:pPr>
        <w:pStyle w:val="TOC3"/>
        <w:rPr>
          <w:rFonts w:asciiTheme="minorHAnsi" w:eastAsiaTheme="minorEastAsia" w:hAnsiTheme="minorHAnsi" w:cstheme="minorBidi"/>
          <w:noProof/>
          <w:kern w:val="2"/>
          <w:szCs w:val="24"/>
          <w14:ligatures w14:val="standardContextual"/>
        </w:rPr>
      </w:pPr>
      <w:hyperlink w:anchor="_Toc225507117" w:history="1">
        <w:r w:rsidRPr="00F93170">
          <w:rPr>
            <w:rStyle w:val="Hyperlink"/>
            <w:noProof/>
          </w:rPr>
          <w:t>§1164.  Regulation by Louisiana State Board of Veterinary Medical Examiners.</w:t>
        </w:r>
        <w:r>
          <w:rPr>
            <w:noProof/>
            <w:webHidden/>
          </w:rPr>
          <w:tab/>
        </w:r>
        <w:r>
          <w:rPr>
            <w:noProof/>
            <w:webHidden/>
          </w:rPr>
          <w:fldChar w:fldCharType="begin"/>
        </w:r>
        <w:r>
          <w:rPr>
            <w:noProof/>
            <w:webHidden/>
          </w:rPr>
          <w:instrText xml:space="preserve"> PAGEREF _Toc225507117 \h </w:instrText>
        </w:r>
        <w:r>
          <w:rPr>
            <w:noProof/>
            <w:webHidden/>
          </w:rPr>
        </w:r>
        <w:r>
          <w:rPr>
            <w:noProof/>
            <w:webHidden/>
          </w:rPr>
          <w:fldChar w:fldCharType="separate"/>
        </w:r>
        <w:r>
          <w:rPr>
            <w:noProof/>
            <w:webHidden/>
          </w:rPr>
          <w:t>87</w:t>
        </w:r>
        <w:r>
          <w:rPr>
            <w:noProof/>
            <w:webHidden/>
          </w:rPr>
          <w:fldChar w:fldCharType="end"/>
        </w:r>
      </w:hyperlink>
    </w:p>
    <w:p w14:paraId="6F55C0F2" w14:textId="72C23FAB" w:rsidR="00111099" w:rsidRDefault="00111099">
      <w:pPr>
        <w:pStyle w:val="TOC2"/>
        <w:tabs>
          <w:tab w:val="right" w:leader="dot" w:pos="10502"/>
        </w:tabs>
        <w:rPr>
          <w:rFonts w:asciiTheme="minorHAnsi" w:eastAsiaTheme="minorEastAsia" w:hAnsiTheme="minorHAnsi" w:cstheme="minorBidi"/>
          <w:noProof/>
          <w:kern w:val="2"/>
          <w:szCs w:val="24"/>
          <w14:ligatures w14:val="standardContextual"/>
        </w:rPr>
      </w:pPr>
      <w:hyperlink w:anchor="_Toc225507118" w:history="1">
        <w:r w:rsidRPr="00F93170">
          <w:rPr>
            <w:rStyle w:val="Hyperlink"/>
            <w:noProof/>
          </w:rPr>
          <w:t>Rabies Control (R.S. 40:1275-1278)</w:t>
        </w:r>
        <w:r>
          <w:rPr>
            <w:noProof/>
            <w:webHidden/>
          </w:rPr>
          <w:tab/>
        </w:r>
        <w:r>
          <w:rPr>
            <w:noProof/>
            <w:webHidden/>
          </w:rPr>
          <w:fldChar w:fldCharType="begin"/>
        </w:r>
        <w:r>
          <w:rPr>
            <w:noProof/>
            <w:webHidden/>
          </w:rPr>
          <w:instrText xml:space="preserve"> PAGEREF _Toc225507118 \h </w:instrText>
        </w:r>
        <w:r>
          <w:rPr>
            <w:noProof/>
            <w:webHidden/>
          </w:rPr>
        </w:r>
        <w:r>
          <w:rPr>
            <w:noProof/>
            <w:webHidden/>
          </w:rPr>
          <w:fldChar w:fldCharType="separate"/>
        </w:r>
        <w:r>
          <w:rPr>
            <w:noProof/>
            <w:webHidden/>
          </w:rPr>
          <w:t>87</w:t>
        </w:r>
        <w:r>
          <w:rPr>
            <w:noProof/>
            <w:webHidden/>
          </w:rPr>
          <w:fldChar w:fldCharType="end"/>
        </w:r>
      </w:hyperlink>
    </w:p>
    <w:p w14:paraId="47D80038" w14:textId="34D71C48" w:rsidR="00111099" w:rsidRDefault="00111099">
      <w:pPr>
        <w:pStyle w:val="TOC3"/>
        <w:rPr>
          <w:rFonts w:asciiTheme="minorHAnsi" w:eastAsiaTheme="minorEastAsia" w:hAnsiTheme="minorHAnsi" w:cstheme="minorBidi"/>
          <w:noProof/>
          <w:kern w:val="2"/>
          <w:szCs w:val="24"/>
          <w14:ligatures w14:val="standardContextual"/>
        </w:rPr>
      </w:pPr>
      <w:hyperlink w:anchor="_Toc225507119" w:history="1">
        <w:r w:rsidRPr="00F93170">
          <w:rPr>
            <w:rStyle w:val="Hyperlink"/>
            <w:noProof/>
          </w:rPr>
          <w:t>§1276.  Definitions</w:t>
        </w:r>
        <w:r>
          <w:rPr>
            <w:noProof/>
            <w:webHidden/>
          </w:rPr>
          <w:tab/>
        </w:r>
        <w:r>
          <w:rPr>
            <w:noProof/>
            <w:webHidden/>
          </w:rPr>
          <w:fldChar w:fldCharType="begin"/>
        </w:r>
        <w:r>
          <w:rPr>
            <w:noProof/>
            <w:webHidden/>
          </w:rPr>
          <w:instrText xml:space="preserve"> PAGEREF _Toc225507119 \h </w:instrText>
        </w:r>
        <w:r>
          <w:rPr>
            <w:noProof/>
            <w:webHidden/>
          </w:rPr>
        </w:r>
        <w:r>
          <w:rPr>
            <w:noProof/>
            <w:webHidden/>
          </w:rPr>
          <w:fldChar w:fldCharType="separate"/>
        </w:r>
        <w:r>
          <w:rPr>
            <w:noProof/>
            <w:webHidden/>
          </w:rPr>
          <w:t>87</w:t>
        </w:r>
        <w:r>
          <w:rPr>
            <w:noProof/>
            <w:webHidden/>
          </w:rPr>
          <w:fldChar w:fldCharType="end"/>
        </w:r>
      </w:hyperlink>
    </w:p>
    <w:p w14:paraId="448D4B5F" w14:textId="23B1F0A6" w:rsidR="00111099" w:rsidRDefault="00111099">
      <w:pPr>
        <w:pStyle w:val="TOC3"/>
        <w:rPr>
          <w:rFonts w:asciiTheme="minorHAnsi" w:eastAsiaTheme="minorEastAsia" w:hAnsiTheme="minorHAnsi" w:cstheme="minorBidi"/>
          <w:noProof/>
          <w:kern w:val="2"/>
          <w:szCs w:val="24"/>
          <w14:ligatures w14:val="standardContextual"/>
        </w:rPr>
      </w:pPr>
      <w:hyperlink w:anchor="_Toc225507120" w:history="1">
        <w:r w:rsidRPr="00F93170">
          <w:rPr>
            <w:rStyle w:val="Hyperlink"/>
            <w:noProof/>
          </w:rPr>
          <w:t>§1277.  Authority to enact regulations for control of rabies.</w:t>
        </w:r>
        <w:r>
          <w:rPr>
            <w:noProof/>
            <w:webHidden/>
          </w:rPr>
          <w:tab/>
        </w:r>
        <w:r>
          <w:rPr>
            <w:noProof/>
            <w:webHidden/>
          </w:rPr>
          <w:fldChar w:fldCharType="begin"/>
        </w:r>
        <w:r>
          <w:rPr>
            <w:noProof/>
            <w:webHidden/>
          </w:rPr>
          <w:instrText xml:space="preserve"> PAGEREF _Toc225507120 \h </w:instrText>
        </w:r>
        <w:r>
          <w:rPr>
            <w:noProof/>
            <w:webHidden/>
          </w:rPr>
        </w:r>
        <w:r>
          <w:rPr>
            <w:noProof/>
            <w:webHidden/>
          </w:rPr>
          <w:fldChar w:fldCharType="separate"/>
        </w:r>
        <w:r>
          <w:rPr>
            <w:noProof/>
            <w:webHidden/>
          </w:rPr>
          <w:t>87</w:t>
        </w:r>
        <w:r>
          <w:rPr>
            <w:noProof/>
            <w:webHidden/>
          </w:rPr>
          <w:fldChar w:fldCharType="end"/>
        </w:r>
      </w:hyperlink>
    </w:p>
    <w:p w14:paraId="7B914BFB" w14:textId="04A1D221" w:rsidR="00111099" w:rsidRDefault="00111099">
      <w:pPr>
        <w:pStyle w:val="TOC3"/>
        <w:rPr>
          <w:rFonts w:asciiTheme="minorHAnsi" w:eastAsiaTheme="minorEastAsia" w:hAnsiTheme="minorHAnsi" w:cstheme="minorBidi"/>
          <w:noProof/>
          <w:kern w:val="2"/>
          <w:szCs w:val="24"/>
          <w14:ligatures w14:val="standardContextual"/>
        </w:rPr>
      </w:pPr>
      <w:hyperlink w:anchor="_Toc225507121" w:history="1">
        <w:r w:rsidRPr="00F93170">
          <w:rPr>
            <w:rStyle w:val="Hyperlink"/>
            <w:noProof/>
          </w:rPr>
          <w:t>§1278.  Penalty.</w:t>
        </w:r>
        <w:r>
          <w:rPr>
            <w:noProof/>
            <w:webHidden/>
          </w:rPr>
          <w:tab/>
        </w:r>
        <w:r>
          <w:rPr>
            <w:noProof/>
            <w:webHidden/>
          </w:rPr>
          <w:fldChar w:fldCharType="begin"/>
        </w:r>
        <w:r>
          <w:rPr>
            <w:noProof/>
            <w:webHidden/>
          </w:rPr>
          <w:instrText xml:space="preserve"> PAGEREF _Toc225507121 \h </w:instrText>
        </w:r>
        <w:r>
          <w:rPr>
            <w:noProof/>
            <w:webHidden/>
          </w:rPr>
        </w:r>
        <w:r>
          <w:rPr>
            <w:noProof/>
            <w:webHidden/>
          </w:rPr>
          <w:fldChar w:fldCharType="separate"/>
        </w:r>
        <w:r>
          <w:rPr>
            <w:noProof/>
            <w:webHidden/>
          </w:rPr>
          <w:t>87</w:t>
        </w:r>
        <w:r>
          <w:rPr>
            <w:noProof/>
            <w:webHidden/>
          </w:rPr>
          <w:fldChar w:fldCharType="end"/>
        </w:r>
      </w:hyperlink>
    </w:p>
    <w:p w14:paraId="101CDF89" w14:textId="56DB8863" w:rsidR="00111099" w:rsidRDefault="00111099">
      <w:pPr>
        <w:pStyle w:val="TOC1"/>
        <w:rPr>
          <w:rFonts w:asciiTheme="minorHAnsi" w:eastAsiaTheme="minorEastAsia" w:hAnsiTheme="minorHAnsi" w:cstheme="minorBidi"/>
          <w:kern w:val="2"/>
          <w:szCs w:val="24"/>
          <w14:ligatures w14:val="standardContextual"/>
        </w:rPr>
      </w:pPr>
      <w:hyperlink w:anchor="_Toc225507122" w:history="1">
        <w:r w:rsidRPr="00F93170">
          <w:rPr>
            <w:rStyle w:val="Hyperlink"/>
          </w:rPr>
          <w:t>SANITARY CODE STATE OF LOUISIANA PART III. The Control of Rabies and Other Zoonotic Diseases</w:t>
        </w:r>
        <w:r>
          <w:rPr>
            <w:webHidden/>
          </w:rPr>
          <w:tab/>
        </w:r>
        <w:r>
          <w:rPr>
            <w:webHidden/>
          </w:rPr>
          <w:fldChar w:fldCharType="begin"/>
        </w:r>
        <w:r>
          <w:rPr>
            <w:webHidden/>
          </w:rPr>
          <w:instrText xml:space="preserve"> PAGEREF _Toc225507122 \h </w:instrText>
        </w:r>
        <w:r>
          <w:rPr>
            <w:webHidden/>
          </w:rPr>
        </w:r>
        <w:r>
          <w:rPr>
            <w:webHidden/>
          </w:rPr>
          <w:fldChar w:fldCharType="separate"/>
        </w:r>
        <w:r>
          <w:rPr>
            <w:webHidden/>
          </w:rPr>
          <w:t>88</w:t>
        </w:r>
        <w:r>
          <w:rPr>
            <w:webHidden/>
          </w:rPr>
          <w:fldChar w:fldCharType="end"/>
        </w:r>
      </w:hyperlink>
    </w:p>
    <w:p w14:paraId="3EB84E48" w14:textId="4E16CA37" w:rsidR="00111099" w:rsidRDefault="00111099">
      <w:pPr>
        <w:pStyle w:val="TOC2"/>
        <w:tabs>
          <w:tab w:val="right" w:leader="dot" w:pos="10502"/>
        </w:tabs>
        <w:rPr>
          <w:rFonts w:asciiTheme="minorHAnsi" w:eastAsiaTheme="minorEastAsia" w:hAnsiTheme="minorHAnsi" w:cstheme="minorBidi"/>
          <w:noProof/>
          <w:kern w:val="2"/>
          <w:szCs w:val="24"/>
          <w14:ligatures w14:val="standardContextual"/>
        </w:rPr>
      </w:pPr>
      <w:hyperlink w:anchor="_Toc225507123" w:history="1">
        <w:r w:rsidRPr="00F93170">
          <w:rPr>
            <w:rStyle w:val="Hyperlink"/>
            <w:noProof/>
          </w:rPr>
          <w:t>CHAPTER 1. Anti-Rabies Vaccination Requirements for Dogs and Cats</w:t>
        </w:r>
        <w:r>
          <w:rPr>
            <w:noProof/>
            <w:webHidden/>
          </w:rPr>
          <w:tab/>
        </w:r>
        <w:r>
          <w:rPr>
            <w:noProof/>
            <w:webHidden/>
          </w:rPr>
          <w:fldChar w:fldCharType="begin"/>
        </w:r>
        <w:r>
          <w:rPr>
            <w:noProof/>
            <w:webHidden/>
          </w:rPr>
          <w:instrText xml:space="preserve"> PAGEREF _Toc225507123 \h </w:instrText>
        </w:r>
        <w:r>
          <w:rPr>
            <w:noProof/>
            <w:webHidden/>
          </w:rPr>
        </w:r>
        <w:r>
          <w:rPr>
            <w:noProof/>
            <w:webHidden/>
          </w:rPr>
          <w:fldChar w:fldCharType="separate"/>
        </w:r>
        <w:r>
          <w:rPr>
            <w:noProof/>
            <w:webHidden/>
          </w:rPr>
          <w:t>88</w:t>
        </w:r>
        <w:r>
          <w:rPr>
            <w:noProof/>
            <w:webHidden/>
          </w:rPr>
          <w:fldChar w:fldCharType="end"/>
        </w:r>
      </w:hyperlink>
    </w:p>
    <w:p w14:paraId="3F9FECE2" w14:textId="6BC7C4A6" w:rsidR="00111099" w:rsidRDefault="00111099">
      <w:pPr>
        <w:pStyle w:val="TOC2"/>
        <w:tabs>
          <w:tab w:val="right" w:leader="dot" w:pos="10502"/>
        </w:tabs>
        <w:rPr>
          <w:rFonts w:asciiTheme="minorHAnsi" w:eastAsiaTheme="minorEastAsia" w:hAnsiTheme="minorHAnsi" w:cstheme="minorBidi"/>
          <w:noProof/>
          <w:kern w:val="2"/>
          <w:szCs w:val="24"/>
          <w14:ligatures w14:val="standardContextual"/>
        </w:rPr>
      </w:pPr>
      <w:hyperlink w:anchor="_Toc225507124" w:history="1">
        <w:r w:rsidRPr="00F93170">
          <w:rPr>
            <w:rStyle w:val="Hyperlink"/>
            <w:noProof/>
          </w:rPr>
          <w:t>CHAPTER 3. Other Zoonotic Diseases</w:t>
        </w:r>
        <w:r>
          <w:rPr>
            <w:noProof/>
            <w:webHidden/>
          </w:rPr>
          <w:tab/>
        </w:r>
        <w:r>
          <w:rPr>
            <w:noProof/>
            <w:webHidden/>
          </w:rPr>
          <w:fldChar w:fldCharType="begin"/>
        </w:r>
        <w:r>
          <w:rPr>
            <w:noProof/>
            <w:webHidden/>
          </w:rPr>
          <w:instrText xml:space="preserve"> PAGEREF _Toc225507124 \h </w:instrText>
        </w:r>
        <w:r>
          <w:rPr>
            <w:noProof/>
            <w:webHidden/>
          </w:rPr>
        </w:r>
        <w:r>
          <w:rPr>
            <w:noProof/>
            <w:webHidden/>
          </w:rPr>
          <w:fldChar w:fldCharType="separate"/>
        </w:r>
        <w:r>
          <w:rPr>
            <w:noProof/>
            <w:webHidden/>
          </w:rPr>
          <w:t>89</w:t>
        </w:r>
        <w:r>
          <w:rPr>
            <w:noProof/>
            <w:webHidden/>
          </w:rPr>
          <w:fldChar w:fldCharType="end"/>
        </w:r>
      </w:hyperlink>
    </w:p>
    <w:p w14:paraId="754F73F0" w14:textId="6D0BE3DA" w:rsidR="00111099" w:rsidRDefault="00111099">
      <w:pPr>
        <w:pStyle w:val="TOC1"/>
        <w:rPr>
          <w:rFonts w:asciiTheme="minorHAnsi" w:eastAsiaTheme="minorEastAsia" w:hAnsiTheme="minorHAnsi" w:cstheme="minorBidi"/>
          <w:kern w:val="2"/>
          <w:szCs w:val="24"/>
          <w14:ligatures w14:val="standardContextual"/>
        </w:rPr>
      </w:pPr>
      <w:hyperlink w:anchor="_Toc225507125" w:history="1">
        <w:r w:rsidRPr="00F93170">
          <w:rPr>
            <w:rStyle w:val="Hyperlink"/>
          </w:rPr>
          <w:t>SANITARY CODE STATE OF LOUISIANA PART XI. Animals and Animal Diseases; Rendering of Animals</w:t>
        </w:r>
        <w:r>
          <w:rPr>
            <w:webHidden/>
          </w:rPr>
          <w:tab/>
        </w:r>
        <w:r>
          <w:rPr>
            <w:webHidden/>
          </w:rPr>
          <w:fldChar w:fldCharType="begin"/>
        </w:r>
        <w:r>
          <w:rPr>
            <w:webHidden/>
          </w:rPr>
          <w:instrText xml:space="preserve"> PAGEREF _Toc225507125 \h </w:instrText>
        </w:r>
        <w:r>
          <w:rPr>
            <w:webHidden/>
          </w:rPr>
        </w:r>
        <w:r>
          <w:rPr>
            <w:webHidden/>
          </w:rPr>
          <w:fldChar w:fldCharType="separate"/>
        </w:r>
        <w:r>
          <w:rPr>
            <w:webHidden/>
          </w:rPr>
          <w:t>90</w:t>
        </w:r>
        <w:r>
          <w:rPr>
            <w:webHidden/>
          </w:rPr>
          <w:fldChar w:fldCharType="end"/>
        </w:r>
      </w:hyperlink>
    </w:p>
    <w:p w14:paraId="041FB63A" w14:textId="0329DE6E" w:rsidR="00111099" w:rsidRDefault="00111099">
      <w:pPr>
        <w:pStyle w:val="TOC2"/>
        <w:tabs>
          <w:tab w:val="right" w:leader="dot" w:pos="10502"/>
        </w:tabs>
        <w:rPr>
          <w:rFonts w:asciiTheme="minorHAnsi" w:eastAsiaTheme="minorEastAsia" w:hAnsiTheme="minorHAnsi" w:cstheme="minorBidi"/>
          <w:noProof/>
          <w:kern w:val="2"/>
          <w:szCs w:val="24"/>
          <w14:ligatures w14:val="standardContextual"/>
        </w:rPr>
      </w:pPr>
      <w:hyperlink w:anchor="_Toc225507126" w:history="1">
        <w:r w:rsidRPr="00F93170">
          <w:rPr>
            <w:rStyle w:val="Hyperlink"/>
            <w:noProof/>
          </w:rPr>
          <w:t>CHAPTER 1. General</w:t>
        </w:r>
        <w:r>
          <w:rPr>
            <w:noProof/>
            <w:webHidden/>
          </w:rPr>
          <w:tab/>
        </w:r>
        <w:r>
          <w:rPr>
            <w:noProof/>
            <w:webHidden/>
          </w:rPr>
          <w:fldChar w:fldCharType="begin"/>
        </w:r>
        <w:r>
          <w:rPr>
            <w:noProof/>
            <w:webHidden/>
          </w:rPr>
          <w:instrText xml:space="preserve"> PAGEREF _Toc225507126 \h </w:instrText>
        </w:r>
        <w:r>
          <w:rPr>
            <w:noProof/>
            <w:webHidden/>
          </w:rPr>
        </w:r>
        <w:r>
          <w:rPr>
            <w:noProof/>
            <w:webHidden/>
          </w:rPr>
          <w:fldChar w:fldCharType="separate"/>
        </w:r>
        <w:r>
          <w:rPr>
            <w:noProof/>
            <w:webHidden/>
          </w:rPr>
          <w:t>90</w:t>
        </w:r>
        <w:r>
          <w:rPr>
            <w:noProof/>
            <w:webHidden/>
          </w:rPr>
          <w:fldChar w:fldCharType="end"/>
        </w:r>
      </w:hyperlink>
    </w:p>
    <w:p w14:paraId="4F9E823F" w14:textId="50BBF842" w:rsidR="00111099" w:rsidRDefault="00111099">
      <w:pPr>
        <w:pStyle w:val="TOC2"/>
        <w:tabs>
          <w:tab w:val="right" w:leader="dot" w:pos="10502"/>
        </w:tabs>
        <w:rPr>
          <w:rFonts w:asciiTheme="minorHAnsi" w:eastAsiaTheme="minorEastAsia" w:hAnsiTheme="minorHAnsi" w:cstheme="minorBidi"/>
          <w:noProof/>
          <w:kern w:val="2"/>
          <w:szCs w:val="24"/>
          <w14:ligatures w14:val="standardContextual"/>
        </w:rPr>
      </w:pPr>
      <w:hyperlink w:anchor="_Toc225507127" w:history="1">
        <w:r w:rsidRPr="00F93170">
          <w:rPr>
            <w:rStyle w:val="Hyperlink"/>
            <w:noProof/>
          </w:rPr>
          <w:t>CHAPTER 3. Rendering Plants</w:t>
        </w:r>
        <w:r>
          <w:rPr>
            <w:noProof/>
            <w:webHidden/>
          </w:rPr>
          <w:tab/>
        </w:r>
        <w:r>
          <w:rPr>
            <w:noProof/>
            <w:webHidden/>
          </w:rPr>
          <w:fldChar w:fldCharType="begin"/>
        </w:r>
        <w:r>
          <w:rPr>
            <w:noProof/>
            <w:webHidden/>
          </w:rPr>
          <w:instrText xml:space="preserve"> PAGEREF _Toc225507127 \h </w:instrText>
        </w:r>
        <w:r>
          <w:rPr>
            <w:noProof/>
            <w:webHidden/>
          </w:rPr>
        </w:r>
        <w:r>
          <w:rPr>
            <w:noProof/>
            <w:webHidden/>
          </w:rPr>
          <w:fldChar w:fldCharType="separate"/>
        </w:r>
        <w:r>
          <w:rPr>
            <w:noProof/>
            <w:webHidden/>
          </w:rPr>
          <w:t>90</w:t>
        </w:r>
        <w:r>
          <w:rPr>
            <w:noProof/>
            <w:webHidden/>
          </w:rPr>
          <w:fldChar w:fldCharType="end"/>
        </w:r>
      </w:hyperlink>
    </w:p>
    <w:p w14:paraId="0EF7870D" w14:textId="043BC3D3" w:rsidR="00111099" w:rsidRDefault="00111099">
      <w:pPr>
        <w:pStyle w:val="TOC1"/>
        <w:rPr>
          <w:rFonts w:asciiTheme="minorHAnsi" w:eastAsiaTheme="minorEastAsia" w:hAnsiTheme="minorHAnsi" w:cstheme="minorBidi"/>
          <w:kern w:val="2"/>
          <w:szCs w:val="24"/>
          <w14:ligatures w14:val="standardContextual"/>
        </w:rPr>
      </w:pPr>
      <w:hyperlink w:anchor="_Toc225507128" w:history="1">
        <w:r w:rsidRPr="00F93170">
          <w:rPr>
            <w:rStyle w:val="Hyperlink"/>
          </w:rPr>
          <w:t>Title 76 WILDLIFE AND FISHERIES</w:t>
        </w:r>
        <w:r>
          <w:rPr>
            <w:webHidden/>
          </w:rPr>
          <w:tab/>
        </w:r>
        <w:r>
          <w:rPr>
            <w:webHidden/>
          </w:rPr>
          <w:fldChar w:fldCharType="begin"/>
        </w:r>
        <w:r>
          <w:rPr>
            <w:webHidden/>
          </w:rPr>
          <w:instrText xml:space="preserve"> PAGEREF _Toc225507128 \h </w:instrText>
        </w:r>
        <w:r>
          <w:rPr>
            <w:webHidden/>
          </w:rPr>
        </w:r>
        <w:r>
          <w:rPr>
            <w:webHidden/>
          </w:rPr>
          <w:fldChar w:fldCharType="separate"/>
        </w:r>
        <w:r>
          <w:rPr>
            <w:webHidden/>
          </w:rPr>
          <w:t>92</w:t>
        </w:r>
        <w:r>
          <w:rPr>
            <w:webHidden/>
          </w:rPr>
          <w:fldChar w:fldCharType="end"/>
        </w:r>
      </w:hyperlink>
    </w:p>
    <w:p w14:paraId="4904C13C" w14:textId="7F3491E5" w:rsidR="00111099" w:rsidRDefault="00111099">
      <w:pPr>
        <w:pStyle w:val="TOC2"/>
        <w:tabs>
          <w:tab w:val="right" w:leader="dot" w:pos="10502"/>
        </w:tabs>
        <w:rPr>
          <w:rFonts w:asciiTheme="minorHAnsi" w:eastAsiaTheme="minorEastAsia" w:hAnsiTheme="minorHAnsi" w:cstheme="minorBidi"/>
          <w:noProof/>
          <w:kern w:val="2"/>
          <w:szCs w:val="24"/>
          <w14:ligatures w14:val="standardContextual"/>
        </w:rPr>
      </w:pPr>
      <w:hyperlink w:anchor="_Toc225507129" w:history="1">
        <w:r w:rsidRPr="00F93170">
          <w:rPr>
            <w:rStyle w:val="Hyperlink"/>
            <w:noProof/>
          </w:rPr>
          <w:t>§115. Possession of Potentially Dangerous Wild Quadrupeds, Big Exotic Cats, and Non-Human Primates</w:t>
        </w:r>
        <w:r>
          <w:rPr>
            <w:noProof/>
            <w:webHidden/>
          </w:rPr>
          <w:tab/>
        </w:r>
        <w:r>
          <w:rPr>
            <w:noProof/>
            <w:webHidden/>
          </w:rPr>
          <w:fldChar w:fldCharType="begin"/>
        </w:r>
        <w:r>
          <w:rPr>
            <w:noProof/>
            <w:webHidden/>
          </w:rPr>
          <w:instrText xml:space="preserve"> PAGEREF _Toc225507129 \h </w:instrText>
        </w:r>
        <w:r>
          <w:rPr>
            <w:noProof/>
            <w:webHidden/>
          </w:rPr>
        </w:r>
        <w:r>
          <w:rPr>
            <w:noProof/>
            <w:webHidden/>
          </w:rPr>
          <w:fldChar w:fldCharType="separate"/>
        </w:r>
        <w:r>
          <w:rPr>
            <w:noProof/>
            <w:webHidden/>
          </w:rPr>
          <w:t>92</w:t>
        </w:r>
        <w:r>
          <w:rPr>
            <w:noProof/>
            <w:webHidden/>
          </w:rPr>
          <w:fldChar w:fldCharType="end"/>
        </w:r>
      </w:hyperlink>
    </w:p>
    <w:p w14:paraId="5675E786" w14:textId="601DF501" w:rsidR="00111099" w:rsidRDefault="00111099">
      <w:pPr>
        <w:pStyle w:val="TOC1"/>
        <w:rPr>
          <w:rFonts w:asciiTheme="minorHAnsi" w:eastAsiaTheme="minorEastAsia" w:hAnsiTheme="minorHAnsi" w:cstheme="minorBidi"/>
          <w:kern w:val="2"/>
          <w:szCs w:val="24"/>
          <w14:ligatures w14:val="standardContextual"/>
        </w:rPr>
      </w:pPr>
      <w:hyperlink w:anchor="_Toc225507130" w:history="1">
        <w:r w:rsidRPr="00F93170">
          <w:rPr>
            <w:rStyle w:val="Hyperlink"/>
          </w:rPr>
          <w:t>Principles of Veterinary Medical Ethics of the American Veterinary Medical Association (AVMA)</w:t>
        </w:r>
        <w:r>
          <w:rPr>
            <w:webHidden/>
          </w:rPr>
          <w:tab/>
        </w:r>
        <w:r>
          <w:rPr>
            <w:webHidden/>
          </w:rPr>
          <w:fldChar w:fldCharType="begin"/>
        </w:r>
        <w:r>
          <w:rPr>
            <w:webHidden/>
          </w:rPr>
          <w:instrText xml:space="preserve"> PAGEREF _Toc225507130 \h </w:instrText>
        </w:r>
        <w:r>
          <w:rPr>
            <w:webHidden/>
          </w:rPr>
        </w:r>
        <w:r>
          <w:rPr>
            <w:webHidden/>
          </w:rPr>
          <w:fldChar w:fldCharType="separate"/>
        </w:r>
        <w:r>
          <w:rPr>
            <w:webHidden/>
          </w:rPr>
          <w:t>97</w:t>
        </w:r>
        <w:r>
          <w:rPr>
            <w:webHidden/>
          </w:rPr>
          <w:fldChar w:fldCharType="end"/>
        </w:r>
      </w:hyperlink>
    </w:p>
    <w:p w14:paraId="043FD986" w14:textId="40FCADFB" w:rsidR="00111099" w:rsidRDefault="00111099">
      <w:pPr>
        <w:pStyle w:val="TOC2"/>
        <w:tabs>
          <w:tab w:val="right" w:leader="dot" w:pos="10502"/>
        </w:tabs>
        <w:rPr>
          <w:rFonts w:asciiTheme="minorHAnsi" w:eastAsiaTheme="minorEastAsia" w:hAnsiTheme="minorHAnsi" w:cstheme="minorBidi"/>
          <w:noProof/>
          <w:kern w:val="2"/>
          <w:szCs w:val="24"/>
          <w14:ligatures w14:val="standardContextual"/>
        </w:rPr>
      </w:pPr>
      <w:hyperlink w:anchor="_Toc225507131" w:history="1">
        <w:r w:rsidRPr="00F93170">
          <w:rPr>
            <w:rStyle w:val="Hyperlink"/>
            <w:noProof/>
          </w:rPr>
          <w:t>I. Introduction</w:t>
        </w:r>
        <w:r>
          <w:rPr>
            <w:noProof/>
            <w:webHidden/>
          </w:rPr>
          <w:tab/>
        </w:r>
        <w:r>
          <w:rPr>
            <w:noProof/>
            <w:webHidden/>
          </w:rPr>
          <w:fldChar w:fldCharType="begin"/>
        </w:r>
        <w:r>
          <w:rPr>
            <w:noProof/>
            <w:webHidden/>
          </w:rPr>
          <w:instrText xml:space="preserve"> PAGEREF _Toc225507131 \h </w:instrText>
        </w:r>
        <w:r>
          <w:rPr>
            <w:noProof/>
            <w:webHidden/>
          </w:rPr>
        </w:r>
        <w:r>
          <w:rPr>
            <w:noProof/>
            <w:webHidden/>
          </w:rPr>
          <w:fldChar w:fldCharType="separate"/>
        </w:r>
        <w:r>
          <w:rPr>
            <w:noProof/>
            <w:webHidden/>
          </w:rPr>
          <w:t>97</w:t>
        </w:r>
        <w:r>
          <w:rPr>
            <w:noProof/>
            <w:webHidden/>
          </w:rPr>
          <w:fldChar w:fldCharType="end"/>
        </w:r>
      </w:hyperlink>
    </w:p>
    <w:p w14:paraId="208894FE" w14:textId="1DF355D2" w:rsidR="00111099" w:rsidRDefault="00111099">
      <w:pPr>
        <w:pStyle w:val="TOC2"/>
        <w:tabs>
          <w:tab w:val="right" w:leader="dot" w:pos="10502"/>
        </w:tabs>
        <w:rPr>
          <w:rFonts w:asciiTheme="minorHAnsi" w:eastAsiaTheme="minorEastAsia" w:hAnsiTheme="minorHAnsi" w:cstheme="minorBidi"/>
          <w:noProof/>
          <w:kern w:val="2"/>
          <w:szCs w:val="24"/>
          <w14:ligatures w14:val="standardContextual"/>
        </w:rPr>
      </w:pPr>
      <w:hyperlink w:anchor="_Toc225507132" w:history="1">
        <w:r w:rsidRPr="00F93170">
          <w:rPr>
            <w:rStyle w:val="Hyperlink"/>
            <w:noProof/>
          </w:rPr>
          <w:t>II. The Principles</w:t>
        </w:r>
        <w:r>
          <w:rPr>
            <w:noProof/>
            <w:webHidden/>
          </w:rPr>
          <w:tab/>
        </w:r>
        <w:r>
          <w:rPr>
            <w:noProof/>
            <w:webHidden/>
          </w:rPr>
          <w:fldChar w:fldCharType="begin"/>
        </w:r>
        <w:r>
          <w:rPr>
            <w:noProof/>
            <w:webHidden/>
          </w:rPr>
          <w:instrText xml:space="preserve"> PAGEREF _Toc225507132 \h </w:instrText>
        </w:r>
        <w:r>
          <w:rPr>
            <w:noProof/>
            <w:webHidden/>
          </w:rPr>
        </w:r>
        <w:r>
          <w:rPr>
            <w:noProof/>
            <w:webHidden/>
          </w:rPr>
          <w:fldChar w:fldCharType="separate"/>
        </w:r>
        <w:r>
          <w:rPr>
            <w:noProof/>
            <w:webHidden/>
          </w:rPr>
          <w:t>97</w:t>
        </w:r>
        <w:r>
          <w:rPr>
            <w:noProof/>
            <w:webHidden/>
          </w:rPr>
          <w:fldChar w:fldCharType="end"/>
        </w:r>
      </w:hyperlink>
    </w:p>
    <w:p w14:paraId="32C8874D" w14:textId="20CAA5D2" w:rsidR="00111099" w:rsidRDefault="00111099">
      <w:pPr>
        <w:pStyle w:val="TOC2"/>
        <w:tabs>
          <w:tab w:val="right" w:leader="dot" w:pos="10502"/>
        </w:tabs>
        <w:rPr>
          <w:rFonts w:asciiTheme="minorHAnsi" w:eastAsiaTheme="minorEastAsia" w:hAnsiTheme="minorHAnsi" w:cstheme="minorBidi"/>
          <w:noProof/>
          <w:kern w:val="2"/>
          <w:szCs w:val="24"/>
          <w14:ligatures w14:val="standardContextual"/>
        </w:rPr>
      </w:pPr>
      <w:hyperlink w:anchor="_Toc225507133" w:history="1">
        <w:r w:rsidRPr="00F93170">
          <w:rPr>
            <w:rStyle w:val="Hyperlink"/>
            <w:noProof/>
          </w:rPr>
          <w:t>III. The Code of Conduct</w:t>
        </w:r>
        <w:r>
          <w:rPr>
            <w:noProof/>
            <w:webHidden/>
          </w:rPr>
          <w:tab/>
        </w:r>
        <w:r>
          <w:rPr>
            <w:noProof/>
            <w:webHidden/>
          </w:rPr>
          <w:fldChar w:fldCharType="begin"/>
        </w:r>
        <w:r>
          <w:rPr>
            <w:noProof/>
            <w:webHidden/>
          </w:rPr>
          <w:instrText xml:space="preserve"> PAGEREF _Toc225507133 \h </w:instrText>
        </w:r>
        <w:r>
          <w:rPr>
            <w:noProof/>
            <w:webHidden/>
          </w:rPr>
        </w:r>
        <w:r>
          <w:rPr>
            <w:noProof/>
            <w:webHidden/>
          </w:rPr>
          <w:fldChar w:fldCharType="separate"/>
        </w:r>
        <w:r>
          <w:rPr>
            <w:noProof/>
            <w:webHidden/>
          </w:rPr>
          <w:t>97</w:t>
        </w:r>
        <w:r>
          <w:rPr>
            <w:noProof/>
            <w:webHidden/>
          </w:rPr>
          <w:fldChar w:fldCharType="end"/>
        </w:r>
      </w:hyperlink>
    </w:p>
    <w:p w14:paraId="51FB6332" w14:textId="01A938AB" w:rsidR="00111099" w:rsidRDefault="00111099">
      <w:pPr>
        <w:pStyle w:val="TOC2"/>
        <w:tabs>
          <w:tab w:val="right" w:leader="dot" w:pos="10502"/>
        </w:tabs>
        <w:rPr>
          <w:rFonts w:asciiTheme="minorHAnsi" w:eastAsiaTheme="minorEastAsia" w:hAnsiTheme="minorHAnsi" w:cstheme="minorBidi"/>
          <w:noProof/>
          <w:kern w:val="2"/>
          <w:szCs w:val="24"/>
          <w14:ligatures w14:val="standardContextual"/>
        </w:rPr>
      </w:pPr>
      <w:hyperlink w:anchor="_Toc225507134" w:history="1">
        <w:r w:rsidRPr="00F93170">
          <w:rPr>
            <w:rStyle w:val="Hyperlink"/>
            <w:noProof/>
          </w:rPr>
          <w:t>IV. Definitions</w:t>
        </w:r>
        <w:r>
          <w:rPr>
            <w:noProof/>
            <w:webHidden/>
          </w:rPr>
          <w:tab/>
        </w:r>
        <w:r>
          <w:rPr>
            <w:noProof/>
            <w:webHidden/>
          </w:rPr>
          <w:fldChar w:fldCharType="begin"/>
        </w:r>
        <w:r>
          <w:rPr>
            <w:noProof/>
            <w:webHidden/>
          </w:rPr>
          <w:instrText xml:space="preserve"> PAGEREF _Toc225507134 \h </w:instrText>
        </w:r>
        <w:r>
          <w:rPr>
            <w:noProof/>
            <w:webHidden/>
          </w:rPr>
        </w:r>
        <w:r>
          <w:rPr>
            <w:noProof/>
            <w:webHidden/>
          </w:rPr>
          <w:fldChar w:fldCharType="separate"/>
        </w:r>
        <w:r>
          <w:rPr>
            <w:noProof/>
            <w:webHidden/>
          </w:rPr>
          <w:t>101</w:t>
        </w:r>
        <w:r>
          <w:rPr>
            <w:noProof/>
            <w:webHidden/>
          </w:rPr>
          <w:fldChar w:fldCharType="end"/>
        </w:r>
      </w:hyperlink>
    </w:p>
    <w:p w14:paraId="5616F857" w14:textId="77777777" w:rsidR="00564413" w:rsidRPr="00DA5BCF" w:rsidRDefault="00564413" w:rsidP="00361007">
      <w:pPr>
        <w:rPr>
          <w:sz w:val="20"/>
        </w:rPr>
      </w:pPr>
      <w:r w:rsidRPr="007031ED">
        <w:rPr>
          <w:b/>
          <w:bCs/>
          <w:noProof/>
          <w:sz w:val="20"/>
        </w:rPr>
        <w:fldChar w:fldCharType="end"/>
      </w:r>
    </w:p>
    <w:p w14:paraId="4A420C01" w14:textId="77777777" w:rsidR="00340F94" w:rsidRPr="00D6202A" w:rsidRDefault="0050194B" w:rsidP="00340F94">
      <w:pPr>
        <w:rPr>
          <w:b/>
          <w:sz w:val="20"/>
        </w:rPr>
      </w:pPr>
      <w:r>
        <w:br w:type="page"/>
      </w:r>
      <w:r w:rsidR="007031ED">
        <w:lastRenderedPageBreak/>
        <w:br w:type="page"/>
      </w:r>
      <w:r w:rsidR="00340F94" w:rsidRPr="00D6202A">
        <w:rPr>
          <w:b/>
          <w:sz w:val="20"/>
        </w:rPr>
        <w:lastRenderedPageBreak/>
        <w:t>TITLE 37</w:t>
      </w:r>
    </w:p>
    <w:p w14:paraId="62D35981" w14:textId="77777777" w:rsidR="00340F94" w:rsidRPr="00D6202A" w:rsidRDefault="00340F94" w:rsidP="00340F94">
      <w:pPr>
        <w:rPr>
          <w:b/>
          <w:sz w:val="20"/>
        </w:rPr>
      </w:pPr>
      <w:r w:rsidRPr="00D6202A">
        <w:rPr>
          <w:b/>
          <w:sz w:val="20"/>
        </w:rPr>
        <w:t>PROFESSIONS AND OCCUPATIONS</w:t>
      </w:r>
    </w:p>
    <w:p w14:paraId="611D8D37" w14:textId="77777777" w:rsidR="00340F94" w:rsidRPr="00D6202A" w:rsidRDefault="00340F94" w:rsidP="00340F94">
      <w:pPr>
        <w:rPr>
          <w:b/>
          <w:sz w:val="20"/>
        </w:rPr>
      </w:pPr>
      <w:r w:rsidRPr="00D6202A">
        <w:rPr>
          <w:b/>
          <w:sz w:val="20"/>
        </w:rPr>
        <w:t>CHAPTER 18.  VETERINARIANS</w:t>
      </w:r>
    </w:p>
    <w:p w14:paraId="45BF71A3" w14:textId="77777777" w:rsidR="00564413" w:rsidRPr="00D6202A" w:rsidRDefault="00564413" w:rsidP="00340F94">
      <w:pPr>
        <w:rPr>
          <w:b/>
          <w:sz w:val="20"/>
        </w:rPr>
      </w:pPr>
    </w:p>
    <w:p w14:paraId="5C776151" w14:textId="77777777" w:rsidR="00340F94" w:rsidRPr="00692F85" w:rsidRDefault="00340F94" w:rsidP="00692F85">
      <w:pPr>
        <w:pStyle w:val="Heading1"/>
        <w:rPr>
          <w:rFonts w:ascii="Times New Roman" w:hAnsi="Times New Roman"/>
          <w:sz w:val="20"/>
          <w:szCs w:val="20"/>
          <w:u w:val="single"/>
        </w:rPr>
      </w:pPr>
      <w:bookmarkStart w:id="0" w:name="_Toc225506899"/>
      <w:r w:rsidRPr="00692F85">
        <w:rPr>
          <w:rFonts w:ascii="Times New Roman" w:hAnsi="Times New Roman"/>
          <w:sz w:val="20"/>
          <w:szCs w:val="20"/>
          <w:u w:val="single"/>
        </w:rPr>
        <w:t>LOUISIANA VETERINARY PRACTICE ACT [La.</w:t>
      </w:r>
      <w:r w:rsidR="00D6202A" w:rsidRPr="00692F85">
        <w:rPr>
          <w:rFonts w:ascii="Times New Roman" w:hAnsi="Times New Roman"/>
          <w:sz w:val="20"/>
          <w:szCs w:val="20"/>
          <w:u w:val="single"/>
        </w:rPr>
        <w:t xml:space="preserve"> </w:t>
      </w:r>
      <w:r w:rsidRPr="00692F85">
        <w:rPr>
          <w:rFonts w:ascii="Times New Roman" w:hAnsi="Times New Roman"/>
          <w:sz w:val="20"/>
          <w:szCs w:val="20"/>
          <w:u w:val="single"/>
        </w:rPr>
        <w:t>R.S. 37:1511-1558]</w:t>
      </w:r>
      <w:bookmarkEnd w:id="0"/>
    </w:p>
    <w:p w14:paraId="6ADD37DD" w14:textId="77777777" w:rsidR="00340F94" w:rsidRPr="00692F85" w:rsidRDefault="00340F94" w:rsidP="00692F85">
      <w:pPr>
        <w:pStyle w:val="Heading2"/>
        <w:rPr>
          <w:rFonts w:ascii="Times New Roman" w:hAnsi="Times New Roman"/>
          <w:sz w:val="20"/>
          <w:szCs w:val="20"/>
        </w:rPr>
      </w:pPr>
      <w:bookmarkStart w:id="1" w:name="_Toc225506900"/>
      <w:r w:rsidRPr="00692F85">
        <w:rPr>
          <w:rFonts w:ascii="Times New Roman" w:hAnsi="Times New Roman"/>
          <w:sz w:val="20"/>
          <w:szCs w:val="20"/>
        </w:rPr>
        <w:t>§1511. Legislative intent</w:t>
      </w:r>
      <w:bookmarkEnd w:id="1"/>
    </w:p>
    <w:p w14:paraId="43B51883"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This Chapter is an exercise of the police powers of the state to promote the public health, safety, and welfare by safeguarding the people of this state against incompetent, dishonest, or unprincipled practitioners of veterinary medicine. It is hereby declared that the right to practice veterinary medicine is a privilege conferred by legislative grant to persons possessed of the personal and professional qualifications specified in this Chapter.</w:t>
      </w:r>
    </w:p>
    <w:p w14:paraId="157A43EA"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0E8C382F" w14:textId="77777777" w:rsidR="00340F94" w:rsidRPr="002B1108" w:rsidRDefault="00340F94" w:rsidP="002B1108">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16"/>
        </w:rPr>
      </w:pPr>
      <w:r w:rsidRPr="00D6202A">
        <w:rPr>
          <w:sz w:val="16"/>
        </w:rPr>
        <w:t xml:space="preserve">Acts 1966, No. 35. </w:t>
      </w:r>
      <w:r w:rsidR="003F6BD6">
        <w:rPr>
          <w:sz w:val="16"/>
        </w:rPr>
        <w:t>§</w:t>
      </w:r>
      <w:r w:rsidRPr="00D6202A">
        <w:rPr>
          <w:sz w:val="16"/>
        </w:rPr>
        <w:t>1, eff. July 1, 1967.</w:t>
      </w:r>
    </w:p>
    <w:p w14:paraId="34542430" w14:textId="77777777" w:rsidR="00340F94" w:rsidRPr="002B1108" w:rsidRDefault="00340F94" w:rsidP="002B1108">
      <w:pPr>
        <w:pStyle w:val="Heading2"/>
        <w:rPr>
          <w:rFonts w:ascii="Times New Roman" w:hAnsi="Times New Roman"/>
          <w:sz w:val="20"/>
        </w:rPr>
      </w:pPr>
      <w:bookmarkStart w:id="2" w:name="_Toc225506901"/>
      <w:r w:rsidRPr="00D6202A">
        <w:rPr>
          <w:rFonts w:ascii="Times New Roman" w:hAnsi="Times New Roman"/>
          <w:sz w:val="20"/>
        </w:rPr>
        <w:t>§1512. Short title</w:t>
      </w:r>
      <w:bookmarkEnd w:id="2"/>
    </w:p>
    <w:p w14:paraId="1AFD195C"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This Chapter shall be known as the Louisiana Veterinary Practice Law.</w:t>
      </w:r>
    </w:p>
    <w:p w14:paraId="7AC2A2AE"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17E7D943" w14:textId="77777777" w:rsidR="00340F94" w:rsidRPr="002B1108" w:rsidRDefault="00340F94" w:rsidP="002B1108">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16"/>
        </w:rPr>
      </w:pPr>
      <w:r w:rsidRPr="00D6202A">
        <w:rPr>
          <w:sz w:val="16"/>
        </w:rPr>
        <w:t xml:space="preserve">Acts 1966, No. 35, </w:t>
      </w:r>
      <w:r w:rsidR="003F6BD6">
        <w:rPr>
          <w:sz w:val="16"/>
        </w:rPr>
        <w:t>§</w:t>
      </w:r>
      <w:r w:rsidRPr="00D6202A">
        <w:rPr>
          <w:sz w:val="16"/>
        </w:rPr>
        <w:t>1, eff. July 1, 1967.</w:t>
      </w:r>
    </w:p>
    <w:p w14:paraId="3486901F" w14:textId="77777777" w:rsidR="00340F94" w:rsidRPr="002B1108" w:rsidRDefault="00340F94" w:rsidP="002B1108">
      <w:pPr>
        <w:pStyle w:val="Heading2"/>
        <w:rPr>
          <w:rFonts w:ascii="Times New Roman" w:hAnsi="Times New Roman"/>
          <w:sz w:val="20"/>
        </w:rPr>
      </w:pPr>
      <w:bookmarkStart w:id="3" w:name="_Toc225506902"/>
      <w:r w:rsidRPr="00D6202A">
        <w:rPr>
          <w:rFonts w:ascii="Times New Roman" w:hAnsi="Times New Roman"/>
          <w:sz w:val="20"/>
        </w:rPr>
        <w:t>§1513. Definitions</w:t>
      </w:r>
      <w:bookmarkEnd w:id="3"/>
    </w:p>
    <w:p w14:paraId="2953B241"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When used in this Chapter these words and phrases shall be defined as follows:</w:t>
      </w:r>
    </w:p>
    <w:p w14:paraId="0AEA3BE9"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57091A62"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(1) "Persons" means any individual, firm, partnerships, association, joint venture, cooperative and corporation, or any other group or combination acting in concert; and whether or not acting as a principal, trustee, fiduciary, receiver, or as any other kind of legal or personal representative, or as the successor in interest, assignee, agent, factor, servant, employee, director, officer, or any other representative of such person.</w:t>
      </w:r>
    </w:p>
    <w:p w14:paraId="1345F90C"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7E6FF3DC"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(2) "Animal" means any animal other than man and includes fowl, birds, fish, and reptiles, wild or domestic, living or dead.</w:t>
      </w:r>
    </w:p>
    <w:p w14:paraId="27EB2919"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03946666"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(3) "Veterinary medicine" includes veterinary surgery, obstetrics, dentistry, and all other branches or specialties of veterinary medicine.</w:t>
      </w:r>
    </w:p>
    <w:p w14:paraId="6F290103" w14:textId="77777777" w:rsidR="00340F94" w:rsidRPr="00D6202A" w:rsidRDefault="00340F94" w:rsidP="00340F94">
      <w:pPr>
        <w:rPr>
          <w:sz w:val="20"/>
        </w:rPr>
      </w:pPr>
    </w:p>
    <w:p w14:paraId="1318C581"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(4) "Practice of veterinary medicine" means:</w:t>
      </w:r>
    </w:p>
    <w:p w14:paraId="385DB19E"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7D73C65F"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r>
      <w:r w:rsidRPr="00D6202A">
        <w:rPr>
          <w:sz w:val="20"/>
        </w:rPr>
        <w:tab/>
        <w:t>(a) to diagnose, treat, correct, change, relieve, or prevent animal disease, deformity, defect, injury, or other physical or mental conditions; including the prescription or administration of any drug, medicine, biologic apparatus, application, anesthetic, or other therapeutic or diagnostic substance or technique, and the use of any manual or mechanical procedure for testing for pregnancy, or for correcting sterility, or infertility, or to render advice or recommendation with regard to any of the above.</w:t>
      </w:r>
    </w:p>
    <w:p w14:paraId="5D8E31C1"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3317B412"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r>
      <w:r w:rsidRPr="00D6202A">
        <w:rPr>
          <w:sz w:val="20"/>
        </w:rPr>
        <w:tab/>
        <w:t>(b) to represent, directly or indirectly, publicly or privately an ability and willingness to do any act described in Paragraph (a).</w:t>
      </w:r>
    </w:p>
    <w:p w14:paraId="2F63F327"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2873E620"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r>
      <w:r w:rsidRPr="00D6202A">
        <w:rPr>
          <w:sz w:val="20"/>
        </w:rPr>
        <w:tab/>
        <w:t>(c) to use any title, words, abbreviation, or letters in a manner or under circumstances which induce the belief that the person using them is qualified to do any act described in Paragraph (a), except where such person is a veterinarian.</w:t>
      </w:r>
    </w:p>
    <w:p w14:paraId="015033FE" w14:textId="77777777" w:rsidR="00340F94" w:rsidRPr="00D6202A" w:rsidRDefault="00340F94" w:rsidP="00340F94">
      <w:pPr>
        <w:rPr>
          <w:sz w:val="20"/>
        </w:rPr>
      </w:pPr>
    </w:p>
    <w:p w14:paraId="7CE74CFE"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(5) "Veterinarian" means a person who has received a doctor's degree in veterinary medicine from a school of veterinary medicine.</w:t>
      </w:r>
    </w:p>
    <w:p w14:paraId="5081B58B"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1B1E71E3"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(6) "Licensed veterinarian" means a person who is validly and currently licensed to practice veterinary medicine in this state.</w:t>
      </w:r>
    </w:p>
    <w:p w14:paraId="7A03C384"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7D7085AD"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 xml:space="preserve">(7) "School of veterinary medicine" means any veterinary college or division of a university or college that offers the degree of </w:t>
      </w:r>
      <w:r w:rsidR="00A64C5E">
        <w:rPr>
          <w:sz w:val="20"/>
        </w:rPr>
        <w:t>Doctor of Veterinary Medicine</w:t>
      </w:r>
      <w:r w:rsidRPr="00D6202A">
        <w:rPr>
          <w:sz w:val="20"/>
        </w:rPr>
        <w:t xml:space="preserve"> or its equivalent and that conforms to the standards required for accreditation by the American Veterinary Medical Association and approved by the board.</w:t>
      </w:r>
    </w:p>
    <w:p w14:paraId="60C53F3F"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0A184867"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(8) "Board" means the Louisiana Board of Veterinary Medicine.</w:t>
      </w:r>
    </w:p>
    <w:p w14:paraId="609E5C33"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364406FD" w14:textId="77777777" w:rsidR="00340F94" w:rsidRPr="002B1108" w:rsidRDefault="00340F94" w:rsidP="002B1108">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16"/>
        </w:rPr>
      </w:pPr>
      <w:r w:rsidRPr="00D6202A">
        <w:rPr>
          <w:sz w:val="16"/>
        </w:rPr>
        <w:t xml:space="preserve">Acts 1966, No. 35, </w:t>
      </w:r>
      <w:r w:rsidR="003F6BD6">
        <w:rPr>
          <w:sz w:val="16"/>
        </w:rPr>
        <w:t>§</w:t>
      </w:r>
      <w:r w:rsidRPr="00D6202A">
        <w:rPr>
          <w:sz w:val="16"/>
        </w:rPr>
        <w:t>1, eff. July 1, 1967.</w:t>
      </w:r>
    </w:p>
    <w:p w14:paraId="6ACCF86A" w14:textId="77777777" w:rsidR="00340F94" w:rsidRPr="002B1108" w:rsidRDefault="00340F94" w:rsidP="002B1108">
      <w:pPr>
        <w:pStyle w:val="Heading2"/>
        <w:rPr>
          <w:rFonts w:ascii="Times New Roman" w:hAnsi="Times New Roman"/>
          <w:sz w:val="20"/>
        </w:rPr>
      </w:pPr>
      <w:bookmarkStart w:id="4" w:name="_Toc225506903"/>
      <w:r w:rsidRPr="00D6202A">
        <w:rPr>
          <w:rFonts w:ascii="Times New Roman" w:hAnsi="Times New Roman"/>
          <w:sz w:val="20"/>
        </w:rPr>
        <w:lastRenderedPageBreak/>
        <w:t>§1514. License requirement and exceptions</w:t>
      </w:r>
      <w:bookmarkEnd w:id="4"/>
    </w:p>
    <w:p w14:paraId="5462F8E9"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No person shall practice veterinary medicine in the state who is not a licensed veterinarian or the holder of a valid temporary permit issued by the board. This Chapter shall not be construed to prohibit:</w:t>
      </w:r>
    </w:p>
    <w:p w14:paraId="73F3ECF7"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vanish/>
          <w:sz w:val="20"/>
        </w:rPr>
        <w:t xml:space="preserve"> </w:t>
      </w:r>
    </w:p>
    <w:p w14:paraId="6FD6B644"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(1) An employee of the federal, state, or local government performing his official duties.</w:t>
      </w:r>
    </w:p>
    <w:p w14:paraId="1B1B3655"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7E001672"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(2) A person who is a regular student in a veterinary school performing duties or actions assigned by his instructors, or working under the direct supervision of a licensed veterinarian during a school vacation period.</w:t>
      </w:r>
    </w:p>
    <w:p w14:paraId="6469FCC3" w14:textId="77777777" w:rsidR="00340F94" w:rsidRPr="00D6202A" w:rsidRDefault="00340F94" w:rsidP="00340F94">
      <w:pPr>
        <w:rPr>
          <w:sz w:val="20"/>
        </w:rPr>
      </w:pPr>
    </w:p>
    <w:p w14:paraId="5112ADAA"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 xml:space="preserve">(3) A person advising with respect to or performing acts that the board by rule has prescribed as accepted </w:t>
      </w:r>
      <w:r w:rsidRPr="00D6202A">
        <w:rPr>
          <w:vanish/>
          <w:sz w:val="20"/>
        </w:rPr>
        <w:t>i.</w:t>
      </w:r>
      <w:r w:rsidRPr="00D6202A">
        <w:rPr>
          <w:sz w:val="20"/>
        </w:rPr>
        <w:t xml:space="preserve">livestock management </w:t>
      </w:r>
      <w:r w:rsidRPr="00D6202A">
        <w:rPr>
          <w:vanish/>
          <w:sz w:val="20"/>
        </w:rPr>
        <w:t>;</w:t>
      </w:r>
      <w:r w:rsidRPr="00D6202A">
        <w:rPr>
          <w:sz w:val="20"/>
        </w:rPr>
        <w:t>practices</w:t>
      </w:r>
      <w:r w:rsidRPr="00D6202A">
        <w:rPr>
          <w:vanish/>
          <w:sz w:val="20"/>
        </w:rPr>
        <w:t>;.</w:t>
      </w:r>
      <w:r w:rsidRPr="00D6202A">
        <w:rPr>
          <w:sz w:val="20"/>
        </w:rPr>
        <w:t xml:space="preserve"> The following are hereby declared to be accepted livestock management practices and shall not require a license:</w:t>
      </w:r>
    </w:p>
    <w:p w14:paraId="549D3104"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2D6E53A0"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r>
      <w:r w:rsidRPr="00D6202A">
        <w:rPr>
          <w:sz w:val="20"/>
        </w:rPr>
        <w:tab/>
        <w:t>(a) The collection of semen for quality evaluation of male equine or bovine species conducted for the purpose of processing or freezing of semen for use in artificial insemination.</w:t>
      </w:r>
    </w:p>
    <w:p w14:paraId="7C8AED8C"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78C81E8C"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r>
      <w:r w:rsidRPr="00D6202A">
        <w:rPr>
          <w:sz w:val="20"/>
        </w:rPr>
        <w:tab/>
        <w:t>(b) The nonsurgical impregnation of farm animals with frozen embryos.</w:t>
      </w:r>
    </w:p>
    <w:p w14:paraId="3048E974"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7830E612"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r>
      <w:r w:rsidRPr="00D6202A">
        <w:rPr>
          <w:sz w:val="20"/>
        </w:rPr>
        <w:tab/>
        <w:t>(c) The practice of artificial insemination of farm animals.</w:t>
      </w:r>
    </w:p>
    <w:p w14:paraId="06F74611"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5747A1A9"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r>
      <w:r w:rsidRPr="00D6202A">
        <w:rPr>
          <w:sz w:val="20"/>
        </w:rPr>
        <w:tab/>
        <w:t>(d) The teaching in schools and short courses of artificial insemination techniques and pregnancy diagnosis by qualified employees of the National Association of Animal Breeder's Certified Semen Service Program.</w:t>
      </w:r>
    </w:p>
    <w:p w14:paraId="7211C607" w14:textId="77777777" w:rsidR="00340F94" w:rsidRPr="00D6202A" w:rsidRDefault="00340F94" w:rsidP="00340F94">
      <w:pPr>
        <w:rPr>
          <w:sz w:val="20"/>
        </w:rPr>
      </w:pPr>
    </w:p>
    <w:p w14:paraId="2EE7017D"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(4) A veterinarian regularly licensed in another state consulting with a licensed veterinarian in this state.</w:t>
      </w:r>
    </w:p>
    <w:p w14:paraId="6F30F77E"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449389DE"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(5) Any merchant or manufacturer selling</w:t>
      </w:r>
      <w:r w:rsidR="00D322AE">
        <w:rPr>
          <w:sz w:val="20"/>
        </w:rPr>
        <w:t xml:space="preserve">, </w:t>
      </w:r>
      <w:r w:rsidRPr="00D6202A">
        <w:rPr>
          <w:sz w:val="20"/>
        </w:rPr>
        <w:t>at his regular place of business, medicines, feed, appliances, or other products used in the prevention or treatment of animal diseases.</w:t>
      </w:r>
    </w:p>
    <w:p w14:paraId="6B1CF578"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5101E50B"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(6) The owner of an animal and the owner's full-time regular employee caring for and treating the animal belonging to such owner, except where the ownership of the animal was transferred for purposes of circumventing this Chapter.</w:t>
      </w:r>
    </w:p>
    <w:p w14:paraId="50BCB8ED"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730F4572"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(7) A member of the faculty of a veterinary school performing his regular functions, or a person lecturing, or giving instructions or demonstrations at a veterinary school or in connection with a continuing education course or seminar.</w:t>
      </w:r>
    </w:p>
    <w:p w14:paraId="2BE80F17" w14:textId="77777777" w:rsidR="00340F94" w:rsidRPr="00D6202A" w:rsidRDefault="00340F94" w:rsidP="00340F94">
      <w:pPr>
        <w:rPr>
          <w:sz w:val="20"/>
        </w:rPr>
      </w:pPr>
    </w:p>
    <w:p w14:paraId="0097B5C2"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(8) Any person selling or applying any pesticide, insecticide, or herbicide.</w:t>
      </w:r>
    </w:p>
    <w:p w14:paraId="57248321"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2EC776E9"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 xml:space="preserve">(9) Any person engaging in bona fide scientific research which reasonably requires experimentation involving animals.  </w:t>
      </w:r>
    </w:p>
    <w:p w14:paraId="3529997E"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17F2503E"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(10) Registered equine dentists, as provided by Chapter 18-C of this Title, from performing duties authorized by the Louisiana Board of Veterinary Medicine.</w:t>
      </w:r>
    </w:p>
    <w:p w14:paraId="45FD095B"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175CAFB1" w14:textId="77777777" w:rsidR="00340F94" w:rsidRPr="002B1108" w:rsidRDefault="00340F94" w:rsidP="002B1108">
      <w:pPr>
        <w:pStyle w:val="BodyText"/>
        <w:rPr>
          <w:rFonts w:ascii="Times New Roman" w:hAnsi="Times New Roman"/>
        </w:rPr>
      </w:pPr>
      <w:r w:rsidRPr="00D6202A">
        <w:rPr>
          <w:rFonts w:ascii="Times New Roman" w:hAnsi="Times New Roman"/>
        </w:rPr>
        <w:t>Act 1966, No. 35, §1, eff. July 1, 1967.  Amended by Acts 1984, No. 548, §1; 1999, No. 980, §1.</w:t>
      </w:r>
    </w:p>
    <w:p w14:paraId="59CCE5A7" w14:textId="77777777" w:rsidR="00340F94" w:rsidRPr="002B1108" w:rsidRDefault="00340F94" w:rsidP="002B1108">
      <w:pPr>
        <w:pStyle w:val="Heading2"/>
        <w:rPr>
          <w:rFonts w:ascii="Times New Roman" w:hAnsi="Times New Roman"/>
          <w:sz w:val="20"/>
        </w:rPr>
      </w:pPr>
      <w:bookmarkStart w:id="5" w:name="_Toc225506904"/>
      <w:r w:rsidRPr="00D6202A">
        <w:rPr>
          <w:rFonts w:ascii="Times New Roman" w:hAnsi="Times New Roman"/>
          <w:sz w:val="20"/>
        </w:rPr>
        <w:t>§1515. Board of Veterinary Medicine; terms; compensation; removal</w:t>
      </w:r>
      <w:bookmarkEnd w:id="5"/>
    </w:p>
    <w:p w14:paraId="24931508"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 xml:space="preserve">A. There is created within the </w:t>
      </w:r>
      <w:r w:rsidR="00613035" w:rsidRPr="00613035">
        <w:rPr>
          <w:sz w:val="20"/>
        </w:rPr>
        <w:t>Louisiana Department of Agriculture and Forestry</w:t>
      </w:r>
      <w:r w:rsidR="00784D6B">
        <w:rPr>
          <w:sz w:val="20"/>
        </w:rPr>
        <w:t xml:space="preserve"> </w:t>
      </w:r>
      <w:r w:rsidRPr="00D6202A">
        <w:rPr>
          <w:sz w:val="20"/>
        </w:rPr>
        <w:t xml:space="preserve">a board to be known as the Louisiana Board of Veterinary Medicine which is subject to the provisions of R.S. 36:803. The board shall be composed of five members appointed by the governor, each appointed for a term of five years or until his successor is appointed, except that, as provided by rule, the terms of the initial and subsequent members shall be staggered terms of five years. Terms shall begin on August 1 and terminate on July 30 of the fifth year of the term. Should the signing of an appointment by the governor be delayed for any reason, the term itself shall not be changed but shall begin on August 1 and end on July 30. The outgoing member shall remain on the board until such time as the incoming member’s appointment has been </w:t>
      </w:r>
      <w:r w:rsidR="00D322AE" w:rsidRPr="00D6202A">
        <w:rPr>
          <w:sz w:val="20"/>
        </w:rPr>
        <w:t>affected</w:t>
      </w:r>
      <w:r w:rsidRPr="00D6202A">
        <w:rPr>
          <w:sz w:val="20"/>
        </w:rPr>
        <w:t>. Whenever a vacancy occurs under this Section, the state veterinary medical association shall nominate three or more qualified persons for each vacancy and forward the nominations to the governor at least thirty days before the date set for the appointment. The governor shall appoint one of the persons so nominated to fill the vacancy. Vacancies due to death, resignation, or removal shall be filled for the remainder of the unexpired term in the same manner as regular appointments. No person shall serve two consecutive five-year terms, except that a person appointed for or serving a term of less than five years may succeed himself.</w:t>
      </w:r>
    </w:p>
    <w:p w14:paraId="399A93D2" w14:textId="77777777" w:rsidR="00340F94" w:rsidRPr="00D6202A" w:rsidRDefault="00340F94" w:rsidP="00340F94">
      <w:pPr>
        <w:rPr>
          <w:sz w:val="20"/>
        </w:rPr>
      </w:pPr>
    </w:p>
    <w:p w14:paraId="7A25B6CD"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 xml:space="preserve">B. A person shall be qualified to serve as a member of the board if he is a graduate of a veterinary school, a resident of this state, and has been licensed to practice veterinary medicine in this state for the five years immediately preceding the time of his </w:t>
      </w:r>
      <w:r w:rsidRPr="00D6202A">
        <w:rPr>
          <w:sz w:val="20"/>
        </w:rPr>
        <w:lastRenderedPageBreak/>
        <w:t>appointment. No person may serve on the board who is or was during the two years immediately preceding his appointment, a member of the faculty, trustee or advisory board of a veterinary school.</w:t>
      </w:r>
    </w:p>
    <w:p w14:paraId="13E2DCAC" w14:textId="77777777" w:rsidR="00340F94" w:rsidRPr="00D6202A" w:rsidRDefault="00340F94" w:rsidP="00340F94">
      <w:pPr>
        <w:rPr>
          <w:sz w:val="20"/>
        </w:rPr>
      </w:pPr>
    </w:p>
    <w:p w14:paraId="01387241" w14:textId="77777777" w:rsidR="00BB1B6B"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 xml:space="preserve">C. </w:t>
      </w:r>
      <w:r w:rsidR="00BB1B6B" w:rsidRPr="00BB1B6B">
        <w:rPr>
          <w:sz w:val="20"/>
        </w:rPr>
        <w:t>Each member of the board shall be paid seventy-five dollars per day for each day or substantial portion thereof while he is engaged in the work of the board,</w:t>
      </w:r>
      <w:r w:rsidR="00BB1B6B">
        <w:rPr>
          <w:sz w:val="20"/>
        </w:rPr>
        <w:t xml:space="preserve"> </w:t>
      </w:r>
      <w:r w:rsidR="00BB1B6B" w:rsidRPr="00BB1B6B">
        <w:rPr>
          <w:sz w:val="20"/>
        </w:rPr>
        <w:t>and may be reimbursed for actual and reasonable expenses approved by the board in connection therewith, the provisions of R.S. 39:231 notwithstanding.</w:t>
      </w:r>
    </w:p>
    <w:p w14:paraId="6D83CAD4"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74090F17" w14:textId="7D9ADED7" w:rsidR="00340F94" w:rsidRPr="00D6202A" w:rsidRDefault="00CB39C9" w:rsidP="00CB39C9">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ab/>
      </w:r>
      <w:r w:rsidR="00340F94" w:rsidRPr="00D6202A">
        <w:rPr>
          <w:sz w:val="20"/>
        </w:rPr>
        <w:t>D. Any member of the board may be removed by the governor after a hearing by the board to determine the cause for removal.</w:t>
      </w:r>
    </w:p>
    <w:p w14:paraId="1A94D646" w14:textId="77777777" w:rsidR="00340F94" w:rsidRPr="00D6202A" w:rsidRDefault="00340F94" w:rsidP="00340F94">
      <w:pPr>
        <w:jc w:val="both"/>
        <w:rPr>
          <w:sz w:val="20"/>
        </w:rPr>
      </w:pPr>
    </w:p>
    <w:p w14:paraId="5AED0B14"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E. The board shall meet at least once each year at the time and place fixed by rule of the board. Other necessary meetings may be called by the president of the board by giving notice as may be required by rule. Except as may otherwise be provided, a majority of the board constitutes a quorum. Meetings shall be open to the public, except that the board may meet in closed session to prepare, approve, administer or grade examinations, or to deliberate the qualification of an applicant for license or the disposition of a proceeding to discipline a licensed veterinarian.</w:t>
      </w:r>
    </w:p>
    <w:p w14:paraId="52CEDB53"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64C0EFEB" w14:textId="77777777" w:rsidR="00340F94" w:rsidRPr="002B1108" w:rsidRDefault="00340F94" w:rsidP="002B1108">
      <w:pPr>
        <w:pStyle w:val="BodyText"/>
        <w:rPr>
          <w:rFonts w:ascii="Times New Roman" w:hAnsi="Times New Roman"/>
        </w:rPr>
      </w:pPr>
      <w:r w:rsidRPr="00D6202A">
        <w:rPr>
          <w:rFonts w:ascii="Times New Roman" w:hAnsi="Times New Roman"/>
        </w:rPr>
        <w:t xml:space="preserve">Acts 1966, No. 35, </w:t>
      </w:r>
      <w:r w:rsidR="003F6BD6">
        <w:rPr>
          <w:rFonts w:ascii="Times New Roman" w:hAnsi="Times New Roman"/>
        </w:rPr>
        <w:t>§</w:t>
      </w:r>
      <w:r w:rsidRPr="00D6202A">
        <w:rPr>
          <w:rFonts w:ascii="Times New Roman" w:hAnsi="Times New Roman"/>
        </w:rPr>
        <w:t xml:space="preserve">1, eff. July 1, 1967. Amended by Acts 1977, No. 684, </w:t>
      </w:r>
      <w:r w:rsidR="003F6BD6">
        <w:rPr>
          <w:rFonts w:ascii="Times New Roman" w:hAnsi="Times New Roman"/>
        </w:rPr>
        <w:t>§</w:t>
      </w:r>
      <w:r w:rsidRPr="00D6202A">
        <w:rPr>
          <w:rFonts w:ascii="Times New Roman" w:hAnsi="Times New Roman"/>
        </w:rPr>
        <w:t xml:space="preserve">22; Acts 1986, No. 467, </w:t>
      </w:r>
      <w:r w:rsidR="003F6BD6">
        <w:rPr>
          <w:rFonts w:ascii="Times New Roman" w:hAnsi="Times New Roman"/>
        </w:rPr>
        <w:t>§</w:t>
      </w:r>
      <w:r w:rsidRPr="00D6202A">
        <w:rPr>
          <w:rFonts w:ascii="Times New Roman" w:hAnsi="Times New Roman"/>
        </w:rPr>
        <w:t xml:space="preserve">1. Amended by Acts 1995, No. 431, </w:t>
      </w:r>
      <w:r w:rsidR="003F6BD6">
        <w:rPr>
          <w:rFonts w:ascii="Times New Roman" w:hAnsi="Times New Roman"/>
        </w:rPr>
        <w:t>§</w:t>
      </w:r>
      <w:r w:rsidRPr="00D6202A">
        <w:rPr>
          <w:rFonts w:ascii="Times New Roman" w:hAnsi="Times New Roman"/>
        </w:rPr>
        <w:t>1.</w:t>
      </w:r>
    </w:p>
    <w:p w14:paraId="58C0F25F" w14:textId="77777777" w:rsidR="00340F94" w:rsidRPr="002B1108" w:rsidRDefault="00340F94" w:rsidP="002B1108">
      <w:pPr>
        <w:pStyle w:val="Heading2"/>
        <w:rPr>
          <w:rFonts w:ascii="Times New Roman" w:hAnsi="Times New Roman"/>
          <w:sz w:val="20"/>
        </w:rPr>
      </w:pPr>
      <w:bookmarkStart w:id="6" w:name="_Toc225506905"/>
      <w:r w:rsidRPr="00D6202A">
        <w:rPr>
          <w:rFonts w:ascii="Times New Roman" w:hAnsi="Times New Roman"/>
          <w:sz w:val="20"/>
        </w:rPr>
        <w:t>§1516. Election of officers; duties</w:t>
      </w:r>
      <w:bookmarkEnd w:id="6"/>
    </w:p>
    <w:p w14:paraId="7D1F04D8"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A. At its annual meeting the board shall organize by electing a president, a secretary-treasurer, and such other officers as it may deem necessary, such officers of the board to serve for terms of one year each or until a successor is elected, without limitation on the number of terms an officer may serve. The president shall serve as chairman of the board and shall preside over all meetings.</w:t>
      </w:r>
    </w:p>
    <w:p w14:paraId="2A09C69C" w14:textId="77777777" w:rsidR="00340F94" w:rsidRPr="00D6202A" w:rsidRDefault="00340F94" w:rsidP="00340F94">
      <w:pPr>
        <w:jc w:val="both"/>
        <w:rPr>
          <w:sz w:val="20"/>
        </w:rPr>
      </w:pPr>
    </w:p>
    <w:p w14:paraId="54151720"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B. The duties of the secretary-treasurer shall include carrying on the correspondence of the board, keeping permanent accounts and records of all receipts and disbursements by the board and of all board proceedings, including the disposition of all applications for license, and keeping a register of all persons currently licensed by the board. All board records shall be open to public inspection during regular office hours.</w:t>
      </w:r>
    </w:p>
    <w:p w14:paraId="48251944" w14:textId="77777777" w:rsidR="00340F94" w:rsidRPr="00D6202A" w:rsidRDefault="00340F94" w:rsidP="00340F94">
      <w:pPr>
        <w:jc w:val="both"/>
        <w:rPr>
          <w:sz w:val="20"/>
        </w:rPr>
      </w:pPr>
    </w:p>
    <w:p w14:paraId="52471C18"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At the end of each fiscal year the president and secretary-treasurer shall submit to the governor a report on the transactions of the board, including an account of monies received and disbursed.</w:t>
      </w:r>
    </w:p>
    <w:p w14:paraId="0D0DAF1F"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6103E90A" w14:textId="77777777" w:rsidR="00340F94" w:rsidRPr="002B1108" w:rsidRDefault="00340F94" w:rsidP="002B1108">
      <w:pPr>
        <w:pStyle w:val="BodyText"/>
        <w:rPr>
          <w:rFonts w:ascii="Times New Roman" w:hAnsi="Times New Roman"/>
        </w:rPr>
      </w:pPr>
      <w:r w:rsidRPr="00D6202A">
        <w:rPr>
          <w:rFonts w:ascii="Times New Roman" w:hAnsi="Times New Roman"/>
        </w:rPr>
        <w:t xml:space="preserve">Acts 1966, No. 35, </w:t>
      </w:r>
      <w:r w:rsidR="003F6BD6">
        <w:rPr>
          <w:rFonts w:ascii="Times New Roman" w:hAnsi="Times New Roman"/>
        </w:rPr>
        <w:t>§</w:t>
      </w:r>
      <w:r w:rsidRPr="00D6202A">
        <w:rPr>
          <w:rFonts w:ascii="Times New Roman" w:hAnsi="Times New Roman"/>
        </w:rPr>
        <w:t xml:space="preserve">1, eff. July 1, 1967. Amended by Acts 1995, No. 431, </w:t>
      </w:r>
      <w:r w:rsidR="003F6BD6">
        <w:rPr>
          <w:rFonts w:ascii="Times New Roman" w:hAnsi="Times New Roman"/>
        </w:rPr>
        <w:t>§</w:t>
      </w:r>
      <w:r w:rsidRPr="00D6202A">
        <w:rPr>
          <w:rFonts w:ascii="Times New Roman" w:hAnsi="Times New Roman"/>
        </w:rPr>
        <w:t>1.</w:t>
      </w:r>
    </w:p>
    <w:p w14:paraId="6E1007FC" w14:textId="77777777" w:rsidR="00340F94" w:rsidRPr="002B1108" w:rsidRDefault="00340F94" w:rsidP="002B1108">
      <w:pPr>
        <w:pStyle w:val="Heading2"/>
        <w:rPr>
          <w:rFonts w:ascii="Times New Roman" w:hAnsi="Times New Roman"/>
          <w:sz w:val="20"/>
        </w:rPr>
      </w:pPr>
      <w:bookmarkStart w:id="7" w:name="_Toc225506906"/>
      <w:r w:rsidRPr="00D6202A">
        <w:rPr>
          <w:rFonts w:ascii="Times New Roman" w:hAnsi="Times New Roman"/>
          <w:sz w:val="20"/>
        </w:rPr>
        <w:t>§1517. Revenues; deposit to Board of Veterinary Medicine Fund</w:t>
      </w:r>
      <w:bookmarkEnd w:id="7"/>
    </w:p>
    <w:p w14:paraId="780F4934"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In accordance with Article VII, Section 9 of the Constitution of Louisiana, all revenues received by the board shall be accepted by the executive director and deposited into an account maintained by the board at a financial institution of its choosing for the purposes of administering this Chapter. All expenses of the board shall be paid from this account by legal instrument signed by the president, secretary-treasurer, or executive director of the board, and no part of the state's general fund shall be expended for this purpose. This account shall be a continuing account and shall not be subject to reversion to the state general fund, except to the extent that the balance in the account at the close of any fiscal year exceeds the current budget of the board by two hundred per cent, in which case the excess shall be transferred to and become a part of the state general fund.</w:t>
      </w:r>
    </w:p>
    <w:p w14:paraId="7D783710"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07E565AA" w14:textId="77777777" w:rsidR="00340F94" w:rsidRPr="002B1108" w:rsidRDefault="00340F94" w:rsidP="002B1108">
      <w:pPr>
        <w:pStyle w:val="BodyText"/>
        <w:rPr>
          <w:rFonts w:ascii="Times New Roman" w:hAnsi="Times New Roman"/>
        </w:rPr>
      </w:pPr>
      <w:r w:rsidRPr="00D6202A">
        <w:rPr>
          <w:rFonts w:ascii="Times New Roman" w:hAnsi="Times New Roman"/>
        </w:rPr>
        <w:t xml:space="preserve">Acts 1966, No. 35, </w:t>
      </w:r>
      <w:r w:rsidR="003F6BD6">
        <w:rPr>
          <w:rFonts w:ascii="Times New Roman" w:hAnsi="Times New Roman"/>
        </w:rPr>
        <w:t>§</w:t>
      </w:r>
      <w:r w:rsidRPr="00D6202A">
        <w:rPr>
          <w:rFonts w:ascii="Times New Roman" w:hAnsi="Times New Roman"/>
        </w:rPr>
        <w:t xml:space="preserve">1, eff. July 1, 1967. Amended by Acts 1995, No. 431, </w:t>
      </w:r>
      <w:r w:rsidR="003F6BD6">
        <w:rPr>
          <w:rFonts w:ascii="Times New Roman" w:hAnsi="Times New Roman"/>
        </w:rPr>
        <w:t>§</w:t>
      </w:r>
      <w:r w:rsidRPr="00D6202A">
        <w:rPr>
          <w:rFonts w:ascii="Times New Roman" w:hAnsi="Times New Roman"/>
        </w:rPr>
        <w:t>1.</w:t>
      </w:r>
    </w:p>
    <w:p w14:paraId="0679E02F" w14:textId="77777777" w:rsidR="00340F94" w:rsidRPr="002B1108" w:rsidRDefault="00340F94" w:rsidP="002B1108">
      <w:pPr>
        <w:pStyle w:val="Heading2"/>
        <w:rPr>
          <w:rFonts w:ascii="Times New Roman" w:hAnsi="Times New Roman"/>
          <w:sz w:val="20"/>
        </w:rPr>
      </w:pPr>
      <w:bookmarkStart w:id="8" w:name="_Toc225506907"/>
      <w:r w:rsidRPr="00D6202A">
        <w:rPr>
          <w:rFonts w:ascii="Times New Roman" w:hAnsi="Times New Roman"/>
          <w:sz w:val="20"/>
        </w:rPr>
        <w:t>§1518. Powers of board</w:t>
      </w:r>
      <w:bookmarkEnd w:id="8"/>
    </w:p>
    <w:p w14:paraId="0C9A321C"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A. The board shall have the power to:</w:t>
      </w:r>
    </w:p>
    <w:p w14:paraId="12811725"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7D61980A"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(1) Examine and determine the qualifications and fitness of applicants for a license to practice veterinary medicine in the state.</w:t>
      </w:r>
    </w:p>
    <w:p w14:paraId="2412C147"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7E8D8E31"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 xml:space="preserve">(2) Issue, renew, deny, suspend, or revoke licenses and </w:t>
      </w:r>
      <w:r w:rsidRPr="00D6202A">
        <w:rPr>
          <w:vanish/>
          <w:sz w:val="20"/>
        </w:rPr>
        <w:t>temporary permits</w:t>
      </w:r>
      <w:r w:rsidRPr="00D6202A">
        <w:rPr>
          <w:sz w:val="20"/>
        </w:rPr>
        <w:t xml:space="preserve"> temporary permits to practice veterinary medicine in the state or otherwise discipline licensed veterinarians consistent with the provisions of this Chapter and the rules and regulations adopted hereunder.</w:t>
      </w:r>
    </w:p>
    <w:p w14:paraId="1794DFFF"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4561E638"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(3) Establish and publish annually a schedule of fees which shall be charged for examinations, for registration licenses, and for renewal of registration licenses for veterinarians, which fees shall be based on the anticipated financial requirements of the board for annual operating expenses and which shall not exceed the following amounts:</w:t>
      </w:r>
    </w:p>
    <w:p w14:paraId="57C9CF1B" w14:textId="77777777" w:rsidR="00340F94" w:rsidRPr="00D6202A" w:rsidRDefault="00340F94" w:rsidP="00340F94">
      <w:pPr>
        <w:jc w:val="both"/>
        <w:rPr>
          <w:sz w:val="20"/>
        </w:rPr>
      </w:pPr>
    </w:p>
    <w:p w14:paraId="741B13B3"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r>
      <w:r w:rsidRPr="00D6202A">
        <w:rPr>
          <w:sz w:val="20"/>
        </w:rPr>
        <w:tab/>
        <w:t>(a) Examination fee not to exceed $300.00</w:t>
      </w:r>
    </w:p>
    <w:p w14:paraId="4DCFB283"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3400286D"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r>
      <w:r w:rsidRPr="00D6202A">
        <w:rPr>
          <w:sz w:val="20"/>
        </w:rPr>
        <w:tab/>
        <w:t>(b) Original registration license fee not to exceed $250.00</w:t>
      </w:r>
    </w:p>
    <w:p w14:paraId="051BB977"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13A6B1DF"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r>
      <w:r w:rsidRPr="00D6202A">
        <w:rPr>
          <w:sz w:val="20"/>
        </w:rPr>
        <w:tab/>
        <w:t>(c) Annual renewal of license fee not to exceed $250.00</w:t>
      </w:r>
    </w:p>
    <w:p w14:paraId="7D026EDB"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6163C643"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r>
      <w:r w:rsidRPr="00D6202A">
        <w:rPr>
          <w:sz w:val="20"/>
        </w:rPr>
        <w:tab/>
        <w:t>(d) Late fee for delinquent license renewals not to exceed $150.00</w:t>
      </w:r>
    </w:p>
    <w:p w14:paraId="4BB9D82C"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33A6F60A"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r>
      <w:r w:rsidRPr="00D6202A">
        <w:rPr>
          <w:sz w:val="20"/>
        </w:rPr>
        <w:tab/>
        <w:t>(e) Faculty license fee not to exceed $250.00</w:t>
      </w:r>
    </w:p>
    <w:p w14:paraId="2739A03F"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68C556B8"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r>
      <w:r w:rsidRPr="00D6202A">
        <w:rPr>
          <w:sz w:val="20"/>
        </w:rPr>
        <w:tab/>
        <w:t>(f) Application fee not to exceed $100.00</w:t>
      </w:r>
    </w:p>
    <w:p w14:paraId="759CB5C5"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17F63A1C" w14:textId="77777777" w:rsidR="00340F94" w:rsidRPr="00D6202A" w:rsidRDefault="00340F94" w:rsidP="00076A13">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0"/>
        </w:rPr>
      </w:pPr>
      <w:r w:rsidRPr="00D6202A">
        <w:rPr>
          <w:sz w:val="20"/>
        </w:rPr>
        <w:tab/>
      </w:r>
      <w:r w:rsidRPr="00D6202A">
        <w:rPr>
          <w:sz w:val="20"/>
        </w:rPr>
        <w:tab/>
        <w:t>(4) Conduct investigations for the purpose of discovering violations of this Chapter or grounds for disciplining licensed veterinarians and issue subpoenas to require attendance, testimony, and production of documents in the process of enforcing the laws relative to the practice of veterinary medicine, and to secure evidence of violation thereof during the investigative stage.</w:t>
      </w:r>
    </w:p>
    <w:p w14:paraId="5C1FFB3E" w14:textId="77777777" w:rsidR="00340F94" w:rsidRPr="00D6202A" w:rsidRDefault="00340F94" w:rsidP="00340F94">
      <w:pPr>
        <w:jc w:val="both"/>
        <w:rPr>
          <w:sz w:val="20"/>
        </w:rPr>
      </w:pPr>
    </w:p>
    <w:p w14:paraId="51F666C5"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(5) Hold hearings on all matters properly brought before the board. Any such hearing shall be called and conducted in compliance with the provision of the Administrative Procedure Act, R.S. 49:950 et seq. The board may designate any three of its members to serve as hearing officers.</w:t>
      </w:r>
    </w:p>
    <w:p w14:paraId="74D166F5"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2067CB94"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(6) Employ full time or part time professional, clerical, or special personnel necessary to effectuate the provisions of this Chapter, and purchase or rent necessary office space, equipment and supplies.</w:t>
      </w:r>
    </w:p>
    <w:p w14:paraId="48F9A8EF"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2CD2AD32"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r>
      <w:r w:rsidRPr="00D6202A">
        <w:rPr>
          <w:sz w:val="20"/>
        </w:rPr>
        <w:tab/>
        <w:t>(a) The board shall appoint an executive director who shall receive a salary fixed by the board along with reimbursement for such actual and reasonable expenses approved by the board in connection with the performance of official duties.</w:t>
      </w:r>
    </w:p>
    <w:p w14:paraId="294B1EDF"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41EC2455"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r>
      <w:r w:rsidRPr="00D6202A">
        <w:rPr>
          <w:sz w:val="20"/>
        </w:rPr>
        <w:tab/>
        <w:t>(b) The executive director shall be in charge of the daily operations of the board, shall be responsible for the supervision and direction of all other full-time, part-time, professional or special personnel hired by the board, and shall make, keep, and be in charge of all records, correspondence, and other functions of the board as directed by the president of the board.</w:t>
      </w:r>
    </w:p>
    <w:p w14:paraId="1B3AAA1F" w14:textId="77777777" w:rsidR="00340F94" w:rsidRPr="00D6202A" w:rsidRDefault="00340F94" w:rsidP="00340F94">
      <w:pPr>
        <w:jc w:val="both"/>
        <w:rPr>
          <w:sz w:val="20"/>
        </w:rPr>
      </w:pPr>
    </w:p>
    <w:p w14:paraId="349D278D"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(7) Appoint from its own membership one or more members to act as representatives of the board at any meeting within or without the state where such representation is deemed desirable.</w:t>
      </w:r>
    </w:p>
    <w:p w14:paraId="0C032039"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6EF7CF92"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(8) Institute proceedings in the courts for the enforcement of this Chapter or any regulations made pursuant thereto.</w:t>
      </w:r>
    </w:p>
    <w:p w14:paraId="33E2FBF7"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25E90A2C" w14:textId="77777777" w:rsidR="00340F94" w:rsidRPr="00D6202A" w:rsidRDefault="00340F94" w:rsidP="00340F94">
      <w:pPr>
        <w:pStyle w:val="NormalWeb"/>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sidRPr="00D6202A">
        <w:rPr>
          <w:rFonts w:ascii="Times New Roman" w:hAnsi="Times New Roman"/>
          <w:sz w:val="20"/>
        </w:rPr>
        <w:tab/>
      </w:r>
      <w:r w:rsidRPr="00D6202A">
        <w:rPr>
          <w:rFonts w:ascii="Times New Roman" w:hAnsi="Times New Roman"/>
          <w:sz w:val="20"/>
        </w:rPr>
        <w:tab/>
        <w:t>(9) Adopt, amend, or repeal all rules necessary for its government and all regulations necessary to carry into effect the provisions of this Chapter, including the establishment and publication of standards of professional conduct for the practice of veterinary medicine. Any such rules and regulations shall be adopted, amended, or repealed only in compliance with the provisions of the Administrative Procedure Act, R.S. 49:50 et seq.</w:t>
      </w:r>
    </w:p>
    <w:p w14:paraId="783812D9"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1A37F902"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(10) Adopt rules requiring an applicant for licensure to complete an intern program designed to exhibit the applicant's skills and knowledge in the field of veterinary medicine. The board may appoint the Louisiana Veterinary Medical Association as the board's agent to certify compliance with the veterinary intern program. If the board appoints that association for that purpose, the association may charge a reasonable fee to nonmembers for the administration of the program. The fee shall not exceed the amount of the annual fee for membership in the association.</w:t>
      </w:r>
    </w:p>
    <w:p w14:paraId="70588409"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0ECE43F6" w14:textId="77777777" w:rsidR="00340F94" w:rsidRPr="00D6202A" w:rsidRDefault="00340F94" w:rsidP="00340F94">
      <w:pPr>
        <w:jc w:val="both"/>
        <w:rPr>
          <w:sz w:val="20"/>
        </w:rPr>
      </w:pPr>
      <w:r w:rsidRPr="00D6202A">
        <w:rPr>
          <w:sz w:val="20"/>
        </w:rPr>
        <w:tab/>
      </w:r>
      <w:r w:rsidRPr="00D6202A">
        <w:rPr>
          <w:sz w:val="20"/>
        </w:rPr>
        <w:tab/>
        <w:t>(11) Adopt rules requiring veterinarians who are licensed in this state to participate in a continuing education program, established and regulated by the board, as a condition of retaining their licenses. The board may appoint the Louisiana Veterinary Medical Association as the board's agent to certify participation in the continuing education program. Veterinarians may comply with the continuing education program criteria for retaining their licenses by certifying their participation in programs conducted outside the state of Louisiana. If the board appoints that association for that purpose, the association may charge a reasonable fee to nonmembers for the administration of the program. The fee shall not exceed the amount of the annual fee for membership in the association.</w:t>
      </w:r>
    </w:p>
    <w:p w14:paraId="1A11DD0E" w14:textId="77777777" w:rsidR="00340F94" w:rsidRPr="00D6202A" w:rsidRDefault="00340F94" w:rsidP="00340F94">
      <w:pPr>
        <w:jc w:val="both"/>
        <w:rPr>
          <w:sz w:val="20"/>
        </w:rPr>
      </w:pPr>
    </w:p>
    <w:p w14:paraId="3A5A2DC4"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 xml:space="preserve">(12)(a) Adopt rules to establish a program for inquiries into and determinations concerning whether or not the professional ability of a veterinarian licensed to practice in this state has become impaired. When the board has reasonable cause to believe that the professional ability of a veterinarian licensed to practice in this state has become impaired by mental or physical illness, including, but not limited to, deterioration caused by </w:t>
      </w:r>
      <w:r w:rsidRPr="00D6202A">
        <w:rPr>
          <w:vanish/>
          <w:sz w:val="20"/>
        </w:rPr>
        <w:t xml:space="preserve"> </w:t>
      </w:r>
      <w:r w:rsidRPr="00D6202A">
        <w:rPr>
          <w:sz w:val="20"/>
        </w:rPr>
        <w:t xml:space="preserve"> age or by excessive use or abuse of drugs, including alcohol, the board shall appoint a committee of one veterinarian and two physicians to examine the physical and mental capacities of the veterinarian and to submit advisory reports and recommendations to the board. The board may appoint the Louisiana Veterinary Medical Association, or a committee established by that association, as the board's agent to administer this program.</w:t>
      </w:r>
    </w:p>
    <w:p w14:paraId="309A7D37" w14:textId="77777777" w:rsidR="00340F94" w:rsidRPr="00D6202A" w:rsidRDefault="00340F94" w:rsidP="00340F94">
      <w:pPr>
        <w:jc w:val="both"/>
        <w:rPr>
          <w:sz w:val="20"/>
        </w:rPr>
      </w:pPr>
    </w:p>
    <w:p w14:paraId="31C2659F"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lastRenderedPageBreak/>
        <w:tab/>
      </w:r>
      <w:r w:rsidRPr="00D6202A">
        <w:rPr>
          <w:sz w:val="20"/>
        </w:rPr>
        <w:tab/>
      </w:r>
      <w:r w:rsidRPr="00D6202A">
        <w:rPr>
          <w:sz w:val="20"/>
        </w:rPr>
        <w:tab/>
        <w:t>(b) The program for inquiries into and determinations concerning whether or not the professional ability of a veterinarian licensed to practice in this state has become impaired shall be subject to the provisions herein.</w:t>
      </w:r>
    </w:p>
    <w:p w14:paraId="09C158E9"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597C9572"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r>
      <w:r w:rsidRPr="00D6202A">
        <w:rPr>
          <w:sz w:val="20"/>
        </w:rPr>
        <w:tab/>
        <w:t>(c) All information and all documents which relate to an inquiry under the program are confidential and shall be exempt from the Public Records Law, R.S. 44:1 et seq., except in the following instances:</w:t>
      </w:r>
    </w:p>
    <w:p w14:paraId="1B7E161A"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4F229532"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r>
      <w:r w:rsidRPr="00D6202A">
        <w:rPr>
          <w:sz w:val="20"/>
        </w:rPr>
        <w:tab/>
      </w:r>
      <w:r w:rsidRPr="00D6202A">
        <w:rPr>
          <w:sz w:val="20"/>
        </w:rPr>
        <w:tab/>
        <w:t>(i) Information and documents may be introduced into evidence at an adjudicatory hearing held by the board. If information or documents are introduced into evidence at an adjudicatory hearing, they shall become public records.</w:t>
      </w:r>
    </w:p>
    <w:p w14:paraId="7CC29061" w14:textId="77777777" w:rsidR="00340F94" w:rsidRPr="00D6202A" w:rsidRDefault="00340F94" w:rsidP="00340F94">
      <w:pPr>
        <w:jc w:val="both"/>
        <w:rPr>
          <w:sz w:val="20"/>
        </w:rPr>
      </w:pPr>
    </w:p>
    <w:p w14:paraId="4F29C4AF"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r>
      <w:r w:rsidRPr="00D6202A">
        <w:rPr>
          <w:sz w:val="20"/>
        </w:rPr>
        <w:tab/>
      </w:r>
      <w:r w:rsidRPr="00D6202A">
        <w:rPr>
          <w:sz w:val="20"/>
        </w:rPr>
        <w:tab/>
        <w:t>(ii) Information and documents may be made available to any person who is participating in the program on behalf of the board.</w:t>
      </w:r>
    </w:p>
    <w:p w14:paraId="106B59B3"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015CDFA1"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r>
      <w:r w:rsidRPr="00D6202A">
        <w:rPr>
          <w:sz w:val="20"/>
        </w:rPr>
        <w:tab/>
      </w:r>
      <w:r w:rsidRPr="00D6202A">
        <w:rPr>
          <w:sz w:val="20"/>
        </w:rPr>
        <w:tab/>
        <w:t>(iii) Information and documents may be released upon the execution of a written waiver of confidentiality by the person who is the subject of the inquiry.</w:t>
      </w:r>
    </w:p>
    <w:p w14:paraId="62FBCE6C"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712AE225"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r>
      <w:r w:rsidRPr="00D6202A">
        <w:rPr>
          <w:sz w:val="20"/>
        </w:rPr>
        <w:tab/>
      </w:r>
      <w:r w:rsidRPr="00D6202A">
        <w:rPr>
          <w:sz w:val="20"/>
        </w:rPr>
        <w:tab/>
        <w:t>(iv) Information and documents may be made available for bona fide research or educational purposes provided that any information which would identify the person who is the subject of the inquiry is not released.</w:t>
      </w:r>
    </w:p>
    <w:p w14:paraId="153293BD"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505A7B85"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r>
      <w:r w:rsidRPr="00D6202A">
        <w:rPr>
          <w:sz w:val="20"/>
        </w:rPr>
        <w:tab/>
      </w:r>
      <w:r w:rsidRPr="00D6202A">
        <w:rPr>
          <w:sz w:val="20"/>
        </w:rPr>
        <w:tab/>
        <w:t>(v) Information and documents may be made available to appropriate persons to the extent necessary to meet a health care emergency.</w:t>
      </w:r>
    </w:p>
    <w:p w14:paraId="3A41908F" w14:textId="77777777" w:rsidR="00340F94" w:rsidRPr="00D6202A" w:rsidRDefault="00340F94" w:rsidP="00340F94">
      <w:pPr>
        <w:jc w:val="both"/>
        <w:rPr>
          <w:sz w:val="20"/>
        </w:rPr>
      </w:pPr>
    </w:p>
    <w:p w14:paraId="00537F5E"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B. There shall be no liability on the part of and no action for damages against:</w:t>
      </w:r>
    </w:p>
    <w:p w14:paraId="1E49DC38"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12920420"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(1) Any member of the board, or its agents or employees, or any member of any committee of veterinarians or physicians appointed or designated by the board, for any action undertaken or performed by such person within the scope of the duties, powers, and functions of the board or such committee as provided for in this Part when such person is acting without malice and in the reasonable belief that the action taken by him is warranted.</w:t>
      </w:r>
    </w:p>
    <w:p w14:paraId="06B4EED5" w14:textId="77777777" w:rsidR="00340F94" w:rsidRPr="00D6202A" w:rsidRDefault="00340F94" w:rsidP="00340F94">
      <w:pPr>
        <w:jc w:val="both"/>
        <w:rPr>
          <w:sz w:val="20"/>
        </w:rPr>
      </w:pPr>
    </w:p>
    <w:p w14:paraId="663B257D"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(2) Any person providing information to the board, its agents or employees, or to any committee of veterinarians or physicians appointed or designated by the board, without malice and in the reasonable belief that such information is accurate.</w:t>
      </w:r>
    </w:p>
    <w:p w14:paraId="061A0A86"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30126F8D"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C. The powers enumerated in this Section are granted for the purpose of enabling the board to effectively supervise the practice of veterinary medicine and are to be construed liberally to accomplish this objective.</w:t>
      </w:r>
    </w:p>
    <w:p w14:paraId="4E4E48E4"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2C4F3669" w14:textId="77777777" w:rsidR="00340F94" w:rsidRPr="002B1108" w:rsidRDefault="00340F94" w:rsidP="002B1108">
      <w:pPr>
        <w:pStyle w:val="BodyText"/>
        <w:rPr>
          <w:rFonts w:ascii="Times New Roman" w:hAnsi="Times New Roman"/>
        </w:rPr>
      </w:pPr>
      <w:r w:rsidRPr="00D6202A">
        <w:rPr>
          <w:rFonts w:ascii="Times New Roman" w:hAnsi="Times New Roman"/>
        </w:rPr>
        <w:t xml:space="preserve">Acts 1966, No. 35, </w:t>
      </w:r>
      <w:r w:rsidR="003F6BD6">
        <w:rPr>
          <w:rFonts w:ascii="Times New Roman" w:hAnsi="Times New Roman"/>
        </w:rPr>
        <w:t>§</w:t>
      </w:r>
      <w:r w:rsidRPr="00D6202A">
        <w:rPr>
          <w:rFonts w:ascii="Times New Roman" w:hAnsi="Times New Roman"/>
        </w:rPr>
        <w:t xml:space="preserve">1, July 1, 1967. Amended by Acts 1978, No. 68, </w:t>
      </w:r>
      <w:r w:rsidR="003F6BD6">
        <w:rPr>
          <w:rFonts w:ascii="Times New Roman" w:hAnsi="Times New Roman"/>
        </w:rPr>
        <w:t>§</w:t>
      </w:r>
      <w:r w:rsidRPr="00D6202A">
        <w:rPr>
          <w:rFonts w:ascii="Times New Roman" w:hAnsi="Times New Roman"/>
        </w:rPr>
        <w:t xml:space="preserve">1; Acts 1985, No. 175, </w:t>
      </w:r>
      <w:r w:rsidR="003F6BD6">
        <w:rPr>
          <w:rFonts w:ascii="Times New Roman" w:hAnsi="Times New Roman"/>
        </w:rPr>
        <w:t>§</w:t>
      </w:r>
      <w:r w:rsidRPr="00D6202A">
        <w:rPr>
          <w:rFonts w:ascii="Times New Roman" w:hAnsi="Times New Roman"/>
        </w:rPr>
        <w:t xml:space="preserve">1, eff. July 6, 1985; Acts 1987, No. 922, </w:t>
      </w:r>
      <w:r w:rsidR="003F6BD6">
        <w:rPr>
          <w:rFonts w:ascii="Times New Roman" w:hAnsi="Times New Roman"/>
        </w:rPr>
        <w:t>§</w:t>
      </w:r>
      <w:r w:rsidRPr="00D6202A">
        <w:rPr>
          <w:rFonts w:ascii="Times New Roman" w:hAnsi="Times New Roman"/>
        </w:rPr>
        <w:t xml:space="preserve">1. Amended by Acts 1995, No. 431, </w:t>
      </w:r>
      <w:r w:rsidR="003F6BD6">
        <w:rPr>
          <w:rFonts w:ascii="Times New Roman" w:hAnsi="Times New Roman"/>
        </w:rPr>
        <w:t>§</w:t>
      </w:r>
      <w:r w:rsidRPr="00D6202A">
        <w:rPr>
          <w:rFonts w:ascii="Times New Roman" w:hAnsi="Times New Roman"/>
        </w:rPr>
        <w:t>1; 1999, No. 1369, §1.</w:t>
      </w:r>
    </w:p>
    <w:p w14:paraId="75E71CFA" w14:textId="77777777" w:rsidR="00340F94" w:rsidRPr="002B1108" w:rsidRDefault="00340F94" w:rsidP="002B1108">
      <w:pPr>
        <w:pStyle w:val="Heading2"/>
        <w:rPr>
          <w:rFonts w:ascii="Times New Roman" w:hAnsi="Times New Roman"/>
          <w:sz w:val="20"/>
        </w:rPr>
      </w:pPr>
      <w:bookmarkStart w:id="9" w:name="_Toc225506908"/>
      <w:r w:rsidRPr="00D6202A">
        <w:rPr>
          <w:rFonts w:ascii="Times New Roman" w:hAnsi="Times New Roman"/>
          <w:sz w:val="20"/>
        </w:rPr>
        <w:t>§1519. Status of persons previously licensed</w:t>
      </w:r>
      <w:bookmarkEnd w:id="9"/>
    </w:p>
    <w:p w14:paraId="3E4FA3EC"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Any person holding a valid license to practice veterinary medicine in this state on July 1, 1967 shall be recognized as a licensed veterinarian and shall be entitled to retain this status so long as he complies with the pertinent provisions of this Chapter, including annual renewal of the license.</w:t>
      </w:r>
    </w:p>
    <w:p w14:paraId="10506D61"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7880D124" w14:textId="77777777" w:rsidR="00340F94" w:rsidRPr="002B1108" w:rsidRDefault="00340F94" w:rsidP="002B1108">
      <w:pPr>
        <w:pStyle w:val="BodyText"/>
        <w:rPr>
          <w:rFonts w:ascii="Times New Roman" w:hAnsi="Times New Roman"/>
        </w:rPr>
      </w:pPr>
      <w:r w:rsidRPr="00D6202A">
        <w:rPr>
          <w:rFonts w:ascii="Times New Roman" w:hAnsi="Times New Roman"/>
        </w:rPr>
        <w:t xml:space="preserve">Acts 1966, No. 35, </w:t>
      </w:r>
      <w:r w:rsidR="003F6BD6">
        <w:rPr>
          <w:rFonts w:ascii="Times New Roman" w:hAnsi="Times New Roman"/>
        </w:rPr>
        <w:t>§</w:t>
      </w:r>
      <w:r w:rsidRPr="00D6202A">
        <w:rPr>
          <w:rFonts w:ascii="Times New Roman" w:hAnsi="Times New Roman"/>
        </w:rPr>
        <w:t>1, July 1, 1967.</w:t>
      </w:r>
    </w:p>
    <w:p w14:paraId="00E4470C" w14:textId="77777777" w:rsidR="00340F94" w:rsidRPr="002B1108" w:rsidRDefault="00340F94" w:rsidP="002B1108">
      <w:pPr>
        <w:pStyle w:val="Heading2"/>
        <w:rPr>
          <w:rFonts w:ascii="Times New Roman" w:hAnsi="Times New Roman"/>
          <w:sz w:val="20"/>
        </w:rPr>
      </w:pPr>
      <w:bookmarkStart w:id="10" w:name="_Toc225506909"/>
      <w:r w:rsidRPr="00D6202A">
        <w:rPr>
          <w:rFonts w:ascii="Times New Roman" w:hAnsi="Times New Roman"/>
          <w:sz w:val="20"/>
        </w:rPr>
        <w:t>§1520. Application for license; qualifications</w:t>
      </w:r>
      <w:bookmarkEnd w:id="10"/>
    </w:p>
    <w:p w14:paraId="5086394D" w14:textId="77777777" w:rsidR="00340F94" w:rsidRPr="00D6202A" w:rsidRDefault="00340F94" w:rsidP="00340F94">
      <w:pPr>
        <w:jc w:val="both"/>
        <w:rPr>
          <w:sz w:val="20"/>
        </w:rPr>
      </w:pPr>
      <w:r w:rsidRPr="00D6202A">
        <w:rPr>
          <w:sz w:val="20"/>
        </w:rPr>
        <w:tab/>
        <w:t>A. Any person desiring a license to practice veterinary medicine in this state shall make written application to the board. The applicant shall be at least twenty-one years of age, a graduate of a veterinary school, and a person of good moral character. The application shall contain this information and such other information and proof as the board may require by rule. The application shall be accompanied by a fee in the amount established and published by the board, as provided herein.</w:t>
      </w:r>
    </w:p>
    <w:p w14:paraId="485123AD" w14:textId="77777777" w:rsidR="00340F94" w:rsidRPr="00D6202A" w:rsidRDefault="00340F94" w:rsidP="00340F94">
      <w:pPr>
        <w:jc w:val="both"/>
        <w:rPr>
          <w:sz w:val="20"/>
        </w:rPr>
      </w:pPr>
    </w:p>
    <w:p w14:paraId="6BD28DF2"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B. If the board determines that the applicant possesses the proper qualifications, it shall admit the applicant to the next examination, or if the applicant is eligible for a license without examination under R.S. 37:1522, the board may proceed to grant him a license. If an applicant is found not qualified to take the examination or for a license without examination, the executive director of the board shall notify the applicant immediately in writing of such finding and the reasons therefor. An applicant found unqualified may require a hearing on the question of his qualifications under the provisions of R.S. 37:1518(5). Any applicant who is found not qualified shall have his application fee refunded by the board less a reasonable fee to cover the cost of processing the application. The board may continue to determine and investigate the applicant's qualifications even if the applicant has been admitted to the next examination. In the event an applicant is found unqualified after being admitted to the next examination, the procedure provided above for notification, hearing, and refunding of fee shall apply.</w:t>
      </w:r>
    </w:p>
    <w:p w14:paraId="079C5E8D"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14E3EE6A" w14:textId="77777777" w:rsidR="00340F94" w:rsidRPr="002B1108" w:rsidRDefault="00340F94" w:rsidP="002B1108">
      <w:pPr>
        <w:pStyle w:val="BodyText"/>
        <w:rPr>
          <w:rFonts w:ascii="Times New Roman" w:hAnsi="Times New Roman"/>
        </w:rPr>
      </w:pPr>
      <w:r w:rsidRPr="00D6202A">
        <w:rPr>
          <w:rFonts w:ascii="Times New Roman" w:hAnsi="Times New Roman"/>
        </w:rPr>
        <w:lastRenderedPageBreak/>
        <w:t xml:space="preserve">Acts 1966, No. 35, </w:t>
      </w:r>
      <w:r w:rsidR="003F6BD6">
        <w:rPr>
          <w:rFonts w:ascii="Times New Roman" w:hAnsi="Times New Roman"/>
        </w:rPr>
        <w:t>§</w:t>
      </w:r>
      <w:r w:rsidRPr="00D6202A">
        <w:rPr>
          <w:rFonts w:ascii="Times New Roman" w:hAnsi="Times New Roman"/>
        </w:rPr>
        <w:t xml:space="preserve">1, eff. July 1, 1967. Amended by Acts 1978, No. 68, </w:t>
      </w:r>
      <w:r w:rsidR="003F6BD6">
        <w:rPr>
          <w:rFonts w:ascii="Times New Roman" w:hAnsi="Times New Roman"/>
        </w:rPr>
        <w:t>§</w:t>
      </w:r>
      <w:r w:rsidRPr="00D6202A">
        <w:rPr>
          <w:rFonts w:ascii="Times New Roman" w:hAnsi="Times New Roman"/>
        </w:rPr>
        <w:t xml:space="preserve">1; Acts 1985, No. 315, §1; Acts 1986, No. 856, </w:t>
      </w:r>
      <w:r w:rsidR="003F6BD6">
        <w:rPr>
          <w:rFonts w:ascii="Times New Roman" w:hAnsi="Times New Roman"/>
        </w:rPr>
        <w:t>§</w:t>
      </w:r>
      <w:r w:rsidRPr="00D6202A">
        <w:rPr>
          <w:rFonts w:ascii="Times New Roman" w:hAnsi="Times New Roman"/>
        </w:rPr>
        <w:t xml:space="preserve">1. C. repealed by Acts 1987, No. 922, </w:t>
      </w:r>
      <w:r w:rsidR="003F6BD6">
        <w:rPr>
          <w:rFonts w:ascii="Times New Roman" w:hAnsi="Times New Roman"/>
        </w:rPr>
        <w:t>§</w:t>
      </w:r>
      <w:r w:rsidRPr="00D6202A">
        <w:rPr>
          <w:rFonts w:ascii="Times New Roman" w:hAnsi="Times New Roman"/>
        </w:rPr>
        <w:t>2. Amended by Acts 1995, No. 431, §1.</w:t>
      </w:r>
    </w:p>
    <w:p w14:paraId="073E0BEA" w14:textId="77777777" w:rsidR="00340F94" w:rsidRPr="002B1108" w:rsidRDefault="00340F94" w:rsidP="002B1108">
      <w:pPr>
        <w:pStyle w:val="Heading2"/>
        <w:rPr>
          <w:rFonts w:ascii="Times New Roman" w:hAnsi="Times New Roman"/>
          <w:sz w:val="20"/>
        </w:rPr>
      </w:pPr>
      <w:bookmarkStart w:id="11" w:name="_Toc225506910"/>
      <w:r w:rsidRPr="00D6202A">
        <w:rPr>
          <w:rFonts w:ascii="Times New Roman" w:hAnsi="Times New Roman"/>
          <w:sz w:val="20"/>
        </w:rPr>
        <w:t>§1521. Examinations</w:t>
      </w:r>
      <w:bookmarkEnd w:id="11"/>
    </w:p>
    <w:p w14:paraId="725BB458"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A. The board shall hold at least one examination during each year and may hold such additional examinations as it deems necessary. The executive director shall give notice of the time and place and deadline for application for each examination at least one hundred and twenty days in advance of the date set for the examination. Any person desiring to take an examination shall make application by the deadline established and published by the board for each examination date.</w:t>
      </w:r>
    </w:p>
    <w:p w14:paraId="432297D8"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21280752"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B. The preparation, administration and grading of examinations shall be governed by rules prescribed by the board. Examinations shall be designed to test the examinee's knowledge of and proficiency in the subjects and techniques commonly taught in veterinary schools as well as knowledge of this Chapter and any rules promulgated by the board or by other regulatory agencies as required by rules prescribed by the board. To pass the examination, the examinee must demonstrate scientific, practical, and regulatory knowledge sufficient to prove himself a competent person to practice veterinary medicine in the judgment of the board. All examinees shall be tested by a written examination supplemented by such oral interviews and practical demonstrations as the board may deem necessary. The board may design or administer its own examination or it may adopt and use any and all examinations designed for the purpose of determining the fitness of a person to hold a license to practice veterinary medicine.</w:t>
      </w:r>
    </w:p>
    <w:p w14:paraId="17ADA411" w14:textId="77777777" w:rsidR="00340F94" w:rsidRPr="00D6202A" w:rsidRDefault="00340F94" w:rsidP="00340F94">
      <w:pPr>
        <w:jc w:val="both"/>
        <w:rPr>
          <w:sz w:val="20"/>
        </w:rPr>
      </w:pPr>
    </w:p>
    <w:p w14:paraId="7B7BDA64"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C. Within thirty days after each examination the executive director shall notify each examinee of the result of his examination. After compliance with the provisions of R.S. 37:1520, the board shall issue licenses to the persons successfully completing the examination. The executive director shall record the new licensees. Any person failing an examination shall be eligible to take any subsequent examination on payment of the application fee.</w:t>
      </w:r>
    </w:p>
    <w:p w14:paraId="597633B3"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26AA4028" w14:textId="77777777" w:rsidR="00340F94" w:rsidRPr="002B1108" w:rsidRDefault="00340F94" w:rsidP="002B1108">
      <w:pPr>
        <w:pStyle w:val="BodyText"/>
        <w:rPr>
          <w:rFonts w:ascii="Times New Roman" w:hAnsi="Times New Roman"/>
        </w:rPr>
      </w:pPr>
      <w:r w:rsidRPr="00D6202A">
        <w:rPr>
          <w:rFonts w:ascii="Times New Roman" w:hAnsi="Times New Roman"/>
        </w:rPr>
        <w:t xml:space="preserve">Acts 1966, No. 35, </w:t>
      </w:r>
      <w:r w:rsidR="003F6BD6">
        <w:rPr>
          <w:rFonts w:ascii="Times New Roman" w:hAnsi="Times New Roman"/>
        </w:rPr>
        <w:t>§</w:t>
      </w:r>
      <w:r w:rsidRPr="00D6202A">
        <w:rPr>
          <w:rFonts w:ascii="Times New Roman" w:hAnsi="Times New Roman"/>
        </w:rPr>
        <w:t xml:space="preserve">1, eff. July 1, 1967. Amended by Acts 1985, No 316, </w:t>
      </w:r>
      <w:r w:rsidR="003F6BD6">
        <w:rPr>
          <w:rFonts w:ascii="Times New Roman" w:hAnsi="Times New Roman"/>
        </w:rPr>
        <w:t>§</w:t>
      </w:r>
      <w:r w:rsidRPr="00D6202A">
        <w:rPr>
          <w:rFonts w:ascii="Times New Roman" w:hAnsi="Times New Roman"/>
        </w:rPr>
        <w:t xml:space="preserve">1; Acts 1986, No. 856, </w:t>
      </w:r>
      <w:r w:rsidR="003F6BD6">
        <w:rPr>
          <w:rFonts w:ascii="Times New Roman" w:hAnsi="Times New Roman"/>
        </w:rPr>
        <w:t>§</w:t>
      </w:r>
      <w:r w:rsidRPr="00D6202A">
        <w:rPr>
          <w:rFonts w:ascii="Times New Roman" w:hAnsi="Times New Roman"/>
        </w:rPr>
        <w:t xml:space="preserve">1. Amended by Acts 1995, No. 431, </w:t>
      </w:r>
      <w:r w:rsidR="003F6BD6">
        <w:rPr>
          <w:rFonts w:ascii="Times New Roman" w:hAnsi="Times New Roman"/>
        </w:rPr>
        <w:t>§</w:t>
      </w:r>
      <w:r w:rsidRPr="00D6202A">
        <w:rPr>
          <w:rFonts w:ascii="Times New Roman" w:hAnsi="Times New Roman"/>
        </w:rPr>
        <w:t>1.</w:t>
      </w:r>
    </w:p>
    <w:p w14:paraId="6C6C081C" w14:textId="77777777" w:rsidR="00340F94" w:rsidRPr="002B1108" w:rsidRDefault="00340F94" w:rsidP="002B1108">
      <w:pPr>
        <w:pStyle w:val="Heading2"/>
        <w:rPr>
          <w:rFonts w:ascii="Times New Roman" w:hAnsi="Times New Roman"/>
          <w:sz w:val="20"/>
        </w:rPr>
      </w:pPr>
      <w:bookmarkStart w:id="12" w:name="_Toc225506911"/>
      <w:r w:rsidRPr="00D6202A">
        <w:rPr>
          <w:rFonts w:ascii="Times New Roman" w:hAnsi="Times New Roman"/>
          <w:sz w:val="20"/>
        </w:rPr>
        <w:t>§1522. License without examination</w:t>
      </w:r>
      <w:bookmarkEnd w:id="12"/>
    </w:p>
    <w:p w14:paraId="07800240"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The board may issue a license without a written examination to a qualified applicant who furnishes satisfactory proof that he is a graduate of a veterinary school and who:</w:t>
      </w:r>
    </w:p>
    <w:p w14:paraId="54E31044"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25F3D154"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(1) Has been for the five years immediately prior to filing his application a practicing veterinarian licensed in a state, territory, or district of the United States having license requirements, at the time the applicant was first licensed, which were substantially equivalent to the requirements of this Chapter; or</w:t>
      </w:r>
    </w:p>
    <w:p w14:paraId="15B24814"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7383E275"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(2) Has successfully completed within the five years immediately prior to filing this application, all national examinations required of first-time applicants in rules prescribed by the board.</w:t>
      </w:r>
    </w:p>
    <w:p w14:paraId="25938F60"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28F02CDE"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At its discretion, the board may orally or practically examine any person qualifying for licensing under this Section.</w:t>
      </w:r>
    </w:p>
    <w:p w14:paraId="20F61612"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1BB966B7" w14:textId="77777777" w:rsidR="00340F94" w:rsidRPr="002B1108" w:rsidRDefault="00340F94" w:rsidP="002B1108">
      <w:pPr>
        <w:pStyle w:val="BodyText"/>
        <w:rPr>
          <w:rFonts w:ascii="Times New Roman" w:hAnsi="Times New Roman"/>
        </w:rPr>
      </w:pPr>
      <w:r w:rsidRPr="00D6202A">
        <w:rPr>
          <w:rFonts w:ascii="Times New Roman" w:hAnsi="Times New Roman"/>
        </w:rPr>
        <w:t xml:space="preserve">Acts 1966, No. 35, </w:t>
      </w:r>
      <w:r w:rsidR="003F6BD6">
        <w:rPr>
          <w:rFonts w:ascii="Times New Roman" w:hAnsi="Times New Roman"/>
        </w:rPr>
        <w:t>§</w:t>
      </w:r>
      <w:r w:rsidRPr="00D6202A">
        <w:rPr>
          <w:rFonts w:ascii="Times New Roman" w:hAnsi="Times New Roman"/>
        </w:rPr>
        <w:t xml:space="preserve">1, eff. July 1, 1967. Amended by Acts 1995, No. 431, </w:t>
      </w:r>
      <w:r w:rsidR="003F6BD6">
        <w:rPr>
          <w:rFonts w:ascii="Times New Roman" w:hAnsi="Times New Roman"/>
        </w:rPr>
        <w:t>§</w:t>
      </w:r>
      <w:r w:rsidRPr="00D6202A">
        <w:rPr>
          <w:rFonts w:ascii="Times New Roman" w:hAnsi="Times New Roman"/>
        </w:rPr>
        <w:t>1.</w:t>
      </w:r>
    </w:p>
    <w:p w14:paraId="32A63A78" w14:textId="77777777" w:rsidR="00340F94" w:rsidRPr="002B1108" w:rsidRDefault="00340F94" w:rsidP="002B1108">
      <w:pPr>
        <w:pStyle w:val="Heading2"/>
        <w:rPr>
          <w:rFonts w:ascii="Times New Roman" w:hAnsi="Times New Roman"/>
          <w:sz w:val="20"/>
        </w:rPr>
      </w:pPr>
      <w:bookmarkStart w:id="13" w:name="_Toc225506912"/>
      <w:r w:rsidRPr="00D6202A">
        <w:rPr>
          <w:rFonts w:ascii="Times New Roman" w:hAnsi="Times New Roman"/>
          <w:sz w:val="20"/>
        </w:rPr>
        <w:t>§1523. Temporary permit</w:t>
      </w:r>
      <w:bookmarkEnd w:id="13"/>
    </w:p>
    <w:p w14:paraId="2E1DEC14" w14:textId="77777777" w:rsidR="00340F94" w:rsidRPr="00D6202A" w:rsidRDefault="00340F94" w:rsidP="00340F94">
      <w:pPr>
        <w:pStyle w:val="NormalWeb"/>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sidRPr="00D6202A">
        <w:rPr>
          <w:rFonts w:ascii="Times New Roman" w:hAnsi="Times New Roman"/>
          <w:sz w:val="20"/>
        </w:rPr>
        <w:tab/>
        <w:t>A. The board may issue without examination a temporary permit to practice veterinary medicine in this state as follows:</w:t>
      </w:r>
    </w:p>
    <w:p w14:paraId="4CF696FA"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2B0ADB40" w14:textId="77777777" w:rsidR="00340F94" w:rsidRPr="00D6202A" w:rsidRDefault="00340F94" w:rsidP="00340F94">
      <w:pPr>
        <w:jc w:val="both"/>
        <w:rPr>
          <w:sz w:val="20"/>
        </w:rPr>
      </w:pPr>
      <w:r w:rsidRPr="00D6202A">
        <w:rPr>
          <w:sz w:val="20"/>
        </w:rPr>
        <w:tab/>
        <w:t>(1) To a qualified applicant for licensure, pending examination, provided such temporary permit shall expire the day after the notice of results of the first examination given after the permit is issued or as otherwise extended by the board. No temporary permit may be issued to any applicant who has previously failed the examination in this state or in any other state, territory, or district of the United States, or a foreign country.</w:t>
      </w:r>
    </w:p>
    <w:p w14:paraId="5A89E557" w14:textId="77777777" w:rsidR="00340F94" w:rsidRPr="00D6202A" w:rsidRDefault="00340F94" w:rsidP="00340F94">
      <w:pPr>
        <w:jc w:val="both"/>
        <w:rPr>
          <w:sz w:val="20"/>
        </w:rPr>
      </w:pPr>
    </w:p>
    <w:p w14:paraId="77301232"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(2) To a nonresident veterinarian validly licensed in another state, territory, or district of the United States or a foreign country who has applied for licensure pursuant to the provisions of R.S. 37:1520, provided that such temporary permit shall expire the day after the notice of results of the first examination given after the permit is issued or as otherwise extended by the board.</w:t>
      </w:r>
    </w:p>
    <w:p w14:paraId="0A36EEF8"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787A5BA9"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B. A temporary permit may be summarily revoked by a majority vote of the board without a hearing.</w:t>
      </w:r>
    </w:p>
    <w:p w14:paraId="091B4BBF"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7735A0D8" w14:textId="77777777" w:rsidR="00340F94" w:rsidRPr="002B1108" w:rsidRDefault="00340F94" w:rsidP="002B1108">
      <w:pPr>
        <w:pStyle w:val="BodyText"/>
        <w:rPr>
          <w:rFonts w:ascii="Times New Roman" w:hAnsi="Times New Roman"/>
        </w:rPr>
      </w:pPr>
      <w:r w:rsidRPr="00D6202A">
        <w:rPr>
          <w:rFonts w:ascii="Times New Roman" w:hAnsi="Times New Roman"/>
        </w:rPr>
        <w:t xml:space="preserve">Acts 1966, No. 35, </w:t>
      </w:r>
      <w:r w:rsidR="003F6BD6">
        <w:rPr>
          <w:rFonts w:ascii="Times New Roman" w:hAnsi="Times New Roman"/>
        </w:rPr>
        <w:t>§</w:t>
      </w:r>
      <w:r w:rsidRPr="00D6202A">
        <w:rPr>
          <w:rFonts w:ascii="Times New Roman" w:hAnsi="Times New Roman"/>
        </w:rPr>
        <w:t xml:space="preserve">1, eff. July 1, 1967. Amended by Acts 1986, No. 468, </w:t>
      </w:r>
      <w:r w:rsidR="003F6BD6">
        <w:rPr>
          <w:rFonts w:ascii="Times New Roman" w:hAnsi="Times New Roman"/>
        </w:rPr>
        <w:t>§</w:t>
      </w:r>
      <w:r w:rsidRPr="00D6202A">
        <w:rPr>
          <w:rFonts w:ascii="Times New Roman" w:hAnsi="Times New Roman"/>
        </w:rPr>
        <w:t>1.</w:t>
      </w:r>
    </w:p>
    <w:p w14:paraId="5F688317" w14:textId="77777777" w:rsidR="00340F94" w:rsidRPr="002B1108" w:rsidRDefault="00340F94" w:rsidP="002B1108">
      <w:pPr>
        <w:pStyle w:val="Heading2"/>
        <w:rPr>
          <w:rFonts w:ascii="Times New Roman" w:hAnsi="Times New Roman"/>
          <w:sz w:val="20"/>
        </w:rPr>
      </w:pPr>
      <w:bookmarkStart w:id="14" w:name="_Toc225506913"/>
      <w:r w:rsidRPr="00D6202A">
        <w:rPr>
          <w:rFonts w:ascii="Times New Roman" w:hAnsi="Times New Roman"/>
          <w:sz w:val="20"/>
        </w:rPr>
        <w:t>§1524. License renewal</w:t>
      </w:r>
      <w:bookmarkEnd w:id="14"/>
      <w:r w:rsidRPr="00D6202A">
        <w:rPr>
          <w:rFonts w:ascii="Times New Roman" w:hAnsi="Times New Roman"/>
          <w:sz w:val="20"/>
        </w:rPr>
        <w:t xml:space="preserve"> </w:t>
      </w:r>
    </w:p>
    <w:p w14:paraId="4779F6AD"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 xml:space="preserve">All licenses shall expire annually on September 30th of each year and shall be renewed by making application for renewal of a license with the board and payment of the annual registration renewal fee established and published by the board. On or before July 1st of each year, the executive director shall mail a notice to each licensed veterinarian that his license will expire on September </w:t>
      </w:r>
      <w:r w:rsidRPr="00D6202A">
        <w:rPr>
          <w:sz w:val="20"/>
        </w:rPr>
        <w:lastRenderedPageBreak/>
        <w:t>30th and provide him with a form for re-registration. The executive director shall issue a new certificate of registration to all persons renewing their license under this Chapter.</w:t>
      </w:r>
    </w:p>
    <w:p w14:paraId="2CF92536"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6D1564B4" w14:textId="77777777" w:rsidR="00340F94" w:rsidRPr="002B1108" w:rsidRDefault="00340F94" w:rsidP="002B1108">
      <w:pPr>
        <w:pStyle w:val="BodyText"/>
        <w:rPr>
          <w:rFonts w:ascii="Times New Roman" w:hAnsi="Times New Roman"/>
        </w:rPr>
      </w:pPr>
      <w:r w:rsidRPr="00D6202A">
        <w:rPr>
          <w:rFonts w:ascii="Times New Roman" w:hAnsi="Times New Roman"/>
        </w:rPr>
        <w:t xml:space="preserve">Acts 1966, No. 35, </w:t>
      </w:r>
      <w:r w:rsidR="003F6BD6">
        <w:rPr>
          <w:rFonts w:ascii="Times New Roman" w:hAnsi="Times New Roman"/>
        </w:rPr>
        <w:t>§</w:t>
      </w:r>
      <w:r w:rsidRPr="00D6202A">
        <w:rPr>
          <w:rFonts w:ascii="Times New Roman" w:hAnsi="Times New Roman"/>
        </w:rPr>
        <w:t xml:space="preserve">1, eff. July 1, 1967.  Amended by Act 720, No. 370, </w:t>
      </w:r>
      <w:r w:rsidR="003F6BD6">
        <w:rPr>
          <w:rFonts w:ascii="Times New Roman" w:hAnsi="Times New Roman"/>
        </w:rPr>
        <w:t>§</w:t>
      </w:r>
      <w:r w:rsidRPr="00D6202A">
        <w:rPr>
          <w:rFonts w:ascii="Times New Roman" w:hAnsi="Times New Roman"/>
        </w:rPr>
        <w:t xml:space="preserve">1, eff. June 21, 1993. Amended by Acts 1995, No. 431, </w:t>
      </w:r>
      <w:r w:rsidR="003F6BD6">
        <w:rPr>
          <w:rFonts w:ascii="Times New Roman" w:hAnsi="Times New Roman"/>
        </w:rPr>
        <w:t>§</w:t>
      </w:r>
      <w:r w:rsidRPr="00D6202A">
        <w:rPr>
          <w:rFonts w:ascii="Times New Roman" w:hAnsi="Times New Roman"/>
        </w:rPr>
        <w:t>1.</w:t>
      </w:r>
    </w:p>
    <w:p w14:paraId="68C5304B" w14:textId="77777777" w:rsidR="00340F94" w:rsidRPr="002B1108" w:rsidRDefault="00340F94" w:rsidP="002B1108">
      <w:pPr>
        <w:pStyle w:val="Heading2"/>
        <w:rPr>
          <w:rFonts w:ascii="Times New Roman" w:hAnsi="Times New Roman"/>
          <w:sz w:val="20"/>
        </w:rPr>
      </w:pPr>
      <w:bookmarkStart w:id="15" w:name="_Toc225506914"/>
      <w:r w:rsidRPr="00D6202A">
        <w:rPr>
          <w:rFonts w:ascii="Times New Roman" w:hAnsi="Times New Roman"/>
          <w:sz w:val="20"/>
        </w:rPr>
        <w:t>§1525. Renewal of expired licenses</w:t>
      </w:r>
      <w:bookmarkEnd w:id="15"/>
    </w:p>
    <w:p w14:paraId="6FDAA474"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Any person who shall practice veterinary medicine after the expiration of his license and willfully or by neglect fail to renew such license shall be guilty of practicing in violation of this Chapter; however, any person may renew an expired license within five years of the date of its expiration by making written application for renewal and paying the current renewal fee plus all delinquent renewal fees. After five years have elapsed since the date of the expiration, a license may not be renewed, but the holder must make application for a new license and submit to the license examination.</w:t>
      </w:r>
    </w:p>
    <w:p w14:paraId="31E3F5F8" w14:textId="77777777" w:rsidR="00340F94" w:rsidRPr="00D6202A" w:rsidRDefault="00340F94" w:rsidP="00340F94">
      <w:pPr>
        <w:jc w:val="both"/>
        <w:rPr>
          <w:sz w:val="20"/>
        </w:rPr>
      </w:pPr>
    </w:p>
    <w:p w14:paraId="11600071"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The board may by rule waive the payment of the annual registration renewal fee of a licensed veterinarian during the period when he is on active duty with any branch of the armed services of the United States, not to exceed three years or the duration of a national emergency, whichever is longer.</w:t>
      </w:r>
    </w:p>
    <w:p w14:paraId="2AFD9E42"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5EAD0E16" w14:textId="77777777" w:rsidR="00340F94" w:rsidRPr="002B1108" w:rsidRDefault="00340F94" w:rsidP="002B1108">
      <w:pPr>
        <w:pStyle w:val="BodyText"/>
        <w:rPr>
          <w:rFonts w:ascii="Times New Roman" w:hAnsi="Times New Roman"/>
        </w:rPr>
      </w:pPr>
      <w:r w:rsidRPr="00D6202A">
        <w:rPr>
          <w:rFonts w:ascii="Times New Roman" w:hAnsi="Times New Roman"/>
        </w:rPr>
        <w:t xml:space="preserve">Acts 1966, No. 35, </w:t>
      </w:r>
      <w:r w:rsidR="003F6BD6">
        <w:rPr>
          <w:rFonts w:ascii="Times New Roman" w:hAnsi="Times New Roman"/>
        </w:rPr>
        <w:t>§</w:t>
      </w:r>
      <w:r w:rsidRPr="00D6202A">
        <w:rPr>
          <w:rFonts w:ascii="Times New Roman" w:hAnsi="Times New Roman"/>
        </w:rPr>
        <w:t>1, eff. July 1, 1967.</w:t>
      </w:r>
    </w:p>
    <w:p w14:paraId="3002401A" w14:textId="77777777" w:rsidR="00340F94" w:rsidRPr="00EF6BF3" w:rsidRDefault="00340F94" w:rsidP="00EF6BF3">
      <w:pPr>
        <w:pStyle w:val="Heading2"/>
        <w:rPr>
          <w:rFonts w:ascii="Times New Roman" w:hAnsi="Times New Roman"/>
          <w:sz w:val="20"/>
        </w:rPr>
      </w:pPr>
      <w:bookmarkStart w:id="16" w:name="_Toc225506915"/>
      <w:r w:rsidRPr="00D6202A">
        <w:rPr>
          <w:rFonts w:ascii="Times New Roman" w:hAnsi="Times New Roman"/>
          <w:sz w:val="20"/>
        </w:rPr>
        <w:t>§1526. Discipline of licensees</w:t>
      </w:r>
      <w:bookmarkEnd w:id="16"/>
      <w:r w:rsidRPr="00D6202A">
        <w:rPr>
          <w:rFonts w:ascii="Times New Roman" w:hAnsi="Times New Roman"/>
          <w:sz w:val="20"/>
        </w:rPr>
        <w:t xml:space="preserve"> </w:t>
      </w:r>
    </w:p>
    <w:p w14:paraId="616204AD"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A. Upon written complaint sworn to by any person the board may, after a hearing held pursuant to R.S. 37:1518(5) and by a concurrence of three members, assess a fine not to exceed the sum of one thousand dollars, revoke or suspend for a specified time the license of, or otherwise discipline, any licensed veterinarian for any of the following reasons:</w:t>
      </w:r>
    </w:p>
    <w:p w14:paraId="085A5BE2"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0D83AA52"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(1) The employment of fraud, misrepresentation, or deception in obtaining a license.</w:t>
      </w:r>
    </w:p>
    <w:p w14:paraId="0F29CEA1"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51E8AADD"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(2) Declaration of insanity or incompetency by a court of law.</w:t>
      </w:r>
    </w:p>
    <w:p w14:paraId="65EFB8D9"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3893517F"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(3) Chronic inebriety or habitual use of drugs.</w:t>
      </w:r>
    </w:p>
    <w:p w14:paraId="06AA47DD"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4D938AC7"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(4) The use of any advertising or solicitation which is false, misleading, or is otherwise deemed unprofessional under regulations adopted by the board.</w:t>
      </w:r>
    </w:p>
    <w:p w14:paraId="303FD58D"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1BF05339"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(5) Conviction or cash compromise of a felony or other public offense involving moral turpitude.</w:t>
      </w:r>
    </w:p>
    <w:p w14:paraId="6DB572BE"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(6) Incompetence, gross negligence, or other malpractice in the practice of veterinary medicine.</w:t>
      </w:r>
    </w:p>
    <w:p w14:paraId="64FFD656"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45CE9010"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(7) Having professional association with or employing any person practicing veterinary medicine unlawfully.</w:t>
      </w:r>
    </w:p>
    <w:p w14:paraId="20798217"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708082BF"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(8) Fraud or dishonesty in the application or reporting of any test for disease in animals.</w:t>
      </w:r>
    </w:p>
    <w:p w14:paraId="0D24C3CA"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5677CD29"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(9) Failure to keep veterinary premises and equipment in a clean and sanitary condition.</w:t>
      </w:r>
    </w:p>
    <w:p w14:paraId="4D068140"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0D99488C"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(10) Failure to report, as required by law, or making false report of, any contagious or infectious disease.</w:t>
      </w:r>
    </w:p>
    <w:p w14:paraId="4C80E399"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07A83C07"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(11) Dishonesty or gross negligence in the inspection of foodstuffs or the issuance of health or inspection certificates.</w:t>
      </w:r>
    </w:p>
    <w:p w14:paraId="5C138B0B" w14:textId="77777777" w:rsidR="00340F94" w:rsidRPr="00D6202A" w:rsidRDefault="00340F94" w:rsidP="00340F94">
      <w:pPr>
        <w:jc w:val="both"/>
        <w:rPr>
          <w:sz w:val="20"/>
        </w:rPr>
      </w:pPr>
    </w:p>
    <w:p w14:paraId="74CA0F2B"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(12) Cruelty to animals.</w:t>
      </w:r>
    </w:p>
    <w:p w14:paraId="06B4CD3A"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6131CD0F"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(13) Revocation of a license to practice veterinary medicine by another state, territory, or district of the United States on grounds other than nonpayment of registration fee.</w:t>
      </w:r>
    </w:p>
    <w:p w14:paraId="4E94B1FB"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397CDBDA"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(14) Unprofessional conduct as defined in regulations adopted by the board.</w:t>
      </w:r>
    </w:p>
    <w:p w14:paraId="060B02BB"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6F746CD0"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(15) Fraud or dishonesty in connection with the practice of veterinary medicine.</w:t>
      </w:r>
    </w:p>
    <w:p w14:paraId="607F6032"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119A4917"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B. In addition to the disciplinary action or fines assessed by the board, the board may assess all costs incurred in connection with the proceedings, including but not limited to investigators', stenographers', attorneys' fees, and court costs.</w:t>
      </w:r>
    </w:p>
    <w:p w14:paraId="66F2B28C"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07B891BC" w14:textId="77777777" w:rsidR="00340F94" w:rsidRPr="002B1108" w:rsidRDefault="00340F94" w:rsidP="002B1108">
      <w:pPr>
        <w:pStyle w:val="BodyText"/>
        <w:rPr>
          <w:rFonts w:ascii="Times New Roman" w:hAnsi="Times New Roman"/>
        </w:rPr>
      </w:pPr>
      <w:r w:rsidRPr="00D6202A">
        <w:rPr>
          <w:rFonts w:ascii="Times New Roman" w:hAnsi="Times New Roman"/>
        </w:rPr>
        <w:t xml:space="preserve">Acts 1966, No. 35, </w:t>
      </w:r>
      <w:r w:rsidR="003F6BD6">
        <w:rPr>
          <w:rFonts w:ascii="Times New Roman" w:hAnsi="Times New Roman"/>
        </w:rPr>
        <w:t>§</w:t>
      </w:r>
      <w:r w:rsidRPr="00D6202A">
        <w:rPr>
          <w:rFonts w:ascii="Times New Roman" w:hAnsi="Times New Roman"/>
        </w:rPr>
        <w:t xml:space="preserve">1, eff. July 1, 1967. Amended by Acts 1978, No. 68, </w:t>
      </w:r>
      <w:r w:rsidR="003F6BD6">
        <w:rPr>
          <w:rFonts w:ascii="Times New Roman" w:hAnsi="Times New Roman"/>
        </w:rPr>
        <w:t>§</w:t>
      </w:r>
      <w:r w:rsidRPr="00D6202A">
        <w:rPr>
          <w:rFonts w:ascii="Times New Roman" w:hAnsi="Times New Roman"/>
        </w:rPr>
        <w:t xml:space="preserve">1; Acts 1986, No. 466, </w:t>
      </w:r>
      <w:r w:rsidR="003F6BD6">
        <w:rPr>
          <w:rFonts w:ascii="Times New Roman" w:hAnsi="Times New Roman"/>
        </w:rPr>
        <w:t>§</w:t>
      </w:r>
      <w:r w:rsidRPr="00D6202A">
        <w:rPr>
          <w:rFonts w:ascii="Times New Roman" w:hAnsi="Times New Roman"/>
        </w:rPr>
        <w:t xml:space="preserve">1; Acts 1990, No. 472, </w:t>
      </w:r>
      <w:r w:rsidR="003F6BD6">
        <w:rPr>
          <w:rFonts w:ascii="Times New Roman" w:hAnsi="Times New Roman"/>
        </w:rPr>
        <w:t>§</w:t>
      </w:r>
      <w:r w:rsidRPr="00D6202A">
        <w:rPr>
          <w:rFonts w:ascii="Times New Roman" w:hAnsi="Times New Roman"/>
        </w:rPr>
        <w:t xml:space="preserve">1; Act 720, No. 370, </w:t>
      </w:r>
      <w:r w:rsidR="003F6BD6">
        <w:rPr>
          <w:rFonts w:ascii="Times New Roman" w:hAnsi="Times New Roman"/>
        </w:rPr>
        <w:t>§</w:t>
      </w:r>
      <w:r w:rsidRPr="00D6202A">
        <w:rPr>
          <w:rFonts w:ascii="Times New Roman" w:hAnsi="Times New Roman"/>
        </w:rPr>
        <w:t>1; 1999, No. 1369, §1.</w:t>
      </w:r>
    </w:p>
    <w:p w14:paraId="4EBB89DA" w14:textId="77777777" w:rsidR="00340F94" w:rsidRPr="002B1108" w:rsidRDefault="00340F94" w:rsidP="002B1108">
      <w:pPr>
        <w:pStyle w:val="Heading2"/>
        <w:rPr>
          <w:rFonts w:ascii="Times New Roman" w:hAnsi="Times New Roman"/>
          <w:sz w:val="20"/>
        </w:rPr>
      </w:pPr>
      <w:bookmarkStart w:id="17" w:name="_Toc225506916"/>
      <w:r w:rsidRPr="00D6202A">
        <w:rPr>
          <w:rFonts w:ascii="Times New Roman" w:hAnsi="Times New Roman"/>
          <w:sz w:val="20"/>
        </w:rPr>
        <w:lastRenderedPageBreak/>
        <w:t>§1530. Reinstatement</w:t>
      </w:r>
      <w:bookmarkEnd w:id="17"/>
    </w:p>
    <w:p w14:paraId="0BA43EA6"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Any person whose license is suspended or revoked may, at the discretion of the board, be relicensed or reinstated at any time without an examination by majority vote of the board on written application made to the board showing cause justifying relicensing or reinstatement.</w:t>
      </w:r>
    </w:p>
    <w:p w14:paraId="3704209A"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3463738F" w14:textId="77777777" w:rsidR="00340F94" w:rsidRPr="002B1108" w:rsidRDefault="00340F94" w:rsidP="002B1108">
      <w:pPr>
        <w:pStyle w:val="BodyText"/>
        <w:rPr>
          <w:rFonts w:ascii="Times New Roman" w:hAnsi="Times New Roman"/>
        </w:rPr>
      </w:pPr>
      <w:r w:rsidRPr="00D6202A">
        <w:rPr>
          <w:rFonts w:ascii="Times New Roman" w:hAnsi="Times New Roman"/>
        </w:rPr>
        <w:t xml:space="preserve">Acts 1966, No. 35, </w:t>
      </w:r>
      <w:r w:rsidR="003F6BD6">
        <w:rPr>
          <w:rFonts w:ascii="Times New Roman" w:hAnsi="Times New Roman"/>
        </w:rPr>
        <w:t>§</w:t>
      </w:r>
      <w:r w:rsidRPr="00D6202A">
        <w:rPr>
          <w:rFonts w:ascii="Times New Roman" w:hAnsi="Times New Roman"/>
        </w:rPr>
        <w:t>1, eff. July 1, 1967.</w:t>
      </w:r>
    </w:p>
    <w:p w14:paraId="665516F4" w14:textId="77777777" w:rsidR="00340F94" w:rsidRPr="002B1108" w:rsidRDefault="00340F94" w:rsidP="002B1108">
      <w:pPr>
        <w:pStyle w:val="Heading2"/>
        <w:rPr>
          <w:rFonts w:ascii="Times New Roman" w:hAnsi="Times New Roman"/>
          <w:sz w:val="20"/>
        </w:rPr>
      </w:pPr>
      <w:bookmarkStart w:id="18" w:name="_Toc225506917"/>
      <w:r w:rsidRPr="00D6202A">
        <w:rPr>
          <w:rFonts w:ascii="Times New Roman" w:hAnsi="Times New Roman"/>
          <w:sz w:val="20"/>
        </w:rPr>
        <w:t>§1531. Violations; penalty</w:t>
      </w:r>
      <w:bookmarkEnd w:id="18"/>
    </w:p>
    <w:p w14:paraId="695E7EF5"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A. Any person who shall practice veterinary medicine without a currently valid license or temporary permit shall be guilty of a misdemeanor and upon conviction shall be fined not less than fifty dollars nor more than five hundred dollars, or imprisoned for no more than ninety days, or both, and each act of such unlawful practice shall constitute a distinct and separate offense.</w:t>
      </w:r>
    </w:p>
    <w:p w14:paraId="6939618E"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59607BA5"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B.(1) In addition to any other civil remedy or criminal penalty provided for in this act, the board may, by majority vote, issue a subpoena to any person or persons who the board has probable cause to believe has engaged in the practice of veterinary medicine without a currently valid license or temporary permit.</w:t>
      </w:r>
    </w:p>
    <w:p w14:paraId="65745AD5" w14:textId="77777777" w:rsidR="00340F94" w:rsidRPr="00D6202A" w:rsidRDefault="00340F94" w:rsidP="00340F94">
      <w:pPr>
        <w:jc w:val="both"/>
        <w:rPr>
          <w:sz w:val="20"/>
        </w:rPr>
      </w:pPr>
    </w:p>
    <w:p w14:paraId="3BCD7AD1"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(2) Subpoenas issued by the board shall comply with the notice requirements of the Administrative Procedure Act.  The subpoena shall be served upon the unlicensed individual personally or by any type of mailing requiring a return receipt and shall include a statement of the manner in which the unlicensed person shall be required to respond to the board.</w:t>
      </w:r>
    </w:p>
    <w:p w14:paraId="54ED6ACF"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33275A98"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(3) The board may, by majority vote, levy a civil penalty of no more than one thousand dollars per offense upon any unlicensed person who, after a hearing or informal resolution in accordance with all provisions of the Administrative Procedure Act, is found to have practiced veterinary medicine without benefit of a currently valid license having been issued by this board pursuant to the provisions of this Chapter.  In addition, the board may assess costs and attorney’s fees may be recovered.</w:t>
      </w:r>
    </w:p>
    <w:p w14:paraId="07CB596E" w14:textId="77777777" w:rsidR="00340F94" w:rsidRPr="00D6202A" w:rsidRDefault="00340F94" w:rsidP="00340F94">
      <w:pPr>
        <w:jc w:val="both"/>
        <w:rPr>
          <w:sz w:val="20"/>
        </w:rPr>
      </w:pPr>
    </w:p>
    <w:p w14:paraId="1F328D21"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(4) The fact that any person engages in or performs or offers to engage in or perform, any of the practices, acts, or operations, set forth in this Chapter is prima facie evidence that such person is engaged in the practice of veterinary medicine.</w:t>
      </w:r>
    </w:p>
    <w:p w14:paraId="715CFF5B"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17BD3422"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(5) No person practicing veterinary medicine without a currently valid license or temporary permit shall have the right to receive any compensation for services so rendered.  In addition to the penalties imposed under R.S. 37:1531(B)(3), any person who practices veterinary medicine without a license shall return any fees collected for practicing veterinary medicine and shall be liable for any damages resulting from negligence.</w:t>
      </w:r>
    </w:p>
    <w:p w14:paraId="5085A962"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32BFF4D0"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(6) All rights and privileges afforded by the Administrative Procedures Act are specifically reserved to any party aggrieved by a decision of the board.</w:t>
      </w:r>
    </w:p>
    <w:p w14:paraId="091F8BBC"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1A40594E" w14:textId="77777777" w:rsidR="00340F94" w:rsidRPr="001620AB" w:rsidRDefault="00340F94" w:rsidP="001620AB">
      <w:pPr>
        <w:pStyle w:val="BodyText"/>
        <w:rPr>
          <w:rFonts w:ascii="Times New Roman" w:hAnsi="Times New Roman"/>
        </w:rPr>
      </w:pPr>
      <w:r w:rsidRPr="00D6202A">
        <w:rPr>
          <w:rFonts w:ascii="Times New Roman" w:hAnsi="Times New Roman"/>
        </w:rPr>
        <w:t xml:space="preserve">Acts 1966, No. 35, </w:t>
      </w:r>
      <w:r w:rsidR="003F6BD6">
        <w:rPr>
          <w:rFonts w:ascii="Times New Roman" w:hAnsi="Times New Roman"/>
        </w:rPr>
        <w:t>§</w:t>
      </w:r>
      <w:r w:rsidRPr="00D6202A">
        <w:rPr>
          <w:rFonts w:ascii="Times New Roman" w:hAnsi="Times New Roman"/>
        </w:rPr>
        <w:t xml:space="preserve">1, eff. July 1, 1967. Amended by Acts 1995, No. 431, </w:t>
      </w:r>
      <w:r w:rsidR="003F6BD6">
        <w:rPr>
          <w:rFonts w:ascii="Times New Roman" w:hAnsi="Times New Roman"/>
        </w:rPr>
        <w:t>§</w:t>
      </w:r>
      <w:r w:rsidRPr="00D6202A">
        <w:rPr>
          <w:rFonts w:ascii="Times New Roman" w:hAnsi="Times New Roman"/>
        </w:rPr>
        <w:t>1.</w:t>
      </w:r>
    </w:p>
    <w:p w14:paraId="31AECD0B" w14:textId="77777777" w:rsidR="00340F94" w:rsidRPr="001620AB" w:rsidRDefault="00340F94" w:rsidP="001620AB">
      <w:pPr>
        <w:pStyle w:val="Heading2"/>
        <w:rPr>
          <w:rFonts w:ascii="Times New Roman" w:hAnsi="Times New Roman"/>
          <w:sz w:val="20"/>
        </w:rPr>
      </w:pPr>
      <w:bookmarkStart w:id="19" w:name="_Toc225506918"/>
      <w:r w:rsidRPr="00D6202A">
        <w:rPr>
          <w:rFonts w:ascii="Times New Roman" w:hAnsi="Times New Roman"/>
          <w:sz w:val="20"/>
        </w:rPr>
        <w:t>§1532. Injunctive relief</w:t>
      </w:r>
      <w:bookmarkEnd w:id="19"/>
    </w:p>
    <w:p w14:paraId="19FCF252"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The board or any citizen of this state may bring an action to enjoin any person from practicing veterinary medicine without a currently valid license or temporary permit. If the court finds that the person is violating, or is threatening to violate, this Chapter it shall enter an injunction restraining him from such unlawful acts. The successful maintenance of an action based on any one of the remedies set forth in this Section shall in no way prejudice the prosecution of an action based on any other of the remedies.</w:t>
      </w:r>
    </w:p>
    <w:p w14:paraId="17E8E6AB"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5CE5EE68" w14:textId="77777777" w:rsidR="00340F94" w:rsidRPr="001620AB" w:rsidRDefault="00340F94" w:rsidP="001620AB">
      <w:pPr>
        <w:pStyle w:val="BodyText"/>
        <w:rPr>
          <w:rFonts w:ascii="Times New Roman" w:hAnsi="Times New Roman"/>
        </w:rPr>
      </w:pPr>
      <w:r w:rsidRPr="00D6202A">
        <w:rPr>
          <w:rFonts w:ascii="Times New Roman" w:hAnsi="Times New Roman"/>
        </w:rPr>
        <w:t xml:space="preserve">Acts 1966, No. 35, </w:t>
      </w:r>
      <w:r w:rsidR="003F6BD6">
        <w:rPr>
          <w:rFonts w:ascii="Times New Roman" w:hAnsi="Times New Roman"/>
        </w:rPr>
        <w:t>§</w:t>
      </w:r>
      <w:r w:rsidRPr="00D6202A">
        <w:rPr>
          <w:rFonts w:ascii="Times New Roman" w:hAnsi="Times New Roman"/>
        </w:rPr>
        <w:t>1, eff. July 1, 1967.</w:t>
      </w:r>
    </w:p>
    <w:p w14:paraId="7BF80623" w14:textId="77777777" w:rsidR="00340F94" w:rsidRPr="001620AB" w:rsidRDefault="00340F94" w:rsidP="001620AB">
      <w:pPr>
        <w:pStyle w:val="Heading2"/>
        <w:rPr>
          <w:rFonts w:ascii="Times New Roman" w:hAnsi="Times New Roman"/>
          <w:sz w:val="20"/>
        </w:rPr>
      </w:pPr>
      <w:bookmarkStart w:id="20" w:name="_Toc225506919"/>
      <w:r w:rsidRPr="00D6202A">
        <w:rPr>
          <w:rFonts w:ascii="Times New Roman" w:hAnsi="Times New Roman"/>
          <w:sz w:val="20"/>
        </w:rPr>
        <w:t>§1533. Veterinary faculty license</w:t>
      </w:r>
      <w:bookmarkEnd w:id="20"/>
    </w:p>
    <w:p w14:paraId="75105E4E"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A. The board may issue a veterinary faculty license to any qualified applicant who is employed by a college or university in the state and who is involved in the instructional program of either undergraduate or graduate veterinary medical students, provided the applicant:</w:t>
      </w:r>
    </w:p>
    <w:p w14:paraId="0FFEBE44"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3AD5E7C8"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(1) Is compensated for the practice aspects of his service from state, federal, or institutional funds, or a combination thereof, and not from the patient-owner beneficiary of his practice services.</w:t>
      </w:r>
    </w:p>
    <w:p w14:paraId="3B29BC86"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4B32247D"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 xml:space="preserve">(2) Furnishes the board with proof that he is a graduate of a veterinary college or division of a university or college that offers the degree of </w:t>
      </w:r>
      <w:r w:rsidR="00A64C5E">
        <w:rPr>
          <w:sz w:val="20"/>
        </w:rPr>
        <w:t>Doctor of Veterinary Medicine</w:t>
      </w:r>
      <w:r w:rsidRPr="00D6202A">
        <w:rPr>
          <w:sz w:val="20"/>
        </w:rPr>
        <w:t xml:space="preserve"> or its equivalent and that is accredited by the American Veterinary Medical Association, and is the holder of a valid license to practice veterinary medicine in a state, territory or district of the United States having license requirements, at the time the applicant was first licensed, which were substantially equivalent to the requirements of this Chapter, and who wishes to be accredited in order to fulfill the functions and duties of clinical instruction.</w:t>
      </w:r>
    </w:p>
    <w:p w14:paraId="5DAEB802" w14:textId="77777777" w:rsidR="00340F94" w:rsidRPr="00D6202A" w:rsidRDefault="00340F94" w:rsidP="00340F94">
      <w:pPr>
        <w:jc w:val="both"/>
        <w:rPr>
          <w:sz w:val="20"/>
        </w:rPr>
      </w:pPr>
    </w:p>
    <w:p w14:paraId="12D61473"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(3) Submits payment of an original registration fee as set forth in R.S. 37:1518.A.(3)(b).</w:t>
      </w:r>
    </w:p>
    <w:p w14:paraId="39DB2C96"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284A41CC"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B. Any license issued under this Section shall be canceled for any of the reasons and under the same conditions set forth in R.S. 37:1526, or if the holder of the veterinary faculty license permanently moves out of this state or leaves the employment of the college or university.</w:t>
      </w:r>
    </w:p>
    <w:p w14:paraId="43CAF7A4"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5C8B21D2"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C. Any license under this Section shall be subject to the same renewal fee as set forth in R.S. 37:1518(3)(c).</w:t>
      </w:r>
    </w:p>
    <w:p w14:paraId="609D6DEC"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128EE183" w14:textId="77777777" w:rsidR="00340F94" w:rsidRPr="001620AB" w:rsidRDefault="00340F94" w:rsidP="001620AB">
      <w:pPr>
        <w:pStyle w:val="BodyText"/>
        <w:rPr>
          <w:rFonts w:ascii="Times New Roman" w:hAnsi="Times New Roman"/>
        </w:rPr>
      </w:pPr>
      <w:r w:rsidRPr="00D6202A">
        <w:rPr>
          <w:rFonts w:ascii="Times New Roman" w:hAnsi="Times New Roman"/>
        </w:rPr>
        <w:t xml:space="preserve">Added by Acts 1985, No. 217, </w:t>
      </w:r>
      <w:r w:rsidR="003F6BD6">
        <w:rPr>
          <w:rFonts w:ascii="Times New Roman" w:hAnsi="Times New Roman"/>
        </w:rPr>
        <w:t>§</w:t>
      </w:r>
      <w:r w:rsidRPr="00D6202A">
        <w:rPr>
          <w:rFonts w:ascii="Times New Roman" w:hAnsi="Times New Roman"/>
        </w:rPr>
        <w:t>1.</w:t>
      </w:r>
    </w:p>
    <w:p w14:paraId="0E6E0BDA" w14:textId="77777777" w:rsidR="00340F94" w:rsidRPr="001620AB" w:rsidRDefault="00340F94" w:rsidP="001620AB">
      <w:pPr>
        <w:pStyle w:val="Heading2"/>
        <w:rPr>
          <w:rFonts w:ascii="Times New Roman" w:hAnsi="Times New Roman"/>
        </w:rPr>
      </w:pPr>
      <w:bookmarkStart w:id="21" w:name="_Toc225506920"/>
      <w:r w:rsidRPr="00D6202A">
        <w:rPr>
          <w:rFonts w:ascii="Times New Roman" w:hAnsi="Times New Roman"/>
          <w:sz w:val="20"/>
        </w:rPr>
        <w:t>§1534. Licensure remedy</w:t>
      </w:r>
      <w:bookmarkEnd w:id="21"/>
    </w:p>
    <w:p w14:paraId="2EC95295"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 xml:space="preserve">In the event the board denies a license to an applicant due to reasons other than age, citizenship, failure to pass the state licensing examination, or absence of a </w:t>
      </w:r>
      <w:r w:rsidR="00A64C5E">
        <w:rPr>
          <w:sz w:val="20"/>
        </w:rPr>
        <w:t>Doctor of Veterinary Medicine</w:t>
      </w:r>
      <w:r w:rsidRPr="00D6202A">
        <w:rPr>
          <w:sz w:val="20"/>
        </w:rPr>
        <w:t xml:space="preserve"> degree from an accredited school of veterinary medicine, the board may prescribe a method by which the applicant is given an opportunity to successfully remedy the deficiency unless otherwise prohibited by law or in conflict with any other statutes or regulations.</w:t>
      </w:r>
    </w:p>
    <w:p w14:paraId="7C71F44B"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3AB5DD1A"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16"/>
        </w:rPr>
      </w:pPr>
      <w:r w:rsidRPr="00D6202A">
        <w:rPr>
          <w:sz w:val="16"/>
        </w:rPr>
        <w:t xml:space="preserve">Added by Acts 1985, No. 486, </w:t>
      </w:r>
      <w:r w:rsidR="003F6BD6">
        <w:rPr>
          <w:sz w:val="16"/>
        </w:rPr>
        <w:t>§</w:t>
      </w:r>
      <w:r w:rsidRPr="00D6202A">
        <w:rPr>
          <w:sz w:val="16"/>
        </w:rPr>
        <w:t>1</w:t>
      </w:r>
    </w:p>
    <w:p w14:paraId="6DF01206" w14:textId="77777777" w:rsidR="00340F94" w:rsidRPr="00D6202A" w:rsidRDefault="00340F94" w:rsidP="00340F94">
      <w:pPr>
        <w:jc w:val="both"/>
        <w:rPr>
          <w:sz w:val="20"/>
        </w:rPr>
      </w:pPr>
    </w:p>
    <w:p w14:paraId="2DF05961" w14:textId="77777777" w:rsidR="00340F94" w:rsidRPr="00D6202A" w:rsidRDefault="00340F94" w:rsidP="00340F94">
      <w:pPr>
        <w:rPr>
          <w:b/>
          <w:sz w:val="20"/>
        </w:rPr>
      </w:pPr>
      <w:r w:rsidRPr="00D6202A">
        <w:br w:type="page"/>
      </w:r>
      <w:r w:rsidRPr="00D6202A">
        <w:rPr>
          <w:b/>
          <w:sz w:val="20"/>
        </w:rPr>
        <w:lastRenderedPageBreak/>
        <w:t>TITLE 37</w:t>
      </w:r>
    </w:p>
    <w:p w14:paraId="78A1B8F9" w14:textId="77777777" w:rsidR="00340F94" w:rsidRPr="00D6202A" w:rsidRDefault="00340F94" w:rsidP="00340F94">
      <w:pPr>
        <w:rPr>
          <w:b/>
          <w:sz w:val="20"/>
        </w:rPr>
      </w:pPr>
      <w:r w:rsidRPr="00D6202A">
        <w:rPr>
          <w:b/>
          <w:sz w:val="20"/>
        </w:rPr>
        <w:t>PROFESSIONS AND OCCUPATIONS</w:t>
      </w:r>
    </w:p>
    <w:p w14:paraId="6F422762" w14:textId="77777777" w:rsidR="00340F94" w:rsidRPr="00D6202A" w:rsidRDefault="00340F94" w:rsidP="00340F94">
      <w:pPr>
        <w:rPr>
          <w:b/>
          <w:sz w:val="20"/>
        </w:rPr>
      </w:pPr>
      <w:r w:rsidRPr="00D6202A">
        <w:rPr>
          <w:b/>
          <w:sz w:val="20"/>
        </w:rPr>
        <w:t>CHAPTER 18-A</w:t>
      </w:r>
    </w:p>
    <w:p w14:paraId="57EDCF6A" w14:textId="77777777" w:rsidR="00340F94" w:rsidRPr="00692F85" w:rsidRDefault="00340F94" w:rsidP="00692F85">
      <w:pPr>
        <w:pStyle w:val="Heading1"/>
        <w:rPr>
          <w:rFonts w:ascii="Times New Roman" w:hAnsi="Times New Roman"/>
          <w:sz w:val="20"/>
          <w:szCs w:val="20"/>
          <w:u w:val="single"/>
        </w:rPr>
      </w:pPr>
      <w:bookmarkStart w:id="22" w:name="_Toc225506921"/>
      <w:r w:rsidRPr="00692F85">
        <w:rPr>
          <w:rFonts w:ascii="Times New Roman" w:hAnsi="Times New Roman"/>
          <w:sz w:val="20"/>
          <w:szCs w:val="20"/>
          <w:u w:val="single"/>
        </w:rPr>
        <w:t>VETERINARY TECHNICIANS [La.R.S. 37:1541-1549]</w:t>
      </w:r>
      <w:bookmarkEnd w:id="22"/>
    </w:p>
    <w:p w14:paraId="593AF63D" w14:textId="77777777" w:rsidR="00340F94" w:rsidRPr="001620AB" w:rsidRDefault="00340F94" w:rsidP="001620AB">
      <w:pPr>
        <w:pStyle w:val="Heading2"/>
        <w:rPr>
          <w:rFonts w:ascii="Times New Roman" w:hAnsi="Times New Roman"/>
          <w:sz w:val="20"/>
        </w:rPr>
      </w:pPr>
      <w:bookmarkStart w:id="23" w:name="_Toc225506922"/>
      <w:r w:rsidRPr="00D6202A">
        <w:rPr>
          <w:rFonts w:ascii="Times New Roman" w:hAnsi="Times New Roman"/>
          <w:sz w:val="20"/>
        </w:rPr>
        <w:t>§1541. Legislative intent</w:t>
      </w:r>
      <w:bookmarkEnd w:id="23"/>
    </w:p>
    <w:p w14:paraId="46056F1B"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It is the purpose of this Chapter to encourage more effective utilization of the skills of licensed veterinarians by enabling them to delegate certain veterinary health care tasks to registered veterinary technicians where such delegation is consistent with the animal patient's health and welfare.</w:t>
      </w:r>
    </w:p>
    <w:p w14:paraId="59843CB1"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411942FE" w14:textId="77777777" w:rsidR="00340F94" w:rsidRPr="001620AB" w:rsidRDefault="00340F94" w:rsidP="001620AB">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16"/>
        </w:rPr>
      </w:pPr>
      <w:r w:rsidRPr="00D6202A">
        <w:rPr>
          <w:sz w:val="16"/>
        </w:rPr>
        <w:t xml:space="preserve">Added by Acts 1986, No. 887, </w:t>
      </w:r>
      <w:r w:rsidR="003F6BD6">
        <w:rPr>
          <w:sz w:val="16"/>
        </w:rPr>
        <w:t>§</w:t>
      </w:r>
      <w:r w:rsidRPr="00D6202A">
        <w:rPr>
          <w:sz w:val="16"/>
        </w:rPr>
        <w:t>1.</w:t>
      </w:r>
    </w:p>
    <w:p w14:paraId="012BEB4F" w14:textId="77777777" w:rsidR="00340F94" w:rsidRPr="001620AB" w:rsidRDefault="00340F94" w:rsidP="001620AB">
      <w:pPr>
        <w:pStyle w:val="Heading2"/>
        <w:rPr>
          <w:rFonts w:ascii="Times New Roman" w:hAnsi="Times New Roman"/>
          <w:sz w:val="20"/>
        </w:rPr>
      </w:pPr>
      <w:bookmarkStart w:id="24" w:name="_Toc225506923"/>
      <w:r w:rsidRPr="00D6202A">
        <w:rPr>
          <w:rFonts w:ascii="Times New Roman" w:hAnsi="Times New Roman"/>
          <w:sz w:val="20"/>
        </w:rPr>
        <w:t>§1542. Definitions</w:t>
      </w:r>
      <w:bookmarkEnd w:id="24"/>
    </w:p>
    <w:p w14:paraId="0CEEF1CC"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As used in this Chapter, the following words have the meaning ascribed to them in this Section unless the context clearly indicates otherwise:</w:t>
      </w:r>
    </w:p>
    <w:p w14:paraId="45BEC626"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42C47722"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(1) "Board" means the Louisiana Board of Veterinary Medicine.</w:t>
      </w:r>
    </w:p>
    <w:p w14:paraId="061B34E9"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5CC99527"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(2) "Certificate of approval" means a certificate issued by the Louisiana Board of Veterinary Medicine to a registered veterinary technician.</w:t>
      </w:r>
    </w:p>
    <w:p w14:paraId="3C6BD016"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0F1AAA72"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(3) "Direct supervision" means instruction and directions requiring the physical presence of a licensed veterinarian on the premises.</w:t>
      </w:r>
    </w:p>
    <w:p w14:paraId="0D0991B6"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4327B2BB"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(4) "Registered veterinary technician" means a skilled person registered by the board as being qualified by academic and practical training to provide veterinary services under the direct supervision and direction of the licensed veterinarian who is responsible for the performance of that veterinary technician.</w:t>
      </w:r>
    </w:p>
    <w:p w14:paraId="650091F0"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61EB9481" w14:textId="77777777" w:rsidR="00340F94" w:rsidRPr="001620AB" w:rsidRDefault="00340F94" w:rsidP="001620AB">
      <w:pPr>
        <w:pStyle w:val="BodyText"/>
        <w:rPr>
          <w:rFonts w:ascii="Times New Roman" w:hAnsi="Times New Roman"/>
        </w:rPr>
      </w:pPr>
      <w:r w:rsidRPr="00D6202A">
        <w:rPr>
          <w:rFonts w:ascii="Times New Roman" w:hAnsi="Times New Roman"/>
        </w:rPr>
        <w:t xml:space="preserve">Added by Acts 1986, No. 887, </w:t>
      </w:r>
      <w:r w:rsidR="003F6BD6">
        <w:rPr>
          <w:rFonts w:ascii="Times New Roman" w:hAnsi="Times New Roman"/>
        </w:rPr>
        <w:t>§</w:t>
      </w:r>
      <w:r w:rsidRPr="00D6202A">
        <w:rPr>
          <w:rFonts w:ascii="Times New Roman" w:hAnsi="Times New Roman"/>
        </w:rPr>
        <w:t xml:space="preserve">1. Amended by Acts 1995, No. 431, </w:t>
      </w:r>
      <w:r w:rsidR="003F6BD6">
        <w:rPr>
          <w:rFonts w:ascii="Times New Roman" w:hAnsi="Times New Roman"/>
        </w:rPr>
        <w:t>§</w:t>
      </w:r>
      <w:r w:rsidRPr="00D6202A">
        <w:rPr>
          <w:rFonts w:ascii="Times New Roman" w:hAnsi="Times New Roman"/>
        </w:rPr>
        <w:t>1.</w:t>
      </w:r>
    </w:p>
    <w:p w14:paraId="25ACFD6B" w14:textId="77777777" w:rsidR="00340F94" w:rsidRPr="001620AB" w:rsidRDefault="00340F94" w:rsidP="001620AB">
      <w:pPr>
        <w:pStyle w:val="Heading2"/>
        <w:rPr>
          <w:rFonts w:ascii="Times New Roman" w:hAnsi="Times New Roman"/>
          <w:b w:val="0"/>
          <w:sz w:val="20"/>
        </w:rPr>
      </w:pPr>
      <w:bookmarkStart w:id="25" w:name="_Toc225506924"/>
      <w:r w:rsidRPr="00D6202A">
        <w:rPr>
          <w:rFonts w:ascii="Times New Roman" w:hAnsi="Times New Roman"/>
          <w:sz w:val="20"/>
        </w:rPr>
        <w:t>§1543. Application</w:t>
      </w:r>
      <w:bookmarkEnd w:id="25"/>
    </w:p>
    <w:p w14:paraId="7882C291"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A. In order to obtain a certificate of approval as a registered veterinary technician, the applicant shall comply with the following provisions:</w:t>
      </w:r>
    </w:p>
    <w:p w14:paraId="4B6F2691"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0227661E"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(1) The applicant shall submit an application to the board at least thirty days prior to the announced date of the examination.</w:t>
      </w:r>
    </w:p>
    <w:p w14:paraId="3C852D6B"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5C2C3544"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(2) The applicant shall submit evidence of the applicant's good moral character.</w:t>
      </w:r>
    </w:p>
    <w:p w14:paraId="270468EA"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6F39B278"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(3) The applicant shall submit evidence that he:</w:t>
      </w:r>
    </w:p>
    <w:p w14:paraId="1380A127"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r>
      <w:r w:rsidRPr="00D6202A">
        <w:rPr>
          <w:sz w:val="20"/>
        </w:rPr>
        <w:tab/>
        <w:t>(a) Has obtained a high school diploma or its equivalent.</w:t>
      </w:r>
    </w:p>
    <w:p w14:paraId="48B31CE0"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1A6790B3"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r>
      <w:r w:rsidRPr="00D6202A">
        <w:rPr>
          <w:sz w:val="20"/>
        </w:rPr>
        <w:tab/>
        <w:t>(b) Has successfully completed a program in veterinary technology which is accredited by the American Veterinary Medical Association, or</w:t>
      </w:r>
    </w:p>
    <w:p w14:paraId="1226D5E8"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76E8E591"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r>
      <w:r w:rsidRPr="00D6202A">
        <w:rPr>
          <w:sz w:val="20"/>
        </w:rPr>
        <w:tab/>
        <w:t>(c) Has successfully completed a board approved program in veterinary technology at an accredited institution of higher education and has two years actual experience working in a veterinary practice under the direct supervision of a licensed veterinarian.</w:t>
      </w:r>
    </w:p>
    <w:p w14:paraId="5FBBE608"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4674B293"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(4) The application shall be sworn to and subscribed before a notary public.</w:t>
      </w:r>
    </w:p>
    <w:p w14:paraId="05F379F0"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68999911"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(5) The applicant shall have passed any state and/or national examination for veterinary technology as named and required in rules prescribed by the board.</w:t>
      </w:r>
    </w:p>
    <w:p w14:paraId="679219CF"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6AF504F8"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(6) The applicant shall pay the fees established by the board.</w:t>
      </w:r>
    </w:p>
    <w:p w14:paraId="54CC9813"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47F30604"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B. The board may adopt, amend, or repeal all rules necessary to carry into effect the provisions of this Chapter. Any such rules and regulations shall be adopted, amended, or repealed only in compliance with the provisions of the Administrative Procedure Act.</w:t>
      </w:r>
    </w:p>
    <w:p w14:paraId="513A9D9F"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50BDB241" w14:textId="77777777" w:rsidR="00340F94" w:rsidRPr="001620AB" w:rsidRDefault="00340F94" w:rsidP="001620AB">
      <w:pPr>
        <w:pStyle w:val="BodyText"/>
        <w:rPr>
          <w:rFonts w:ascii="Times New Roman" w:hAnsi="Times New Roman"/>
        </w:rPr>
      </w:pPr>
      <w:r w:rsidRPr="00D6202A">
        <w:rPr>
          <w:rFonts w:ascii="Times New Roman" w:hAnsi="Times New Roman"/>
        </w:rPr>
        <w:lastRenderedPageBreak/>
        <w:t xml:space="preserve">Added by Acts 1986, No. 887, </w:t>
      </w:r>
      <w:r w:rsidR="003F6BD6">
        <w:rPr>
          <w:rFonts w:ascii="Times New Roman" w:hAnsi="Times New Roman"/>
        </w:rPr>
        <w:t>§</w:t>
      </w:r>
      <w:r w:rsidRPr="00D6202A">
        <w:rPr>
          <w:rFonts w:ascii="Times New Roman" w:hAnsi="Times New Roman"/>
        </w:rPr>
        <w:t xml:space="preserve">1. A.(3) Repealed by Act 720, No. 370, </w:t>
      </w:r>
      <w:r w:rsidR="003F6BD6">
        <w:rPr>
          <w:rFonts w:ascii="Times New Roman" w:hAnsi="Times New Roman"/>
        </w:rPr>
        <w:t>§</w:t>
      </w:r>
      <w:r w:rsidRPr="00D6202A">
        <w:rPr>
          <w:rFonts w:ascii="Times New Roman" w:hAnsi="Times New Roman"/>
        </w:rPr>
        <w:t xml:space="preserve">2. Amended by Acts 1995, No. 431, </w:t>
      </w:r>
      <w:r w:rsidR="003F6BD6">
        <w:rPr>
          <w:rFonts w:ascii="Times New Roman" w:hAnsi="Times New Roman"/>
        </w:rPr>
        <w:t>§</w:t>
      </w:r>
      <w:r w:rsidRPr="00D6202A">
        <w:rPr>
          <w:rFonts w:ascii="Times New Roman" w:hAnsi="Times New Roman"/>
        </w:rPr>
        <w:t xml:space="preserve">1. A.(7) repealed by Acts 1995, No. 431, </w:t>
      </w:r>
      <w:r w:rsidR="003F6BD6">
        <w:rPr>
          <w:rFonts w:ascii="Times New Roman" w:hAnsi="Times New Roman"/>
        </w:rPr>
        <w:t>§</w:t>
      </w:r>
      <w:r w:rsidRPr="00D6202A">
        <w:rPr>
          <w:rFonts w:ascii="Times New Roman" w:hAnsi="Times New Roman"/>
        </w:rPr>
        <w:t>1.</w:t>
      </w:r>
    </w:p>
    <w:p w14:paraId="186C4B1F" w14:textId="77777777" w:rsidR="00340F94" w:rsidRPr="001620AB" w:rsidRDefault="00340F94" w:rsidP="001620AB">
      <w:pPr>
        <w:pStyle w:val="Heading2"/>
        <w:rPr>
          <w:rFonts w:ascii="Times New Roman" w:hAnsi="Times New Roman"/>
          <w:sz w:val="20"/>
        </w:rPr>
      </w:pPr>
      <w:bookmarkStart w:id="26" w:name="_Toc225506925"/>
      <w:r w:rsidRPr="00D6202A">
        <w:rPr>
          <w:rFonts w:ascii="Times New Roman" w:hAnsi="Times New Roman"/>
          <w:sz w:val="20"/>
        </w:rPr>
        <w:t>§1544. Certificate of approval; denial; revocation; suspension</w:t>
      </w:r>
      <w:bookmarkEnd w:id="26"/>
    </w:p>
    <w:p w14:paraId="0D8AA022"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A. The board may deny, suspend or revoke the certificate of approval held by any registered veterinary technician when it finds that the provisions of this Chapter or any of the rules and regulations adopted by the board are not being complied with or upon the grounds that the registered veterinary technician is guilty of:</w:t>
      </w:r>
    </w:p>
    <w:p w14:paraId="1A2DF0DA" w14:textId="77777777" w:rsidR="00340F94" w:rsidRPr="00D6202A" w:rsidRDefault="00340F94" w:rsidP="00340F94">
      <w:pPr>
        <w:rPr>
          <w:sz w:val="20"/>
        </w:rPr>
      </w:pPr>
    </w:p>
    <w:p w14:paraId="6F7D8D05"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(1) Soliciting patients of any practitioner of the animal healing arts.</w:t>
      </w:r>
    </w:p>
    <w:p w14:paraId="3E97F100"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66057453"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(2) Soliciting or receiving any form of compensation from any person other than his employer for performing as a registered veterinary technician.</w:t>
      </w:r>
    </w:p>
    <w:p w14:paraId="7A4C807F"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63EA7B00"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(3) Willfully or negligently divulging professional knowledge or discussing a veterinarian's diagnosis or treatment without the express permission of the veterinarian.</w:t>
      </w:r>
    </w:p>
    <w:p w14:paraId="357D9A60"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2E981384"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(4) Any offense that is punishable by incarceration in a state penitentiary or federal prison.</w:t>
      </w:r>
    </w:p>
    <w:p w14:paraId="1B31831A"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557F2F3F"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(5) The habitual or excessive use of intoxicants or drugs.</w:t>
      </w:r>
    </w:p>
    <w:p w14:paraId="0B446393"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59ACB027"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(6) Fraud or misrepresentation in applying for or procuring a certificate of approval to perform as a registered veterinary technician in this state, or in applying for or procuring an annual registration.</w:t>
      </w:r>
    </w:p>
    <w:p w14:paraId="50EEB962"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714AD00C"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(7) Impersonating another person registered as a veterinary technician or allowing any person to use his certificate of approval.</w:t>
      </w:r>
    </w:p>
    <w:p w14:paraId="5E1C4854"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7E0FB4F9"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(8) Aiding or abetting the practice of veterinary medicine by a person not licensed by the board.</w:t>
      </w:r>
    </w:p>
    <w:p w14:paraId="3B9EBB54"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53855D8E"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(9) Gross negligence in the performance of duties, tasks, or functions assigned to him by a licensed veterinarian.</w:t>
      </w:r>
    </w:p>
    <w:p w14:paraId="3E62FAD6"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763DACF2"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(10) Manifest incapacity or incompetence to perform as a veterinary technician.</w:t>
      </w:r>
    </w:p>
    <w:p w14:paraId="3720AB83"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7B609422"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(11) Conduct resulting in the suspension or revocation by another state of a registration, license, or certification to perform as a veterinary technician, based upon acts by the veterinary technician similar to acts constituting grounds for suspension or revocation in this state. A certified copy of the record of the suspension or revocation of the state imposing the penalty is conclusive evidence thereof.</w:t>
      </w:r>
    </w:p>
    <w:p w14:paraId="431FCA7F" w14:textId="77777777" w:rsidR="00340F94" w:rsidRPr="00D6202A" w:rsidRDefault="00340F94" w:rsidP="00340F94">
      <w:pPr>
        <w:rPr>
          <w:sz w:val="20"/>
        </w:rPr>
      </w:pPr>
    </w:p>
    <w:p w14:paraId="35A84493"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(12) Conduct unbecoming in a person registered as a veterinary technician or detrimental to the best interests of the public.</w:t>
      </w:r>
    </w:p>
    <w:p w14:paraId="135B9E76"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3CDACD4A"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B. In cases of failure to pay the required fees, denial shall be automatic. Any denial, suspension, or revocation shall be subject to review pursuant to the provisions of this Chapter.</w:t>
      </w:r>
    </w:p>
    <w:p w14:paraId="3102611B"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43541EC0" w14:textId="77777777" w:rsidR="00340F94" w:rsidRPr="001620AB" w:rsidRDefault="00340F94" w:rsidP="001620AB">
      <w:pPr>
        <w:pStyle w:val="BodyText"/>
        <w:rPr>
          <w:rFonts w:ascii="Times New Roman" w:hAnsi="Times New Roman"/>
        </w:rPr>
      </w:pPr>
      <w:r w:rsidRPr="00D6202A">
        <w:rPr>
          <w:rFonts w:ascii="Times New Roman" w:hAnsi="Times New Roman"/>
        </w:rPr>
        <w:t xml:space="preserve">Added by Acts 1986, No. 887, </w:t>
      </w:r>
      <w:r w:rsidR="003F6BD6">
        <w:rPr>
          <w:rFonts w:ascii="Times New Roman" w:hAnsi="Times New Roman"/>
        </w:rPr>
        <w:t>§</w:t>
      </w:r>
      <w:r w:rsidRPr="00D6202A">
        <w:rPr>
          <w:rFonts w:ascii="Times New Roman" w:hAnsi="Times New Roman"/>
        </w:rPr>
        <w:t>1.</w:t>
      </w:r>
    </w:p>
    <w:p w14:paraId="0D2C92B4" w14:textId="77777777" w:rsidR="00340F94" w:rsidRPr="001620AB" w:rsidRDefault="00340F94" w:rsidP="001620AB">
      <w:pPr>
        <w:pStyle w:val="Heading2"/>
        <w:rPr>
          <w:rFonts w:ascii="Times New Roman" w:hAnsi="Times New Roman"/>
          <w:sz w:val="20"/>
        </w:rPr>
      </w:pPr>
      <w:bookmarkStart w:id="27" w:name="_Toc225506926"/>
      <w:r w:rsidRPr="00D6202A">
        <w:rPr>
          <w:rFonts w:ascii="Times New Roman" w:hAnsi="Times New Roman"/>
          <w:sz w:val="20"/>
        </w:rPr>
        <w:t>§1545. Identification of registered veterinary technicians</w:t>
      </w:r>
      <w:bookmarkEnd w:id="27"/>
    </w:p>
    <w:p w14:paraId="0204CCE6"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A. During working hours or when actively performing his duties, a registered veterinary technician shall wear a unique mark of identification on his clothing approved by the board that identifies him as a registered veterinary technician.</w:t>
      </w:r>
    </w:p>
    <w:p w14:paraId="0D354E4D"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5109A309"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B. A registered veterinary technician may use the title "Registered Veterinary Technician" or the abbreviation "RVT".</w:t>
      </w:r>
    </w:p>
    <w:p w14:paraId="79C0708A"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vanish/>
          <w:sz w:val="20"/>
        </w:rPr>
      </w:pPr>
    </w:p>
    <w:p w14:paraId="66AA5EB5"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vanish/>
          <w:sz w:val="20"/>
        </w:rPr>
        <w:t>;</w:t>
      </w:r>
    </w:p>
    <w:p w14:paraId="31003A45"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C. No individual, other than a registered veterinary technician may advertise or offer his services in a manner calculated to lead others to believe that he is a trained veterinary technician or a registered veterinary technician.</w:t>
      </w:r>
    </w:p>
    <w:p w14:paraId="70C82DD9"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4A93D44B" w14:textId="77777777" w:rsidR="00340F94" w:rsidRPr="001620AB" w:rsidRDefault="00340F94" w:rsidP="001620AB">
      <w:pPr>
        <w:pStyle w:val="BodyText"/>
        <w:rPr>
          <w:rFonts w:ascii="Times New Roman" w:hAnsi="Times New Roman"/>
        </w:rPr>
      </w:pPr>
      <w:r w:rsidRPr="00D6202A">
        <w:rPr>
          <w:rFonts w:ascii="Times New Roman" w:hAnsi="Times New Roman"/>
        </w:rPr>
        <w:t xml:space="preserve">Added by Acts 1986, No. 887, </w:t>
      </w:r>
      <w:r w:rsidR="003F6BD6">
        <w:rPr>
          <w:rFonts w:ascii="Times New Roman" w:hAnsi="Times New Roman"/>
        </w:rPr>
        <w:t>§</w:t>
      </w:r>
      <w:r w:rsidRPr="00D6202A">
        <w:rPr>
          <w:rFonts w:ascii="Times New Roman" w:hAnsi="Times New Roman"/>
        </w:rPr>
        <w:t>1.</w:t>
      </w:r>
    </w:p>
    <w:p w14:paraId="244421D5" w14:textId="77777777" w:rsidR="00340F94" w:rsidRPr="001620AB" w:rsidRDefault="00340F94" w:rsidP="001620AB">
      <w:pPr>
        <w:pStyle w:val="Heading2"/>
        <w:rPr>
          <w:rFonts w:ascii="Times New Roman" w:hAnsi="Times New Roman"/>
          <w:sz w:val="20"/>
        </w:rPr>
      </w:pPr>
      <w:bookmarkStart w:id="28" w:name="_Toc225506927"/>
      <w:r w:rsidRPr="00D6202A">
        <w:rPr>
          <w:rFonts w:ascii="Times New Roman" w:hAnsi="Times New Roman"/>
          <w:sz w:val="20"/>
        </w:rPr>
        <w:t>§1546. Certificates; validity, renewal, display</w:t>
      </w:r>
      <w:bookmarkEnd w:id="28"/>
    </w:p>
    <w:p w14:paraId="64D2A106"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A. Each holder of a certificate of approval shall, by September 30 of each and every year, pay to the treasury of the board an annual renewal fee as established by the board. Holders of a certificate who fail to renew on or before that date may be assessed a late renewal fee as established by the board.</w:t>
      </w:r>
    </w:p>
    <w:p w14:paraId="7F78494E"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44A12547"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lastRenderedPageBreak/>
        <w:tab/>
        <w:t>B. The holder of a certificate of approval to act as a registered veterinary technician must display his certificate in such a manner as to be visible and readable by persons in the office of the licensed veterinarian.</w:t>
      </w:r>
    </w:p>
    <w:p w14:paraId="751FFD04"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673A75B1" w14:textId="77777777" w:rsidR="00340F94" w:rsidRPr="001620AB" w:rsidRDefault="00340F94" w:rsidP="001620AB">
      <w:pPr>
        <w:pStyle w:val="BodyText"/>
        <w:rPr>
          <w:rFonts w:ascii="Times New Roman" w:hAnsi="Times New Roman"/>
        </w:rPr>
      </w:pPr>
      <w:r w:rsidRPr="00D6202A">
        <w:rPr>
          <w:rFonts w:ascii="Times New Roman" w:hAnsi="Times New Roman"/>
        </w:rPr>
        <w:t xml:space="preserve">Added by Acts 1986, No. 887, </w:t>
      </w:r>
      <w:r w:rsidR="003F6BD6">
        <w:rPr>
          <w:rFonts w:ascii="Times New Roman" w:hAnsi="Times New Roman"/>
        </w:rPr>
        <w:t>§</w:t>
      </w:r>
      <w:r w:rsidRPr="00D6202A">
        <w:rPr>
          <w:rFonts w:ascii="Times New Roman" w:hAnsi="Times New Roman"/>
        </w:rPr>
        <w:t xml:space="preserve">1. Amended by Acts 1995, No. 431, </w:t>
      </w:r>
      <w:r w:rsidR="003F6BD6">
        <w:rPr>
          <w:rFonts w:ascii="Times New Roman" w:hAnsi="Times New Roman"/>
        </w:rPr>
        <w:t>§</w:t>
      </w:r>
      <w:r w:rsidRPr="00D6202A">
        <w:rPr>
          <w:rFonts w:ascii="Times New Roman" w:hAnsi="Times New Roman"/>
        </w:rPr>
        <w:t>1.</w:t>
      </w:r>
    </w:p>
    <w:p w14:paraId="48C1EF3A" w14:textId="77777777" w:rsidR="00340F94" w:rsidRPr="001620AB" w:rsidRDefault="00340F94" w:rsidP="001620AB">
      <w:pPr>
        <w:pStyle w:val="Heading2"/>
        <w:rPr>
          <w:rFonts w:ascii="Times New Roman" w:hAnsi="Times New Roman"/>
          <w:sz w:val="20"/>
        </w:rPr>
      </w:pPr>
      <w:bookmarkStart w:id="29" w:name="_Toc225506928"/>
      <w:r w:rsidRPr="00D6202A">
        <w:rPr>
          <w:rFonts w:ascii="Times New Roman" w:hAnsi="Times New Roman"/>
          <w:sz w:val="20"/>
        </w:rPr>
        <w:t>§1547. Prohibition</w:t>
      </w:r>
      <w:bookmarkEnd w:id="29"/>
    </w:p>
    <w:p w14:paraId="53035B70"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Notwithstanding any other provision of law, a registered veterinary technician may perform veterinary medical assistance under the direct supervision of a veterinarian licensed to practice in this state approved by the board, except that no registered veterinary technician shall perform animal diagnosis, the prescribing of treatment or medications, or any surgical procedures. A satellite office staffed solely by a registered veterinary technician is prohibited.</w:t>
      </w:r>
    </w:p>
    <w:p w14:paraId="42D7A996"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6691A76C" w14:textId="77777777" w:rsidR="00340F94" w:rsidRPr="001620AB" w:rsidRDefault="00340F94" w:rsidP="001620AB">
      <w:pPr>
        <w:pStyle w:val="BodyText"/>
        <w:rPr>
          <w:rFonts w:ascii="Times New Roman" w:hAnsi="Times New Roman"/>
        </w:rPr>
      </w:pPr>
      <w:r w:rsidRPr="00D6202A">
        <w:rPr>
          <w:rFonts w:ascii="Times New Roman" w:hAnsi="Times New Roman"/>
        </w:rPr>
        <w:t xml:space="preserve">Added by Acts 1986, No. 887, </w:t>
      </w:r>
      <w:r w:rsidR="003F6BD6">
        <w:rPr>
          <w:rFonts w:ascii="Times New Roman" w:hAnsi="Times New Roman"/>
        </w:rPr>
        <w:t>§</w:t>
      </w:r>
      <w:r w:rsidRPr="00D6202A">
        <w:rPr>
          <w:rFonts w:ascii="Times New Roman" w:hAnsi="Times New Roman"/>
        </w:rPr>
        <w:t>1.</w:t>
      </w:r>
    </w:p>
    <w:p w14:paraId="7CD0C275" w14:textId="77777777" w:rsidR="00340F94" w:rsidRPr="001620AB" w:rsidRDefault="00340F94" w:rsidP="001620AB">
      <w:pPr>
        <w:pStyle w:val="Heading2"/>
        <w:rPr>
          <w:rFonts w:ascii="Times New Roman" w:hAnsi="Times New Roman"/>
          <w:sz w:val="20"/>
        </w:rPr>
      </w:pPr>
      <w:bookmarkStart w:id="30" w:name="_Toc225506929"/>
      <w:r w:rsidRPr="00D6202A">
        <w:rPr>
          <w:rFonts w:ascii="Times New Roman" w:hAnsi="Times New Roman"/>
          <w:sz w:val="20"/>
        </w:rPr>
        <w:t>§1548. Misrepresentation and penalty</w:t>
      </w:r>
      <w:bookmarkEnd w:id="30"/>
    </w:p>
    <w:p w14:paraId="6FC0F5BE"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A. In addition to or in lieu of any remedy provided in this Chapter, the board may seek the imposition of a civil penalty through any district court of any violation for which the board may issue a notice to cease and desist under this Chapter. The civil penalty shall be no less than five hundred dollars and no more than five thousand dollars for each offense.</w:t>
      </w:r>
    </w:p>
    <w:p w14:paraId="58A061F3"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1BDA7EB9"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B. When the board finds any registered veterinary technician guilty of any of the grounds set forth in this Chapter, it may enter an order imposing one or more of the following penalties:</w:t>
      </w:r>
    </w:p>
    <w:p w14:paraId="283C31B6"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284BD6EE"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(1) Denial of an application.</w:t>
      </w:r>
    </w:p>
    <w:p w14:paraId="00812AB4"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764FDE61"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(2) Revocation or suspension of a certificate of approval.</w:t>
      </w:r>
    </w:p>
    <w:p w14:paraId="711328C5"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07100AC6"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(3) Imposition of an administrative fine not to exceed one thousand dollars for each count or separate offense.</w:t>
      </w:r>
    </w:p>
    <w:p w14:paraId="0D7A157D" w14:textId="77777777" w:rsidR="00340F94" w:rsidRPr="00D6202A" w:rsidRDefault="00340F94" w:rsidP="00340F94">
      <w:pPr>
        <w:rPr>
          <w:sz w:val="20"/>
        </w:rPr>
      </w:pPr>
    </w:p>
    <w:p w14:paraId="1F9721CC"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(4) Issuance of a reprimand.</w:t>
      </w:r>
      <w:r w:rsidRPr="00D6202A">
        <w:rPr>
          <w:vanish/>
          <w:sz w:val="20"/>
        </w:rPr>
        <w:t>.;.;</w:t>
      </w:r>
    </w:p>
    <w:p w14:paraId="03F84A3B"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674478F9"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(5) Placement of the registered veterinary technician on probation for a period of time and subject to such conditions as the board may specify.</w:t>
      </w:r>
    </w:p>
    <w:p w14:paraId="48E1C37F"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1815AD37"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(6) Restricting the authorized scope of practice.</w:t>
      </w:r>
    </w:p>
    <w:p w14:paraId="12A2D4CD"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0BCA6A55"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C. The board by rule shall provide for appeals of denials of applications. The board shall impose other administrative penalties only on the basis of a ruling by the board pursuant to an adjudicatory hearing.</w:t>
      </w:r>
    </w:p>
    <w:p w14:paraId="6F5DF8A5" w14:textId="77777777" w:rsidR="00340F94" w:rsidRPr="00D6202A" w:rsidRDefault="00340F94" w:rsidP="00340F94">
      <w:pPr>
        <w:rPr>
          <w:sz w:val="20"/>
        </w:rPr>
      </w:pPr>
    </w:p>
    <w:p w14:paraId="0318D3DF"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D. The board may, as a probationary condition or as a condition of the reinstatement of any licensee suspended or revoked hereunder, require the holder to pay all costs of the board proceedings, including investigators, stenographers, secretaries, and attorney's fees.</w:t>
      </w:r>
    </w:p>
    <w:p w14:paraId="6A84C449"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026B2028" w14:textId="77777777" w:rsidR="00340F94" w:rsidRPr="001620AB" w:rsidRDefault="00340F94" w:rsidP="001620AB">
      <w:pPr>
        <w:pStyle w:val="BodyText"/>
        <w:rPr>
          <w:rFonts w:ascii="Times New Roman" w:hAnsi="Times New Roman"/>
        </w:rPr>
      </w:pPr>
      <w:r w:rsidRPr="00D6202A">
        <w:rPr>
          <w:rFonts w:ascii="Times New Roman" w:hAnsi="Times New Roman"/>
        </w:rPr>
        <w:t xml:space="preserve">Added by Acts 1986, No. 887, </w:t>
      </w:r>
      <w:r w:rsidR="003F6BD6">
        <w:rPr>
          <w:rFonts w:ascii="Times New Roman" w:hAnsi="Times New Roman"/>
        </w:rPr>
        <w:t>§</w:t>
      </w:r>
      <w:r w:rsidRPr="00D6202A">
        <w:rPr>
          <w:rFonts w:ascii="Times New Roman" w:hAnsi="Times New Roman"/>
        </w:rPr>
        <w:t>1.</w:t>
      </w:r>
    </w:p>
    <w:p w14:paraId="62BD5DC5" w14:textId="77777777" w:rsidR="00340F94" w:rsidRPr="001620AB" w:rsidRDefault="00340F94" w:rsidP="001620AB">
      <w:pPr>
        <w:pStyle w:val="Heading2"/>
        <w:rPr>
          <w:rFonts w:ascii="Times New Roman" w:hAnsi="Times New Roman"/>
          <w:sz w:val="20"/>
        </w:rPr>
      </w:pPr>
      <w:bookmarkStart w:id="31" w:name="_Toc225506930"/>
      <w:r w:rsidRPr="00D6202A">
        <w:rPr>
          <w:rFonts w:ascii="Times New Roman" w:hAnsi="Times New Roman"/>
          <w:sz w:val="20"/>
        </w:rPr>
        <w:t>§1549. Powers of the board</w:t>
      </w:r>
      <w:bookmarkEnd w:id="31"/>
    </w:p>
    <w:p w14:paraId="15C33419"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A. The board shall have the power to:</w:t>
      </w:r>
    </w:p>
    <w:p w14:paraId="7CB27247"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64D70DC5"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(1) Adopt, amend, repeal, and establish all rules necessary for its government and all regulations necessary to carry into effect the provisions of this Chapter.</w:t>
      </w:r>
    </w:p>
    <w:p w14:paraId="293821B3"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69718F6A"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(2) Establish and publish annually a schedule of fees which shall be charged for examinations, certificate of approval applications, original certificates of approval, and renewal of certificates of approval.  The fees shall be based on the anticipated financial requirements of the Board for annual operating expenses and shall not exceed the following amounts:</w:t>
      </w:r>
    </w:p>
    <w:p w14:paraId="4497C8F9"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0E05CEC7"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r>
      <w:r w:rsidRPr="00D6202A">
        <w:rPr>
          <w:sz w:val="20"/>
        </w:rPr>
        <w:tab/>
        <w:t>(a) Application fee not to exceed one hundred dollars.</w:t>
      </w:r>
    </w:p>
    <w:p w14:paraId="0FDA655D"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486F55AF"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r>
      <w:r w:rsidRPr="00D6202A">
        <w:rPr>
          <w:sz w:val="20"/>
        </w:rPr>
        <w:tab/>
        <w:t>(b) Examination fee, per examination, state or national(s) exclusive of vendor’s cost, not to exceed one hundred dollars.</w:t>
      </w:r>
    </w:p>
    <w:p w14:paraId="7236FD8D"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42AA0867"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r>
      <w:r w:rsidRPr="00D6202A">
        <w:rPr>
          <w:sz w:val="20"/>
        </w:rPr>
        <w:tab/>
        <w:t>(c) Original certificate of approval fee not to exceed one hundred fifty dollars.</w:t>
      </w:r>
    </w:p>
    <w:p w14:paraId="10112CC4"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7DEF0A68"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r>
      <w:r w:rsidRPr="00D6202A">
        <w:rPr>
          <w:sz w:val="20"/>
        </w:rPr>
        <w:tab/>
        <w:t>(d) Annual renewal of certificate of approval fee not to exceed one hundred fifty dollars.</w:t>
      </w:r>
    </w:p>
    <w:p w14:paraId="566F2241"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0081F5CD"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r>
      <w:r w:rsidRPr="00D6202A">
        <w:rPr>
          <w:sz w:val="20"/>
        </w:rPr>
        <w:tab/>
        <w:t>(e) Late fee for delinquent certificate of approval renewals not to exceed one hundred dollars.</w:t>
      </w:r>
    </w:p>
    <w:p w14:paraId="14BF7951"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109DC29D"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B. The board may issue a certificate of approval to any person who is certified as a veterinary technician in this state on the date this Chapter becomes effective in 1986.</w:t>
      </w:r>
    </w:p>
    <w:p w14:paraId="0F3FCA22"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1D3A21F4"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C. Nothing contained in this Chapter is or shall be construed as a restriction or a limitation upon any powers which the board might otherwise have under any laws of this state. This Chapter shall be regarded as supplemental and additional to powers conferred by other laws.</w:t>
      </w:r>
    </w:p>
    <w:p w14:paraId="5A35542F"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16"/>
          <w:szCs w:val="16"/>
        </w:rPr>
      </w:pPr>
    </w:p>
    <w:p w14:paraId="4AEB7CA8" w14:textId="77777777" w:rsidR="00340F94" w:rsidRPr="00D6202A" w:rsidRDefault="00365928" w:rsidP="00340F94">
      <w:pPr>
        <w:pStyle w:val="BodyText2"/>
        <w:rPr>
          <w:rFonts w:ascii="Times New Roman" w:hAnsi="Times New Roman"/>
          <w:sz w:val="16"/>
          <w:szCs w:val="16"/>
        </w:rPr>
      </w:pPr>
      <w:r w:rsidRPr="00D6202A">
        <w:rPr>
          <w:rFonts w:ascii="Times New Roman" w:hAnsi="Times New Roman"/>
          <w:sz w:val="16"/>
          <w:szCs w:val="16"/>
        </w:rPr>
        <w:t xml:space="preserve">Added by Acts 1986, </w:t>
      </w:r>
      <w:r w:rsidR="00340F94" w:rsidRPr="00D6202A">
        <w:rPr>
          <w:rFonts w:ascii="Times New Roman" w:hAnsi="Times New Roman"/>
          <w:sz w:val="16"/>
          <w:szCs w:val="16"/>
        </w:rPr>
        <w:t xml:space="preserve">August 30, 1986, No. 887, </w:t>
      </w:r>
      <w:r w:rsidR="003F6BD6">
        <w:rPr>
          <w:rFonts w:ascii="Times New Roman" w:hAnsi="Times New Roman"/>
          <w:sz w:val="16"/>
          <w:szCs w:val="16"/>
        </w:rPr>
        <w:t>§</w:t>
      </w:r>
      <w:r w:rsidR="00340F94" w:rsidRPr="00D6202A">
        <w:rPr>
          <w:rFonts w:ascii="Times New Roman" w:hAnsi="Times New Roman"/>
          <w:sz w:val="16"/>
          <w:szCs w:val="16"/>
        </w:rPr>
        <w:t>1.  Amended by Acts 1999, No. 1369, §1</w:t>
      </w:r>
    </w:p>
    <w:p w14:paraId="471A18A4" w14:textId="77777777" w:rsidR="00340F94" w:rsidRPr="00D6202A" w:rsidRDefault="00340F94" w:rsidP="00340F94">
      <w:pPr>
        <w:rPr>
          <w:sz w:val="20"/>
        </w:rPr>
      </w:pPr>
    </w:p>
    <w:p w14:paraId="4F301CBA" w14:textId="77777777" w:rsidR="00340F94" w:rsidRPr="00D6202A" w:rsidRDefault="00340F94" w:rsidP="00340F94">
      <w:pPr>
        <w:jc w:val="both"/>
        <w:rPr>
          <w:b/>
          <w:sz w:val="20"/>
        </w:rPr>
      </w:pPr>
      <w:r w:rsidRPr="00D6202A">
        <w:rPr>
          <w:b/>
          <w:sz w:val="20"/>
        </w:rPr>
        <w:br w:type="page"/>
      </w:r>
      <w:r w:rsidRPr="00D6202A">
        <w:rPr>
          <w:b/>
          <w:sz w:val="20"/>
        </w:rPr>
        <w:lastRenderedPageBreak/>
        <w:t>TITLE 37</w:t>
      </w:r>
    </w:p>
    <w:p w14:paraId="03CADA8C" w14:textId="77777777" w:rsidR="00340F94" w:rsidRPr="00D6202A" w:rsidRDefault="00340F94" w:rsidP="00340F94">
      <w:pPr>
        <w:jc w:val="both"/>
        <w:rPr>
          <w:b/>
          <w:sz w:val="20"/>
        </w:rPr>
      </w:pPr>
      <w:r w:rsidRPr="00D6202A">
        <w:rPr>
          <w:b/>
          <w:sz w:val="20"/>
        </w:rPr>
        <w:t>PROFESSIONS AND OCCUPATIONS</w:t>
      </w:r>
    </w:p>
    <w:p w14:paraId="182EF192" w14:textId="77777777" w:rsidR="00340F94" w:rsidRPr="00D6202A" w:rsidRDefault="00340F94" w:rsidP="00340F94">
      <w:pPr>
        <w:jc w:val="both"/>
        <w:rPr>
          <w:b/>
          <w:sz w:val="20"/>
        </w:rPr>
      </w:pPr>
      <w:r w:rsidRPr="00D6202A">
        <w:rPr>
          <w:b/>
          <w:sz w:val="20"/>
        </w:rPr>
        <w:t>CHAPTER 18-B</w:t>
      </w:r>
    </w:p>
    <w:p w14:paraId="5BF6372B" w14:textId="77777777" w:rsidR="00340F94" w:rsidRPr="00692F85" w:rsidRDefault="00340F94" w:rsidP="00692F85">
      <w:pPr>
        <w:pStyle w:val="Heading1"/>
        <w:rPr>
          <w:rFonts w:ascii="Times New Roman" w:hAnsi="Times New Roman"/>
          <w:sz w:val="20"/>
          <w:szCs w:val="20"/>
          <w:u w:val="single"/>
        </w:rPr>
      </w:pPr>
      <w:bookmarkStart w:id="32" w:name="_Toc225506931"/>
      <w:r w:rsidRPr="00692F85">
        <w:rPr>
          <w:rFonts w:ascii="Times New Roman" w:hAnsi="Times New Roman"/>
          <w:sz w:val="20"/>
          <w:szCs w:val="20"/>
          <w:u w:val="single"/>
        </w:rPr>
        <w:t>CERTIFIED ANIMAL EUTHANASIA TECHNICIANS [La.R.S. 37:1551-1558]</w:t>
      </w:r>
      <w:bookmarkEnd w:id="32"/>
    </w:p>
    <w:p w14:paraId="0FAF5141" w14:textId="77777777" w:rsidR="00340F94" w:rsidRPr="001620AB" w:rsidRDefault="00340F94" w:rsidP="008F543A">
      <w:pPr>
        <w:pStyle w:val="Heading2"/>
        <w:jc w:val="both"/>
        <w:rPr>
          <w:rFonts w:ascii="Times New Roman" w:hAnsi="Times New Roman"/>
          <w:sz w:val="20"/>
        </w:rPr>
      </w:pPr>
      <w:bookmarkStart w:id="33" w:name="_Toc225506932"/>
      <w:r w:rsidRPr="00D6202A">
        <w:rPr>
          <w:rFonts w:ascii="Times New Roman" w:hAnsi="Times New Roman"/>
          <w:sz w:val="20"/>
        </w:rPr>
        <w:t xml:space="preserve">§1551. </w:t>
      </w:r>
      <w:r w:rsidRPr="008F543A">
        <w:rPr>
          <w:rFonts w:ascii="Times New Roman" w:hAnsi="Times New Roman"/>
          <w:sz w:val="20"/>
        </w:rPr>
        <w:t>Legislative</w:t>
      </w:r>
      <w:r w:rsidRPr="00D6202A">
        <w:rPr>
          <w:rFonts w:ascii="Times New Roman" w:hAnsi="Times New Roman"/>
          <w:sz w:val="20"/>
        </w:rPr>
        <w:t xml:space="preserve"> intent</w:t>
      </w:r>
      <w:bookmarkEnd w:id="33"/>
    </w:p>
    <w:p w14:paraId="53CCDBEA"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It is the purpose of this Chapter to provide the most humane restraint, capture, and death possible for unwanted and discarded animals, including those animals which are diseased or otherwise dangerous, by providing for the training and certification of euthanasia technicians.</w:t>
      </w:r>
    </w:p>
    <w:p w14:paraId="751D8DC6"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09D4E91B" w14:textId="77777777" w:rsidR="00340F94" w:rsidRPr="001620AB" w:rsidRDefault="00340F94" w:rsidP="001620AB">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16"/>
        </w:rPr>
      </w:pPr>
      <w:r w:rsidRPr="00D6202A">
        <w:rPr>
          <w:sz w:val="16"/>
        </w:rPr>
        <w:t xml:space="preserve">Added by Acts 1987, No. 225, </w:t>
      </w:r>
      <w:r w:rsidR="003F6BD6">
        <w:rPr>
          <w:sz w:val="16"/>
        </w:rPr>
        <w:t>§</w:t>
      </w:r>
      <w:r w:rsidRPr="00D6202A">
        <w:rPr>
          <w:sz w:val="16"/>
        </w:rPr>
        <w:t>1.  Amended by Acts 1999, No. 1369, §1.</w:t>
      </w:r>
    </w:p>
    <w:p w14:paraId="47FF742B" w14:textId="77777777" w:rsidR="00340F94" w:rsidRPr="001620AB" w:rsidRDefault="00340F94" w:rsidP="001620AB">
      <w:pPr>
        <w:pStyle w:val="Heading2"/>
        <w:jc w:val="both"/>
        <w:rPr>
          <w:rFonts w:ascii="Times New Roman" w:hAnsi="Times New Roman"/>
          <w:sz w:val="20"/>
        </w:rPr>
      </w:pPr>
      <w:bookmarkStart w:id="34" w:name="_Toc225506933"/>
      <w:r w:rsidRPr="00D6202A">
        <w:rPr>
          <w:rFonts w:ascii="Times New Roman" w:hAnsi="Times New Roman"/>
          <w:sz w:val="20"/>
        </w:rPr>
        <w:t>§1552. Definitions</w:t>
      </w:r>
      <w:bookmarkEnd w:id="34"/>
    </w:p>
    <w:p w14:paraId="2E187AC7"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As used in this Chapter, the following words have the meaning ascribed to them in this Section unless the context clearly indicates otherwise:</w:t>
      </w:r>
    </w:p>
    <w:p w14:paraId="7C2AE002"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13E0A404"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(1) "Board" means the Louisiana Board of Veterinary Medicine.</w:t>
      </w:r>
    </w:p>
    <w:p w14:paraId="2C00E786"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39BED0C1"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(2) "Certificate of approval" means a certificate issued by the Louisiana Board of Veterinary Medicine to a certified animal euthanasia technician.</w:t>
      </w:r>
    </w:p>
    <w:p w14:paraId="685B441E"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10512218"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(3) "Certified animal euthanasia technician" or "CAET" means a person who is instructed in a board-approved program the proper methods of humanely euthanizing animals by injecting legal drugs in accordance with rules adopted by the Board, in proper security precautions, in proper record keeping, and related skills, and who has been issued a certificate of approval by the Board.</w:t>
      </w:r>
    </w:p>
    <w:p w14:paraId="1395BB7A" w14:textId="77777777" w:rsidR="00340F94" w:rsidRPr="00D6202A" w:rsidRDefault="00340F94" w:rsidP="00340F94">
      <w:pPr>
        <w:rPr>
          <w:sz w:val="20"/>
        </w:rPr>
      </w:pPr>
    </w:p>
    <w:p w14:paraId="7245F91B"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(4) “Lead CAET” means a CAET who is:</w:t>
      </w:r>
    </w:p>
    <w:p w14:paraId="01726D16"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1DCF843D"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r>
      <w:r w:rsidRPr="00D6202A">
        <w:rPr>
          <w:sz w:val="20"/>
        </w:rPr>
        <w:tab/>
        <w:t>(a) Designated in documents submitted to the Board as the CAET at a designated site responsible for maintaining the security of those controlled substances in accordance with rules adopted by the Board for the sole purpose of restraining, capturing, and euthanizing animals, including records relating to controlled substances and drugs, in accordance with applicable state and federal laws; and</w:t>
      </w:r>
    </w:p>
    <w:p w14:paraId="3D10E82F" w14:textId="77777777" w:rsidR="00340F94" w:rsidRPr="00D6202A" w:rsidRDefault="00340F94" w:rsidP="00340F94">
      <w:pPr>
        <w:rPr>
          <w:sz w:val="20"/>
        </w:rPr>
      </w:pPr>
    </w:p>
    <w:p w14:paraId="4CA8381D"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r>
      <w:r w:rsidRPr="00D6202A">
        <w:rPr>
          <w:sz w:val="20"/>
        </w:rPr>
        <w:tab/>
        <w:t>(b) Licensed and in good standing with the state controlled dangerous substances program and registered in good standing with the United States Drug Enforcement Administration; and</w:t>
      </w:r>
    </w:p>
    <w:p w14:paraId="6C7D9B61"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29BED931"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r>
      <w:r w:rsidRPr="00D6202A">
        <w:rPr>
          <w:sz w:val="20"/>
        </w:rPr>
        <w:tab/>
        <w:t>(c) Trained in a board-approved chemical capture training course.</w:t>
      </w:r>
    </w:p>
    <w:p w14:paraId="199EF782"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0289ED61"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(5) "Sodium pentobarbital" means a compound prepared or purchased solely as a euthanasia solution at a minimum strength of six grains per milliliter.</w:t>
      </w:r>
    </w:p>
    <w:p w14:paraId="006449BB"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226D33D9" w14:textId="77777777" w:rsidR="00340F94" w:rsidRPr="001620AB" w:rsidRDefault="00340F94" w:rsidP="001620AB">
      <w:pPr>
        <w:pStyle w:val="BodyText"/>
        <w:rPr>
          <w:rFonts w:ascii="Times New Roman" w:hAnsi="Times New Roman"/>
        </w:rPr>
      </w:pPr>
      <w:r w:rsidRPr="00D6202A">
        <w:rPr>
          <w:rFonts w:ascii="Times New Roman" w:hAnsi="Times New Roman"/>
        </w:rPr>
        <w:t xml:space="preserve">Added by Acts 1987, No. 225, </w:t>
      </w:r>
      <w:r w:rsidR="003F6BD6">
        <w:rPr>
          <w:rFonts w:ascii="Times New Roman" w:hAnsi="Times New Roman"/>
        </w:rPr>
        <w:t>§</w:t>
      </w:r>
      <w:r w:rsidRPr="00D6202A">
        <w:rPr>
          <w:rFonts w:ascii="Times New Roman" w:hAnsi="Times New Roman"/>
        </w:rPr>
        <w:t>1.  Amended by Acts 1999, No. 1369, §1.</w:t>
      </w:r>
    </w:p>
    <w:p w14:paraId="526ADD0C" w14:textId="77777777" w:rsidR="00340F94" w:rsidRPr="001620AB" w:rsidRDefault="00340F94" w:rsidP="001620AB">
      <w:pPr>
        <w:pStyle w:val="Heading2"/>
        <w:jc w:val="both"/>
        <w:rPr>
          <w:rFonts w:ascii="Times New Roman" w:hAnsi="Times New Roman"/>
          <w:sz w:val="20"/>
        </w:rPr>
      </w:pPr>
      <w:bookmarkStart w:id="35" w:name="_Toc225506934"/>
      <w:r w:rsidRPr="00D6202A">
        <w:rPr>
          <w:rFonts w:ascii="Times New Roman" w:hAnsi="Times New Roman"/>
          <w:sz w:val="20"/>
        </w:rPr>
        <w:t>§1553. Application</w:t>
      </w:r>
      <w:bookmarkEnd w:id="35"/>
    </w:p>
    <w:p w14:paraId="68AF0167"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In order to obtain a certificate of approval as a certified animal euthanasia technician the applicant shall comply with the following provisions:</w:t>
      </w:r>
    </w:p>
    <w:p w14:paraId="1CD5C9C7"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50AA8659"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(1) The applicant shall submit an application to the board.</w:t>
      </w:r>
    </w:p>
    <w:p w14:paraId="38F0E0DF"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0BEF8B01"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(2) The applicant shall submit evidence of the applicant's good moral character.</w:t>
      </w:r>
    </w:p>
    <w:p w14:paraId="7FB45D7B"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457339C2"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(3) The applicant shall submit evidence that he has no felony record involving controlled dangerous substances.</w:t>
      </w:r>
    </w:p>
    <w:p w14:paraId="707BADE7"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53CB5C5F"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3BA38041"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(4) The applicant shall submit evidence that he:</w:t>
      </w:r>
    </w:p>
    <w:p w14:paraId="0A7C0BFE"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53E4C299"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r>
      <w:r w:rsidRPr="00D6202A">
        <w:rPr>
          <w:sz w:val="20"/>
        </w:rPr>
        <w:tab/>
        <w:t>(a) Has obtained a high school diploma or its equivalent.</w:t>
      </w:r>
    </w:p>
    <w:p w14:paraId="0A0A51AF"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48EC61D8"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lastRenderedPageBreak/>
        <w:tab/>
      </w:r>
      <w:r w:rsidRPr="00D6202A">
        <w:rPr>
          <w:sz w:val="20"/>
        </w:rPr>
        <w:tab/>
      </w:r>
      <w:r w:rsidRPr="00D6202A">
        <w:rPr>
          <w:sz w:val="20"/>
        </w:rPr>
        <w:tab/>
        <w:t>(b) Has successfully completed a board-approved program in animal euthanasia, which shall include instruction in the proper methods of humanely euthanizing animals by injecting legal drugs in accordance with rules adopted by the Board, in proper security precautions, in proper record keeping, and related skills.</w:t>
      </w:r>
    </w:p>
    <w:p w14:paraId="2F7268F2" w14:textId="77777777" w:rsidR="00340F94" w:rsidRPr="00D6202A" w:rsidRDefault="00340F94" w:rsidP="00340F94">
      <w:pPr>
        <w:rPr>
          <w:sz w:val="20"/>
        </w:rPr>
      </w:pPr>
    </w:p>
    <w:p w14:paraId="5330DEB5"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(5) The applicant shall pay the fee established by the board.</w:t>
      </w:r>
    </w:p>
    <w:p w14:paraId="14DCBAF2"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72FC8CAF"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(6) The applicant shall submit any other information and proof that the Board may require by rule.</w:t>
      </w:r>
    </w:p>
    <w:p w14:paraId="5DAE0D4F"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794173BA" w14:textId="77777777" w:rsidR="00340F94" w:rsidRPr="002B1108" w:rsidRDefault="00340F94" w:rsidP="002B1108">
      <w:pPr>
        <w:pStyle w:val="BodyText"/>
        <w:rPr>
          <w:rFonts w:ascii="Times New Roman" w:hAnsi="Times New Roman"/>
        </w:rPr>
      </w:pPr>
      <w:r w:rsidRPr="00D6202A">
        <w:rPr>
          <w:rFonts w:ascii="Times New Roman" w:hAnsi="Times New Roman"/>
        </w:rPr>
        <w:t xml:space="preserve">Added by Acts 1987, No. 225, </w:t>
      </w:r>
      <w:r w:rsidR="003F6BD6">
        <w:rPr>
          <w:rFonts w:ascii="Times New Roman" w:hAnsi="Times New Roman"/>
        </w:rPr>
        <w:t>§</w:t>
      </w:r>
      <w:r w:rsidRPr="00D6202A">
        <w:rPr>
          <w:rFonts w:ascii="Times New Roman" w:hAnsi="Times New Roman"/>
        </w:rPr>
        <w:t xml:space="preserve">1. Amended by Acts 1995, No. 431, </w:t>
      </w:r>
      <w:r w:rsidR="003F6BD6">
        <w:rPr>
          <w:rFonts w:ascii="Times New Roman" w:hAnsi="Times New Roman"/>
        </w:rPr>
        <w:t>§</w:t>
      </w:r>
      <w:r w:rsidRPr="00D6202A">
        <w:rPr>
          <w:rFonts w:ascii="Times New Roman" w:hAnsi="Times New Roman"/>
        </w:rPr>
        <w:t>1; 1999, No. 1369, §1.</w:t>
      </w:r>
    </w:p>
    <w:p w14:paraId="5F019337" w14:textId="77777777" w:rsidR="00340F94" w:rsidRPr="002B1108" w:rsidRDefault="00340F94" w:rsidP="002B1108">
      <w:pPr>
        <w:pStyle w:val="Heading2"/>
        <w:jc w:val="both"/>
        <w:rPr>
          <w:rFonts w:ascii="Times New Roman" w:hAnsi="Times New Roman"/>
          <w:sz w:val="20"/>
        </w:rPr>
      </w:pPr>
      <w:bookmarkStart w:id="36" w:name="_Toc225506935"/>
      <w:r w:rsidRPr="00D6202A">
        <w:rPr>
          <w:rFonts w:ascii="Times New Roman" w:hAnsi="Times New Roman"/>
          <w:sz w:val="20"/>
        </w:rPr>
        <w:t>§1554. Discipline of CAETs</w:t>
      </w:r>
      <w:bookmarkEnd w:id="36"/>
    </w:p>
    <w:p w14:paraId="5A798D81"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A. After a hearing held in compliance with the Administrative Procedure Act, the board may deny, suspend or revoke the certificate of approval held by any technician or impose any other penalty authorized by this Chapter when it finds that the provisions of this Chapter or any of the rules and regulations adopted by the board are not being complied with or upon the grounds that the certified animal euthanasia technician has:</w:t>
      </w:r>
    </w:p>
    <w:p w14:paraId="0436769E"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38713C54"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(1) Failed to carry out his duties.</w:t>
      </w:r>
    </w:p>
    <w:p w14:paraId="6B242D71"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65F03A77"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 xml:space="preserve">(2) Abused the use of sodium pentobarbital or any controlled dangerous substance under state or federal law. </w:t>
      </w:r>
    </w:p>
    <w:p w14:paraId="4BFFCF28"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2FBB08E6"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(3) Sold or given sodium pentobarbital or any controlled dangerous substance under state or federal law for recreational use.</w:t>
      </w:r>
    </w:p>
    <w:p w14:paraId="35513174"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06E2F713"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(4) Stolen sodium pentobarbital or any controlled dangerous substance under state or federal law.</w:t>
      </w:r>
    </w:p>
    <w:p w14:paraId="4C2D55C4"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02400D15"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(5) Become a user of sodium pentobarbital or any controlled dangerous substance under state or federal law.</w:t>
      </w:r>
    </w:p>
    <w:p w14:paraId="6E42A00A" w14:textId="77777777" w:rsidR="00340F94" w:rsidRPr="00D6202A" w:rsidRDefault="00340F94" w:rsidP="00340F94">
      <w:pPr>
        <w:rPr>
          <w:sz w:val="20"/>
        </w:rPr>
      </w:pPr>
    </w:p>
    <w:p w14:paraId="0D028F6E"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(6) Employed fraud, misrepresentation, or deception in obtaining a certificate of approval.</w:t>
      </w:r>
    </w:p>
    <w:p w14:paraId="364539D1"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18C7CC03"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(7) Been declared insane or incompetent by a court of law.</w:t>
      </w:r>
    </w:p>
    <w:p w14:paraId="43EA54B3"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0FC0270E"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(8) Been shown to suffer from chronic inebriation or habitual use of drugs.</w:t>
      </w:r>
    </w:p>
    <w:p w14:paraId="59A6F743"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7568A180"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(9) Been convicted of or entered a plea of nolo contendere to a felony or other offense involving moral turpitude or controlled dangerous substances under state or federal law.</w:t>
      </w:r>
    </w:p>
    <w:p w14:paraId="4A089560" w14:textId="77777777" w:rsidR="00340F94" w:rsidRPr="00D6202A" w:rsidRDefault="00340F94" w:rsidP="00340F94">
      <w:pPr>
        <w:rPr>
          <w:sz w:val="20"/>
        </w:rPr>
      </w:pPr>
    </w:p>
    <w:p w14:paraId="465750AD"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(10) Performed duties of humanely retraining, capturing, or euthanizing animals in an incompetent or grossly negligent manner.</w:t>
      </w:r>
    </w:p>
    <w:p w14:paraId="1EBEDDA8"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1B4A4396"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(11) Performed acts of cruelty upon animals</w:t>
      </w:r>
    </w:p>
    <w:p w14:paraId="0B0F84E6"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6D6A0FE4"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(12) Violated rules of professional conduct as defined in regulations adopted by the Board.</w:t>
      </w:r>
    </w:p>
    <w:p w14:paraId="18F0A1B4"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6278443D"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(13) Employed fraud or dishonesty in connection with his practice as a certified animal euthanasia technician.</w:t>
      </w:r>
    </w:p>
    <w:p w14:paraId="3ADECDCC"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1089EBB2"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(14) Abetted anyone in the foregoing activities.</w:t>
      </w:r>
    </w:p>
    <w:p w14:paraId="1623C450" w14:textId="77777777" w:rsidR="00340F94" w:rsidRPr="00D6202A" w:rsidRDefault="00340F94" w:rsidP="00340F94">
      <w:pPr>
        <w:rPr>
          <w:sz w:val="20"/>
        </w:rPr>
      </w:pPr>
    </w:p>
    <w:p w14:paraId="752EF0D3"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B. In cases of failure to pay the required fees, denial shall be automatic. Any denial, suspension, or revocation shall be subject to review pursuant to the provisions of this Chapter.</w:t>
      </w:r>
    </w:p>
    <w:p w14:paraId="24D9BE99"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5071B571" w14:textId="77777777" w:rsidR="00340F94" w:rsidRPr="00D6202A" w:rsidRDefault="00340F94" w:rsidP="002B1108">
      <w:pPr>
        <w:pStyle w:val="BodyText"/>
        <w:rPr>
          <w:sz w:val="20"/>
        </w:rPr>
      </w:pPr>
      <w:r w:rsidRPr="00D6202A">
        <w:rPr>
          <w:rFonts w:ascii="Times New Roman" w:hAnsi="Times New Roman"/>
        </w:rPr>
        <w:t xml:space="preserve">Added by Acts 1987, No. 225, </w:t>
      </w:r>
      <w:r w:rsidR="003F6BD6">
        <w:rPr>
          <w:rFonts w:ascii="Times New Roman" w:hAnsi="Times New Roman"/>
        </w:rPr>
        <w:t>§</w:t>
      </w:r>
      <w:r w:rsidRPr="00D6202A">
        <w:rPr>
          <w:rFonts w:ascii="Times New Roman" w:hAnsi="Times New Roman"/>
        </w:rPr>
        <w:t xml:space="preserve">1. Amended by Acts 1995, No. 431, </w:t>
      </w:r>
      <w:r w:rsidR="003F6BD6">
        <w:rPr>
          <w:rFonts w:ascii="Times New Roman" w:hAnsi="Times New Roman"/>
        </w:rPr>
        <w:t>§</w:t>
      </w:r>
      <w:r w:rsidRPr="00D6202A">
        <w:rPr>
          <w:rFonts w:ascii="Times New Roman" w:hAnsi="Times New Roman"/>
        </w:rPr>
        <w:t>1; 1999, No. 1369, §1.</w:t>
      </w:r>
    </w:p>
    <w:p w14:paraId="354AA34B" w14:textId="77777777" w:rsidR="00340F94" w:rsidRPr="002B1108" w:rsidRDefault="00340F94" w:rsidP="002B1108">
      <w:pPr>
        <w:pStyle w:val="Heading2"/>
        <w:jc w:val="both"/>
        <w:rPr>
          <w:rFonts w:ascii="Times New Roman" w:hAnsi="Times New Roman"/>
          <w:sz w:val="20"/>
        </w:rPr>
      </w:pPr>
      <w:bookmarkStart w:id="37" w:name="_Toc225506936"/>
      <w:r w:rsidRPr="00D6202A">
        <w:rPr>
          <w:rFonts w:ascii="Times New Roman" w:hAnsi="Times New Roman"/>
          <w:sz w:val="20"/>
        </w:rPr>
        <w:t>§1555. Certificates; validity, renewal</w:t>
      </w:r>
      <w:bookmarkEnd w:id="37"/>
    </w:p>
    <w:p w14:paraId="0B6735A9"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Each holder of a certificate of approval shall, on or before September 30 of each and every year, pay to the treasury of the board an annual renewal fee as established by the board. Holders of a certificate who fail to renew on or before that date may be assessed a late fee as established by the board.</w:t>
      </w:r>
    </w:p>
    <w:p w14:paraId="11825DD4"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515641CA" w14:textId="77777777" w:rsidR="00340F94" w:rsidRPr="002B1108" w:rsidRDefault="00340F94" w:rsidP="002B1108">
      <w:pPr>
        <w:pStyle w:val="BodyText"/>
        <w:rPr>
          <w:rFonts w:ascii="Times New Roman" w:hAnsi="Times New Roman"/>
        </w:rPr>
      </w:pPr>
      <w:r w:rsidRPr="00D6202A">
        <w:rPr>
          <w:rFonts w:ascii="Times New Roman" w:hAnsi="Times New Roman"/>
        </w:rPr>
        <w:t xml:space="preserve">Added by Acts 1987, No. 225, </w:t>
      </w:r>
      <w:r w:rsidR="003F6BD6">
        <w:rPr>
          <w:rFonts w:ascii="Times New Roman" w:hAnsi="Times New Roman"/>
        </w:rPr>
        <w:t>§</w:t>
      </w:r>
      <w:r w:rsidRPr="00D6202A">
        <w:rPr>
          <w:rFonts w:ascii="Times New Roman" w:hAnsi="Times New Roman"/>
        </w:rPr>
        <w:t xml:space="preserve">1. Amended by Acts 1995, No. 431, </w:t>
      </w:r>
      <w:r w:rsidR="003F6BD6">
        <w:rPr>
          <w:rFonts w:ascii="Times New Roman" w:hAnsi="Times New Roman"/>
        </w:rPr>
        <w:t>§</w:t>
      </w:r>
      <w:r w:rsidRPr="00D6202A">
        <w:rPr>
          <w:rFonts w:ascii="Times New Roman" w:hAnsi="Times New Roman"/>
        </w:rPr>
        <w:t>1.</w:t>
      </w:r>
    </w:p>
    <w:p w14:paraId="7526CFED" w14:textId="77777777" w:rsidR="00340F94" w:rsidRPr="002B1108" w:rsidRDefault="00340F94" w:rsidP="002B1108">
      <w:pPr>
        <w:pStyle w:val="Heading2"/>
        <w:rPr>
          <w:rFonts w:ascii="Times New Roman" w:hAnsi="Times New Roman"/>
        </w:rPr>
      </w:pPr>
      <w:bookmarkStart w:id="38" w:name="_Toc225506937"/>
      <w:r w:rsidRPr="00D6202A">
        <w:rPr>
          <w:rFonts w:ascii="Times New Roman" w:hAnsi="Times New Roman"/>
          <w:sz w:val="20"/>
        </w:rPr>
        <w:lastRenderedPageBreak/>
        <w:t>§1556. Duties</w:t>
      </w:r>
      <w:bookmarkEnd w:id="38"/>
    </w:p>
    <w:p w14:paraId="6D03A65D"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A. The duties of a CAET shall include, but are not limited to:</w:t>
      </w:r>
    </w:p>
    <w:p w14:paraId="401233F3"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155FB5FD"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(1) Preparing animals for euthanasia.</w:t>
      </w:r>
    </w:p>
    <w:p w14:paraId="13D5740B"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7ED18842"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(2) Carefully and accurately recording dosages and drug waste.</w:t>
      </w:r>
    </w:p>
    <w:p w14:paraId="47654A01"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13D4F649"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(3) Maintaining the security of all controlled substances and drugs, including records relating to controlled dangerous substances and drugs in accordance with applicable state and federal laws.</w:t>
      </w:r>
    </w:p>
    <w:p w14:paraId="6BF913E7"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4D7D6666"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(4) Reporting to either the board or the Department of Health and Hospitals any infraction of this Chapter or rules and regulations adopted pursuant thereto or any misuse of drugs.</w:t>
      </w:r>
    </w:p>
    <w:p w14:paraId="5ECE3D08" w14:textId="77777777" w:rsidR="00340F94" w:rsidRPr="00D6202A" w:rsidRDefault="00340F94" w:rsidP="00340F94">
      <w:pPr>
        <w:rPr>
          <w:sz w:val="20"/>
        </w:rPr>
      </w:pPr>
    </w:p>
    <w:p w14:paraId="29083DEA"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(5) Humanely restraining, capturing, and euthanizing animals.</w:t>
      </w:r>
    </w:p>
    <w:p w14:paraId="3C3C03F6"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6570D8EB"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(6) Disposing of the bodies in a manner in accordance with law.</w:t>
      </w:r>
    </w:p>
    <w:p w14:paraId="353EA66F"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3F83BBDA"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(7) Maintaining one's certificate in an active status.</w:t>
      </w:r>
    </w:p>
    <w:p w14:paraId="3BCA77A2"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615C48BB"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(8) Reporting to the board any change of address.</w:t>
      </w:r>
    </w:p>
    <w:p w14:paraId="2C5F27B2"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59829182"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(9) Providing to any board member or board representative a reply to a request within seven working days.</w:t>
      </w:r>
    </w:p>
    <w:p w14:paraId="01150AC3" w14:textId="77777777" w:rsidR="00340F94" w:rsidRPr="00D6202A" w:rsidRDefault="00340F94" w:rsidP="00340F94">
      <w:pPr>
        <w:rPr>
          <w:sz w:val="20"/>
        </w:rPr>
      </w:pPr>
    </w:p>
    <w:p w14:paraId="1F4A88D9"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B. The duties of a lead CAET shall include but are not limited to:</w:t>
      </w:r>
    </w:p>
    <w:p w14:paraId="0970B48B"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43CAF0F4"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(1) All duties prescribed for a CAET.</w:t>
      </w:r>
    </w:p>
    <w:p w14:paraId="5B8AA887"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71702A24"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(2) Ordering supplies and drugs.</w:t>
      </w:r>
    </w:p>
    <w:p w14:paraId="770DA4E1"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617B4B0A"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(3) Responsibility at the designated site for the proper maintenance and security of all those controlled substances prescribed in accordance with rules adopted by the Board for the sole purpose of restraining, capturing, and euthanizing animals including records relating to controlled substances and drugs in accordance with applicable state and federal laws.</w:t>
      </w:r>
    </w:p>
    <w:p w14:paraId="51FAAFD9"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19390348"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(4) Providing chemical capture drugs, as provided in rules adopted by the Board, only to persons who have completed a board-approved training course in the use of chemical capture drugs.</w:t>
      </w:r>
    </w:p>
    <w:p w14:paraId="3B3FA6C4"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13ED7D3B" w14:textId="77777777" w:rsidR="00340F94" w:rsidRPr="002B1108" w:rsidRDefault="00340F94" w:rsidP="002B1108">
      <w:pPr>
        <w:pStyle w:val="BodyText"/>
        <w:rPr>
          <w:rFonts w:ascii="Times New Roman" w:hAnsi="Times New Roman"/>
        </w:rPr>
      </w:pPr>
      <w:r w:rsidRPr="00D6202A">
        <w:rPr>
          <w:rFonts w:ascii="Times New Roman" w:hAnsi="Times New Roman"/>
        </w:rPr>
        <w:t xml:space="preserve">Added by Acts 1987, No. 225, </w:t>
      </w:r>
      <w:r w:rsidR="003F6BD6">
        <w:rPr>
          <w:rFonts w:ascii="Times New Roman" w:hAnsi="Times New Roman"/>
        </w:rPr>
        <w:t>§</w:t>
      </w:r>
      <w:r w:rsidRPr="00D6202A">
        <w:rPr>
          <w:rFonts w:ascii="Times New Roman" w:hAnsi="Times New Roman"/>
        </w:rPr>
        <w:t xml:space="preserve">1. Amended by Acts 1995, No. 431, </w:t>
      </w:r>
      <w:r w:rsidR="003F6BD6">
        <w:rPr>
          <w:rFonts w:ascii="Times New Roman" w:hAnsi="Times New Roman"/>
        </w:rPr>
        <w:t>§</w:t>
      </w:r>
      <w:r w:rsidRPr="00D6202A">
        <w:rPr>
          <w:rFonts w:ascii="Times New Roman" w:hAnsi="Times New Roman"/>
        </w:rPr>
        <w:t>1; 1999, No. 1369, §1.</w:t>
      </w:r>
    </w:p>
    <w:p w14:paraId="18E9F39D" w14:textId="77777777" w:rsidR="00340F94" w:rsidRPr="002B1108" w:rsidRDefault="00340F94" w:rsidP="002B1108">
      <w:pPr>
        <w:pStyle w:val="Heading2"/>
        <w:jc w:val="both"/>
        <w:rPr>
          <w:rFonts w:ascii="Times New Roman" w:hAnsi="Times New Roman"/>
          <w:sz w:val="20"/>
        </w:rPr>
      </w:pPr>
      <w:bookmarkStart w:id="39" w:name="_Toc225506938"/>
      <w:r w:rsidRPr="00D6202A">
        <w:rPr>
          <w:rFonts w:ascii="Times New Roman" w:hAnsi="Times New Roman"/>
          <w:sz w:val="20"/>
        </w:rPr>
        <w:t>§1557. Penalties</w:t>
      </w:r>
      <w:bookmarkEnd w:id="39"/>
    </w:p>
    <w:p w14:paraId="623383D5"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A. When the board finds any certified animal euthanasia technician in violation of any of the grounds set forth in this Chapter, it may enter an order imposing one or more of the following penalties:</w:t>
      </w:r>
    </w:p>
    <w:p w14:paraId="6D556C40"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0126C658"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(1) Denial of an application.</w:t>
      </w:r>
    </w:p>
    <w:p w14:paraId="4793D172"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0CD6D417"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(2) Revocation or suspension of certification.</w:t>
      </w:r>
    </w:p>
    <w:p w14:paraId="289334D9"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325F2F0A"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(3) Imposition of an administrative fine not to exceed one thousand dollars for each count or separate offense.</w:t>
      </w:r>
    </w:p>
    <w:p w14:paraId="089C740B" w14:textId="77777777" w:rsidR="00340F94" w:rsidRPr="00D6202A" w:rsidRDefault="00340F94" w:rsidP="00340F94">
      <w:pPr>
        <w:rPr>
          <w:sz w:val="20"/>
        </w:rPr>
      </w:pPr>
    </w:p>
    <w:p w14:paraId="751C8290"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(4) Issuance of a reprimand.</w:t>
      </w:r>
    </w:p>
    <w:p w14:paraId="61C9D3D5"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16D08698"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(5) Placement of the certified euthanasia technician on probation for a period of time and subject to such conditions as the board may specify.</w:t>
      </w:r>
    </w:p>
    <w:p w14:paraId="58C8447E"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15F8765C"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(6) Restricting the authorized scope of practice.</w:t>
      </w:r>
    </w:p>
    <w:p w14:paraId="77E16011"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1C2F524E"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B. The board by rule shall provide for appeals of denials of applications. The board shall impose other administrative penalties only on the basis of a ruling by the board pursuant to an adjudicatory hearing.</w:t>
      </w:r>
    </w:p>
    <w:p w14:paraId="5E7543FD" w14:textId="77777777" w:rsidR="00340F94" w:rsidRPr="00D6202A" w:rsidRDefault="00340F94" w:rsidP="00340F94">
      <w:pPr>
        <w:rPr>
          <w:sz w:val="20"/>
        </w:rPr>
      </w:pPr>
    </w:p>
    <w:p w14:paraId="53BE2FF4"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lastRenderedPageBreak/>
        <w:tab/>
        <w:t>C. In addition to any other disciplinary action or fines assessed by the Board, the Board may require the certified animal euthanasia technician to pay all costs of the board proceedings, including investigators', stenographers', secretaries, attorney's fees, court costs.</w:t>
      </w:r>
    </w:p>
    <w:p w14:paraId="424284D3"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0CEE5CAF" w14:textId="77777777" w:rsidR="00340F94" w:rsidRPr="002B1108" w:rsidRDefault="00340F94" w:rsidP="002B1108">
      <w:pPr>
        <w:pStyle w:val="BodyText"/>
        <w:rPr>
          <w:rFonts w:ascii="Times New Roman" w:hAnsi="Times New Roman"/>
        </w:rPr>
      </w:pPr>
      <w:r w:rsidRPr="00D6202A">
        <w:rPr>
          <w:rFonts w:ascii="Times New Roman" w:hAnsi="Times New Roman"/>
        </w:rPr>
        <w:t xml:space="preserve">Added by Acts 1987, No. 225, </w:t>
      </w:r>
      <w:r w:rsidR="003F6BD6">
        <w:rPr>
          <w:rFonts w:ascii="Times New Roman" w:hAnsi="Times New Roman"/>
        </w:rPr>
        <w:t>§</w:t>
      </w:r>
      <w:r w:rsidRPr="00D6202A">
        <w:rPr>
          <w:rFonts w:ascii="Times New Roman" w:hAnsi="Times New Roman"/>
        </w:rPr>
        <w:t>1. Amended by Acts 1999, No. 1369, §1.</w:t>
      </w:r>
    </w:p>
    <w:p w14:paraId="2F666ABC" w14:textId="77777777" w:rsidR="00340F94" w:rsidRPr="002B1108" w:rsidRDefault="00340F94" w:rsidP="002B1108">
      <w:pPr>
        <w:pStyle w:val="Heading2"/>
        <w:jc w:val="both"/>
        <w:rPr>
          <w:rFonts w:ascii="Times New Roman" w:hAnsi="Times New Roman"/>
          <w:sz w:val="20"/>
        </w:rPr>
      </w:pPr>
      <w:bookmarkStart w:id="40" w:name="_Toc225506939"/>
      <w:r w:rsidRPr="00D6202A">
        <w:rPr>
          <w:rFonts w:ascii="Times New Roman" w:hAnsi="Times New Roman"/>
          <w:sz w:val="20"/>
        </w:rPr>
        <w:t>§1558. Powers of the Board</w:t>
      </w:r>
      <w:bookmarkEnd w:id="40"/>
    </w:p>
    <w:p w14:paraId="07197AE1"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The board shall have the power to:</w:t>
      </w:r>
    </w:p>
    <w:p w14:paraId="778BAF46"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44D010B5"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(1) Adopt, amend, repeal, and establish all rules necessary for its government and all regulations necessary to carry into effect the provisions of this Chapter.</w:t>
      </w:r>
    </w:p>
    <w:p w14:paraId="7D1DC864"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7A9D9FF5"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(2) Establish and publish annually a schedule of fees which shall be charged for the board-approved course, examinations, certificate of approval applications, original certificates of approval, renewal of certificates of approval, and delinquent certificate of approval renewals, which fees shall be based on the anticipated financial requirements of the Board for annual operating expenses and which shall not exceed the following amounts:</w:t>
      </w:r>
    </w:p>
    <w:p w14:paraId="0C0E6F1F" w14:textId="77777777" w:rsidR="00340F94" w:rsidRPr="00D6202A" w:rsidRDefault="00340F94" w:rsidP="00340F94">
      <w:pPr>
        <w:rPr>
          <w:sz w:val="20"/>
        </w:rPr>
      </w:pPr>
    </w:p>
    <w:p w14:paraId="20C9A825"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r>
      <w:r w:rsidRPr="00D6202A">
        <w:rPr>
          <w:sz w:val="20"/>
        </w:rPr>
        <w:tab/>
        <w:t>(a) Course fee not to exceed two hundred dollars.</w:t>
      </w:r>
    </w:p>
    <w:p w14:paraId="73444989"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1DC61285"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r>
      <w:r w:rsidRPr="00D6202A">
        <w:rPr>
          <w:sz w:val="20"/>
        </w:rPr>
        <w:tab/>
        <w:t>(b) Application fee not to exceed one hundred dollars.</w:t>
      </w:r>
    </w:p>
    <w:p w14:paraId="52C134A2"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590D0D28"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r>
      <w:r w:rsidRPr="00D6202A">
        <w:rPr>
          <w:sz w:val="20"/>
        </w:rPr>
        <w:tab/>
        <w:t>(c) Examination fee not to exceed one hundred dollars.</w:t>
      </w:r>
    </w:p>
    <w:p w14:paraId="64BE9D5B" w14:textId="77777777" w:rsidR="00340F94" w:rsidRPr="00D6202A" w:rsidRDefault="00340F94" w:rsidP="00340F94">
      <w:pPr>
        <w:rPr>
          <w:sz w:val="20"/>
        </w:rPr>
      </w:pPr>
    </w:p>
    <w:p w14:paraId="7FA7A67D"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r>
      <w:r w:rsidRPr="00D6202A">
        <w:rPr>
          <w:sz w:val="20"/>
        </w:rPr>
        <w:tab/>
        <w:t>(d) Original certificate of approval fee not to exceed one hundred fifty dollars.</w:t>
      </w:r>
    </w:p>
    <w:p w14:paraId="5DAB01F8"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04776AFA"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r>
      <w:r w:rsidRPr="00D6202A">
        <w:rPr>
          <w:sz w:val="20"/>
        </w:rPr>
        <w:tab/>
        <w:t>(e) Annual renewal of certificates of approval not to exceed one hundred dollars.</w:t>
      </w:r>
    </w:p>
    <w:p w14:paraId="744FB12A"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304C88E0"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r>
      <w:r w:rsidRPr="00D6202A">
        <w:rPr>
          <w:sz w:val="20"/>
        </w:rPr>
        <w:tab/>
        <w:t>(f) Late fee for delinquent certificate of approval renewals not to exceed one hundred dollars.</w:t>
      </w:r>
    </w:p>
    <w:p w14:paraId="032BD385"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435E3623"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r>
      <w:r w:rsidRPr="00D6202A">
        <w:rPr>
          <w:sz w:val="20"/>
        </w:rPr>
        <w:tab/>
        <w:t>(g) Temporary certificate of approval fee not to exceed one hundred dollars.</w:t>
      </w:r>
    </w:p>
    <w:p w14:paraId="104FA5A0"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5A91AB7D"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(3) Adopt rules requiring a certified animal euthanasia technician to participate in a continuing education program, established and regulated by the Board, as a condition of retaining his certificate.</w:t>
      </w:r>
    </w:p>
    <w:p w14:paraId="216CB560"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6276EAFB" w14:textId="77777777" w:rsidR="00340F94" w:rsidRPr="00D6202A" w:rsidRDefault="00340F94" w:rsidP="00340F94">
      <w:pPr>
        <w:pStyle w:val="BodyText"/>
        <w:rPr>
          <w:rFonts w:ascii="Times New Roman" w:hAnsi="Times New Roman"/>
        </w:rPr>
      </w:pPr>
      <w:r w:rsidRPr="00D6202A">
        <w:rPr>
          <w:rFonts w:ascii="Times New Roman" w:hAnsi="Times New Roman"/>
        </w:rPr>
        <w:t xml:space="preserve">Added by Acts 1987, No. 225, </w:t>
      </w:r>
      <w:r w:rsidR="003F6BD6">
        <w:rPr>
          <w:rFonts w:ascii="Times New Roman" w:hAnsi="Times New Roman"/>
        </w:rPr>
        <w:t>§</w:t>
      </w:r>
      <w:r w:rsidRPr="00D6202A">
        <w:rPr>
          <w:rFonts w:ascii="Times New Roman" w:hAnsi="Times New Roman"/>
        </w:rPr>
        <w:t>1. Amended by Acts 1999, No. 1369, §1.</w:t>
      </w:r>
    </w:p>
    <w:p w14:paraId="0721877D" w14:textId="77777777" w:rsidR="00340F94" w:rsidRPr="00D6202A" w:rsidRDefault="00340F94" w:rsidP="00340F94">
      <w:pPr>
        <w:rPr>
          <w:sz w:val="20"/>
        </w:rPr>
      </w:pPr>
    </w:p>
    <w:p w14:paraId="2C5773E5" w14:textId="77777777" w:rsidR="00340F94" w:rsidRPr="00D6202A" w:rsidRDefault="00340F94" w:rsidP="00340F94">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14:paraId="3205D57C" w14:textId="77777777" w:rsidR="00340F94" w:rsidRPr="00D6202A" w:rsidRDefault="00340F94" w:rsidP="00340F94">
      <w:pPr>
        <w:jc w:val="both"/>
        <w:rPr>
          <w:b/>
          <w:sz w:val="20"/>
        </w:rPr>
      </w:pPr>
      <w:r w:rsidRPr="00D6202A">
        <w:br w:type="page"/>
      </w:r>
      <w:r w:rsidRPr="00D6202A">
        <w:rPr>
          <w:b/>
          <w:sz w:val="20"/>
        </w:rPr>
        <w:lastRenderedPageBreak/>
        <w:t>TITLE 37</w:t>
      </w:r>
    </w:p>
    <w:p w14:paraId="24DBBFDA" w14:textId="77777777" w:rsidR="00340F94" w:rsidRPr="00D6202A" w:rsidRDefault="00340F94" w:rsidP="00340F94">
      <w:pPr>
        <w:jc w:val="both"/>
        <w:rPr>
          <w:b/>
          <w:sz w:val="20"/>
        </w:rPr>
      </w:pPr>
      <w:r w:rsidRPr="00D6202A">
        <w:rPr>
          <w:b/>
          <w:sz w:val="20"/>
        </w:rPr>
        <w:t>PROFESSIONS AND OCCUPATIONS</w:t>
      </w:r>
    </w:p>
    <w:p w14:paraId="1D5BE4D1" w14:textId="77777777" w:rsidR="00340F94" w:rsidRPr="00D6202A" w:rsidRDefault="00340F94" w:rsidP="00340F94">
      <w:pPr>
        <w:jc w:val="both"/>
        <w:rPr>
          <w:b/>
          <w:sz w:val="20"/>
        </w:rPr>
      </w:pPr>
      <w:r w:rsidRPr="00D6202A">
        <w:rPr>
          <w:b/>
          <w:sz w:val="20"/>
        </w:rPr>
        <w:t>CHAPTER 18-C</w:t>
      </w:r>
    </w:p>
    <w:p w14:paraId="6965D880" w14:textId="77777777" w:rsidR="00340F94" w:rsidRPr="00692F85" w:rsidRDefault="00340F94" w:rsidP="00692F85">
      <w:pPr>
        <w:pStyle w:val="Heading1"/>
        <w:rPr>
          <w:rFonts w:ascii="Times New Roman" w:hAnsi="Times New Roman"/>
          <w:sz w:val="20"/>
          <w:szCs w:val="20"/>
          <w:u w:val="single"/>
        </w:rPr>
      </w:pPr>
      <w:bookmarkStart w:id="41" w:name="_Toc225506940"/>
      <w:r w:rsidRPr="00692F85">
        <w:rPr>
          <w:rFonts w:ascii="Times New Roman" w:hAnsi="Times New Roman"/>
          <w:sz w:val="20"/>
          <w:szCs w:val="20"/>
          <w:u w:val="single"/>
        </w:rPr>
        <w:t>REGISTERED EQUINE DENTISTS [La.R.S. 37:1561-1570]</w:t>
      </w:r>
      <w:bookmarkEnd w:id="41"/>
    </w:p>
    <w:p w14:paraId="032F97A5" w14:textId="77777777" w:rsidR="00340F94" w:rsidRPr="008F543A" w:rsidRDefault="00340F94" w:rsidP="008F543A">
      <w:pPr>
        <w:pStyle w:val="Heading2"/>
        <w:jc w:val="both"/>
        <w:rPr>
          <w:rFonts w:ascii="Times New Roman" w:hAnsi="Times New Roman"/>
          <w:sz w:val="20"/>
        </w:rPr>
      </w:pPr>
      <w:bookmarkStart w:id="42" w:name="_Toc225506941"/>
      <w:r w:rsidRPr="008F543A">
        <w:rPr>
          <w:rFonts w:ascii="Times New Roman" w:hAnsi="Times New Roman"/>
          <w:sz w:val="20"/>
        </w:rPr>
        <w:t>§1561. Definitions</w:t>
      </w:r>
      <w:bookmarkEnd w:id="42"/>
    </w:p>
    <w:p w14:paraId="53D9530E"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As used in this Chapter, the following words shall have the meaning ascribed to them unless the context clearly indicates otherwise:</w:t>
      </w:r>
    </w:p>
    <w:p w14:paraId="5354302E"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5FC93B5C"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(1) “Board” means the Louisiana Board of Veterinary Medicine.</w:t>
      </w:r>
    </w:p>
    <w:p w14:paraId="45F732C8"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3763EDE3"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(2) “Certificate of approval” means a certificate issued by the Louisiana Board of Veterinary Medicine to a registered equine dentist.</w:t>
      </w:r>
    </w:p>
    <w:p w14:paraId="0FA9DF08"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02DDE6EA"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(3) “The practice of equine dentistry” means the rasping (floating) of molar, premolar, and canine teeth of equines, and the removal of deciduous incisor and premolar teeth (caps) of equines.</w:t>
      </w:r>
    </w:p>
    <w:p w14:paraId="15F04A8B"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3E687E6E"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(4) “Registered equine dentist” means a person registered by the Board as being qualified to practice equine dentistry in Louisiana.</w:t>
      </w:r>
    </w:p>
    <w:p w14:paraId="49C71AD3"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765CFAD3"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(5) “Racetrack” means any facility which conducts races as defined in R.S. 4:165 (A)(4)(d).</w:t>
      </w:r>
    </w:p>
    <w:p w14:paraId="680F5940"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2FDFDBF8" w14:textId="77777777" w:rsidR="00340F94" w:rsidRPr="002B1108" w:rsidRDefault="00340F94" w:rsidP="002B1108">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16"/>
        </w:rPr>
      </w:pPr>
      <w:r w:rsidRPr="00D6202A">
        <w:rPr>
          <w:sz w:val="16"/>
        </w:rPr>
        <w:t xml:space="preserve">Added by Acts 1999, No. 980, </w:t>
      </w:r>
      <w:r w:rsidR="003F6BD6">
        <w:rPr>
          <w:sz w:val="16"/>
        </w:rPr>
        <w:t>§</w:t>
      </w:r>
      <w:r w:rsidRPr="00D6202A">
        <w:rPr>
          <w:sz w:val="16"/>
        </w:rPr>
        <w:t>1.</w:t>
      </w:r>
    </w:p>
    <w:p w14:paraId="3A068C44" w14:textId="77777777" w:rsidR="00340F94" w:rsidRPr="002B1108" w:rsidRDefault="00340F94" w:rsidP="002B1108">
      <w:pPr>
        <w:pStyle w:val="Heading2"/>
        <w:jc w:val="both"/>
        <w:rPr>
          <w:rFonts w:ascii="Times New Roman" w:hAnsi="Times New Roman"/>
          <w:sz w:val="20"/>
        </w:rPr>
      </w:pPr>
      <w:bookmarkStart w:id="43" w:name="_Toc225506942"/>
      <w:r w:rsidRPr="00D6202A">
        <w:rPr>
          <w:rFonts w:ascii="Times New Roman" w:hAnsi="Times New Roman"/>
          <w:sz w:val="20"/>
        </w:rPr>
        <w:t>§1562. Application</w:t>
      </w:r>
      <w:bookmarkEnd w:id="43"/>
    </w:p>
    <w:p w14:paraId="283FD802"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In order to obtain a certificate of approval as a registered equine dentist, the applicant shall comply with the following provisions:</w:t>
      </w:r>
    </w:p>
    <w:p w14:paraId="344E8D42"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448DF039"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(1) Submit an application which shall be sworn to and subscribed before a notary public.</w:t>
      </w:r>
    </w:p>
    <w:p w14:paraId="14458CFB"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4B3E3D98"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(2) Submit evidence that he is a current resident of this state on or before July 1, 1999, and is substantially involved in the care and maintenance of horses in the horse racing industry in Louisiana as defined in the Board’s rules and regulations.</w:t>
      </w:r>
    </w:p>
    <w:p w14:paraId="2DCDC3D7"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49DEDDDB"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(3) Submit evidence of licensure is good standing issued by the Louisiana Racing Commission on or before July 1, 1995.</w:t>
      </w:r>
    </w:p>
    <w:p w14:paraId="05F1F0BB"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2DACE511"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(4) Pay the fees established by the Board, which shall not exceed the following amounts:</w:t>
      </w:r>
    </w:p>
    <w:p w14:paraId="5CDC7A51" w14:textId="77777777" w:rsidR="00340F94" w:rsidRPr="00D6202A" w:rsidRDefault="00340F94" w:rsidP="00340F94">
      <w:pPr>
        <w:rPr>
          <w:sz w:val="20"/>
        </w:rPr>
      </w:pPr>
    </w:p>
    <w:p w14:paraId="114D57A9"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r>
      <w:r w:rsidRPr="00D6202A">
        <w:rPr>
          <w:sz w:val="20"/>
        </w:rPr>
        <w:tab/>
        <w:t>(a) Original registration fee not to exceed two hundred fifty dollars.</w:t>
      </w:r>
    </w:p>
    <w:p w14:paraId="5F28A6E4"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35975105"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r>
      <w:r w:rsidRPr="00D6202A">
        <w:rPr>
          <w:sz w:val="20"/>
        </w:rPr>
        <w:tab/>
        <w:t>(b) Annual renewal of registration fee not to exceed two hundred fifty dollars.</w:t>
      </w:r>
    </w:p>
    <w:p w14:paraId="090BFEA4"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2C349A8B"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r>
      <w:r w:rsidRPr="00D6202A">
        <w:rPr>
          <w:sz w:val="20"/>
        </w:rPr>
        <w:tab/>
        <w:t>(c) Late fee for delinquent registration renewals not to exceed two hundred fifty dollars.</w:t>
      </w:r>
    </w:p>
    <w:p w14:paraId="79198C7A"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642F172F"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r>
      <w:r w:rsidRPr="00D6202A">
        <w:rPr>
          <w:sz w:val="20"/>
        </w:rPr>
        <w:tab/>
        <w:t>(d) Application fee not to exceed one hundred dollars.</w:t>
      </w:r>
    </w:p>
    <w:p w14:paraId="7D995171"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7DD6676A" w14:textId="77777777" w:rsidR="00340F94" w:rsidRPr="002B1108" w:rsidRDefault="00340F94" w:rsidP="002B1108">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16"/>
        </w:rPr>
      </w:pPr>
      <w:r w:rsidRPr="00D6202A">
        <w:rPr>
          <w:sz w:val="16"/>
        </w:rPr>
        <w:t xml:space="preserve">Added by Acts 1999, No. 980, </w:t>
      </w:r>
      <w:r w:rsidR="003F6BD6">
        <w:rPr>
          <w:sz w:val="16"/>
        </w:rPr>
        <w:t>§</w:t>
      </w:r>
      <w:r w:rsidRPr="00D6202A">
        <w:rPr>
          <w:sz w:val="16"/>
        </w:rPr>
        <w:t>1.</w:t>
      </w:r>
    </w:p>
    <w:p w14:paraId="254A4804" w14:textId="77777777" w:rsidR="00340F94" w:rsidRPr="002B1108" w:rsidRDefault="00340F94" w:rsidP="002B1108">
      <w:pPr>
        <w:pStyle w:val="Heading2"/>
        <w:jc w:val="both"/>
        <w:rPr>
          <w:rFonts w:ascii="Times New Roman" w:hAnsi="Times New Roman"/>
          <w:sz w:val="20"/>
        </w:rPr>
      </w:pPr>
      <w:bookmarkStart w:id="44" w:name="_Toc225506943"/>
      <w:r w:rsidRPr="00D6202A">
        <w:rPr>
          <w:rFonts w:ascii="Times New Roman" w:hAnsi="Times New Roman"/>
          <w:sz w:val="20"/>
        </w:rPr>
        <w:t>§1563. Practice</w:t>
      </w:r>
      <w:bookmarkEnd w:id="44"/>
    </w:p>
    <w:p w14:paraId="2DB99AB2"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A. Except as provided in this Chapter, no person shall practice equine dentistry in Louisiana unless issued a certificate of approval by the Board.</w:t>
      </w:r>
    </w:p>
    <w:p w14:paraId="44705EF4"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25F78AA3"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B. A registered equine dentist may practice equine dentistry at a racetrack in this state.</w:t>
      </w:r>
    </w:p>
    <w:p w14:paraId="248E5A72"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043088FB"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C.</w:t>
      </w:r>
      <w:r w:rsidR="008F1F65">
        <w:rPr>
          <w:sz w:val="20"/>
        </w:rPr>
        <w:t xml:space="preserve"> </w:t>
      </w:r>
      <w:r w:rsidRPr="00D6202A">
        <w:rPr>
          <w:sz w:val="20"/>
        </w:rPr>
        <w:t>(1) A registered equine dentist who practices equine dentistry at a location in this state other than a racetrack shall notify the horse owner’s veterinarian prior to the commencement of the practice of equine dentistry.</w:t>
      </w:r>
      <w:r w:rsidR="00A64C5E">
        <w:rPr>
          <w:sz w:val="20"/>
        </w:rPr>
        <w:t xml:space="preserve">  </w:t>
      </w:r>
      <w:r w:rsidRPr="00D6202A">
        <w:rPr>
          <w:sz w:val="20"/>
        </w:rPr>
        <w:t>In the event that the horse owner does not have a veterinarian, the equine dentist shall obtain a referral from a veterinarian licensed by the Board.</w:t>
      </w:r>
    </w:p>
    <w:p w14:paraId="5503B630"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0A712156"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lastRenderedPageBreak/>
        <w:tab/>
      </w:r>
      <w:r w:rsidRPr="00D6202A">
        <w:rPr>
          <w:sz w:val="20"/>
        </w:rPr>
        <w:tab/>
        <w:t>(2) Prior to the initiation of an extraction of first premolar teeth (wolf teeth), the registered equine dentist shall also notify and obtain the approval of the equine owner’s veterinarian or referral veterinarian.</w:t>
      </w:r>
    </w:p>
    <w:p w14:paraId="3118A82D" w14:textId="77777777" w:rsidR="00340F94" w:rsidRPr="00D6202A" w:rsidRDefault="00340F94" w:rsidP="00340F94">
      <w:pPr>
        <w:rPr>
          <w:sz w:val="20"/>
        </w:rPr>
      </w:pPr>
    </w:p>
    <w:p w14:paraId="19F88836"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D. Notwithstanding any other provision of law, after complying with the provisions of R.S. 37:1562 and any rule or regulation promulgated by the Board regarding the application process, fees, and defining the duties of an equine dentist, any person who was licensed as an equine dentist before July 1, 1995, and who desires to practice equine dentistry shall be issued a certificate of approval by the Board and shall be registered as an equine dentist.</w:t>
      </w:r>
    </w:p>
    <w:p w14:paraId="6E8E4C7E" w14:textId="77777777" w:rsidR="00340F94" w:rsidRPr="00D6202A" w:rsidRDefault="00340F94" w:rsidP="00340F94">
      <w:pPr>
        <w:rPr>
          <w:sz w:val="20"/>
        </w:rPr>
      </w:pPr>
    </w:p>
    <w:p w14:paraId="6419658C" w14:textId="77777777" w:rsidR="00340F94" w:rsidRPr="002B1108"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16"/>
        </w:rPr>
      </w:pPr>
      <w:r w:rsidRPr="00D6202A">
        <w:rPr>
          <w:sz w:val="16"/>
        </w:rPr>
        <w:t xml:space="preserve">Added by Acts 1999, No. 980, </w:t>
      </w:r>
      <w:r w:rsidR="003F6BD6">
        <w:rPr>
          <w:sz w:val="16"/>
        </w:rPr>
        <w:t>§</w:t>
      </w:r>
      <w:r w:rsidRPr="00D6202A">
        <w:rPr>
          <w:sz w:val="16"/>
        </w:rPr>
        <w:t>1.</w:t>
      </w:r>
    </w:p>
    <w:p w14:paraId="3D599BBA" w14:textId="77777777" w:rsidR="00340F94" w:rsidRPr="002B1108" w:rsidRDefault="00340F94" w:rsidP="002B1108">
      <w:pPr>
        <w:pStyle w:val="Heading2"/>
        <w:jc w:val="both"/>
        <w:rPr>
          <w:rFonts w:ascii="Times New Roman" w:hAnsi="Times New Roman"/>
          <w:sz w:val="20"/>
        </w:rPr>
      </w:pPr>
      <w:bookmarkStart w:id="45" w:name="_Toc225506944"/>
      <w:r w:rsidRPr="00D6202A">
        <w:rPr>
          <w:rFonts w:ascii="Times New Roman" w:hAnsi="Times New Roman"/>
          <w:sz w:val="20"/>
        </w:rPr>
        <w:t>§1564. Exemptions</w:t>
      </w:r>
      <w:bookmarkEnd w:id="45"/>
    </w:p>
    <w:p w14:paraId="31B80FAE"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A. Licensed veterinarians or persons who hold temporary permits to practice veterinary medicine shall be exempt from the provisions of this Chapter.</w:t>
      </w:r>
    </w:p>
    <w:p w14:paraId="7D3E4945" w14:textId="77777777" w:rsidR="00340F94" w:rsidRPr="00D6202A" w:rsidRDefault="00340F94" w:rsidP="00340F94">
      <w:pPr>
        <w:rPr>
          <w:sz w:val="20"/>
        </w:rPr>
      </w:pPr>
    </w:p>
    <w:p w14:paraId="598DCBB5"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B. With proper training and under the direct supervision of a licensed veterinarian, laypeople and registered veterinary technicians employed by a licensed veterinarian may perform the rasping (floating) of molar, premolar, and canine teeth and the removal of deciduous incisor and premolar teeth (caps).</w:t>
      </w:r>
    </w:p>
    <w:p w14:paraId="2FCCD178"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5F8CC5F4" w14:textId="77777777" w:rsidR="00340F94" w:rsidRPr="002B1108" w:rsidRDefault="00340F94" w:rsidP="002B1108">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16"/>
        </w:rPr>
      </w:pPr>
      <w:r w:rsidRPr="00D6202A">
        <w:rPr>
          <w:sz w:val="16"/>
        </w:rPr>
        <w:t xml:space="preserve">Added by Acts 1999, No. 980, </w:t>
      </w:r>
      <w:r w:rsidR="003F6BD6">
        <w:rPr>
          <w:sz w:val="16"/>
        </w:rPr>
        <w:t>§</w:t>
      </w:r>
      <w:r w:rsidRPr="00D6202A">
        <w:rPr>
          <w:sz w:val="16"/>
        </w:rPr>
        <w:t>1.</w:t>
      </w:r>
    </w:p>
    <w:p w14:paraId="369307EB" w14:textId="77777777" w:rsidR="00340F94" w:rsidRPr="002B1108" w:rsidRDefault="00340F94" w:rsidP="002B1108">
      <w:pPr>
        <w:pStyle w:val="Heading2"/>
        <w:jc w:val="both"/>
        <w:rPr>
          <w:rFonts w:ascii="Times New Roman" w:hAnsi="Times New Roman"/>
          <w:sz w:val="20"/>
        </w:rPr>
      </w:pPr>
      <w:bookmarkStart w:id="46" w:name="_Toc225506945"/>
      <w:r w:rsidRPr="00D6202A">
        <w:rPr>
          <w:rFonts w:ascii="Times New Roman" w:hAnsi="Times New Roman"/>
          <w:sz w:val="20"/>
        </w:rPr>
        <w:t>§1565. Certificate of approval; denial; sanctions</w:t>
      </w:r>
      <w:bookmarkEnd w:id="46"/>
    </w:p>
    <w:p w14:paraId="41A399E3"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A. After a hearing held in compliance with the Administrative Procedure Act, the Board may deny, suspend, or revoke the certificate of approval held by any registered equine dentist, or impose any other penalty authorized in this Chapter, upon a finding by a majority of the quorum of the Board that an equine dentist has failed to comply with any provision of this Chapter or any of the rules and regulations adopted by the Board based upon any one of the following grounds:</w:t>
      </w:r>
    </w:p>
    <w:p w14:paraId="3C53794C" w14:textId="77777777" w:rsidR="00340F94" w:rsidRPr="00D6202A" w:rsidRDefault="00340F94" w:rsidP="00340F94">
      <w:pPr>
        <w:rPr>
          <w:sz w:val="20"/>
        </w:rPr>
      </w:pPr>
    </w:p>
    <w:p w14:paraId="69613EA9" w14:textId="77777777" w:rsidR="00340F94" w:rsidRPr="00D6202A" w:rsidRDefault="00340F94" w:rsidP="00A64C5E">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90" w:hanging="990"/>
        <w:jc w:val="both"/>
        <w:rPr>
          <w:sz w:val="20"/>
        </w:rPr>
      </w:pPr>
      <w:r w:rsidRPr="00D6202A">
        <w:rPr>
          <w:sz w:val="20"/>
        </w:rPr>
        <w:tab/>
      </w:r>
      <w:r w:rsidRPr="00D6202A">
        <w:rPr>
          <w:sz w:val="20"/>
        </w:rPr>
        <w:tab/>
        <w:t>(1) Has willfully or negligently divulged or discussed with anyone a veterinarian’s diagnosis or treatment without the express permission of the veterinarian.</w:t>
      </w:r>
    </w:p>
    <w:p w14:paraId="52ADC25E"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6F067C58"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(2) Has been convicted or entered a plea of nolo contendere to any offense involving moral turpitude.</w:t>
      </w:r>
    </w:p>
    <w:p w14:paraId="66DD20E5"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4C43E4CE"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(3) Has been proven to suffer from the habitual or excessive use of alcohol or any controlled dangerous substance.</w:t>
      </w:r>
    </w:p>
    <w:p w14:paraId="63AD9717"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158A288C" w14:textId="77777777" w:rsidR="00340F94" w:rsidRPr="00D6202A" w:rsidRDefault="00340F94" w:rsidP="00A64C5E">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90" w:hanging="990"/>
        <w:jc w:val="both"/>
        <w:rPr>
          <w:sz w:val="20"/>
        </w:rPr>
      </w:pPr>
      <w:r w:rsidRPr="00D6202A">
        <w:rPr>
          <w:sz w:val="20"/>
        </w:rPr>
        <w:tab/>
      </w:r>
      <w:r w:rsidRPr="00D6202A">
        <w:rPr>
          <w:sz w:val="20"/>
        </w:rPr>
        <w:tab/>
        <w:t>(4) Has committed fraud or misrepresentation in applying for or procuring a certificate of approval to perform as a registered equine dentist in this state, or in applying for or procuring an annual registration.</w:t>
      </w:r>
    </w:p>
    <w:p w14:paraId="70423881"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377EAF2A" w14:textId="77777777" w:rsidR="00340F94" w:rsidRPr="00D6202A" w:rsidRDefault="00340F94" w:rsidP="00A64C5E">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90" w:hanging="990"/>
        <w:jc w:val="both"/>
        <w:rPr>
          <w:sz w:val="20"/>
        </w:rPr>
      </w:pPr>
      <w:r w:rsidRPr="00D6202A">
        <w:rPr>
          <w:sz w:val="20"/>
        </w:rPr>
        <w:tab/>
      </w:r>
      <w:r w:rsidRPr="00D6202A">
        <w:rPr>
          <w:sz w:val="20"/>
        </w:rPr>
        <w:tab/>
        <w:t>(5) Has impersonated another person registered as an equine dentist or allowed any person to use his certificate of approval.</w:t>
      </w:r>
    </w:p>
    <w:p w14:paraId="1212B34E" w14:textId="77777777" w:rsidR="00340F94" w:rsidRPr="00D6202A" w:rsidRDefault="00340F94" w:rsidP="00340F94">
      <w:pPr>
        <w:rPr>
          <w:sz w:val="20"/>
        </w:rPr>
      </w:pPr>
    </w:p>
    <w:p w14:paraId="72757107"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(6) Has aided or abetted the practice of veterinary medicine by a person not licensed by the Board.</w:t>
      </w:r>
    </w:p>
    <w:p w14:paraId="1E7E1481"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65E54F2F"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(7) Has aided or abetted the practice of equine dentistry by a person not registered by the Board.</w:t>
      </w:r>
    </w:p>
    <w:p w14:paraId="291BB25D"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26967008"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(8) Has performed duties of an equine dentist in an incompetent or grossly negligent manner.</w:t>
      </w:r>
    </w:p>
    <w:p w14:paraId="74549900"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6C7E9ABF"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(9) Has performed an act of cruelty upon an animal.</w:t>
      </w:r>
    </w:p>
    <w:p w14:paraId="50037411"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2F88928F" w14:textId="77777777" w:rsidR="00340F94" w:rsidRPr="00D6202A" w:rsidRDefault="00340F94" w:rsidP="00A64C5E">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90" w:hanging="990"/>
        <w:jc w:val="both"/>
        <w:rPr>
          <w:sz w:val="20"/>
        </w:rPr>
      </w:pPr>
      <w:r w:rsidRPr="00D6202A">
        <w:rPr>
          <w:sz w:val="20"/>
        </w:rPr>
        <w:tab/>
      </w:r>
      <w:r w:rsidRPr="00D6202A">
        <w:rPr>
          <w:sz w:val="20"/>
        </w:rPr>
        <w:tab/>
        <w:t>(10) Has been found guilty of unprofessional conduct.  Unprofessional conduct shall include departure from, or failure to conform to, the minimal standards of acceptable and prevailing practice of equine dentistry.  A showing of actual injury to a horse shall not be necessary.</w:t>
      </w:r>
    </w:p>
    <w:p w14:paraId="256B3E62" w14:textId="77777777" w:rsidR="00340F94" w:rsidRPr="00D6202A" w:rsidRDefault="00340F94" w:rsidP="00340F94">
      <w:pPr>
        <w:rPr>
          <w:sz w:val="20"/>
        </w:rPr>
      </w:pPr>
    </w:p>
    <w:p w14:paraId="1E45058D"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(11) Has been declared insane or incompetent by a court of law.</w:t>
      </w:r>
    </w:p>
    <w:p w14:paraId="58F2C4CB"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74748007" w14:textId="77777777" w:rsidR="00340F94" w:rsidRPr="00D6202A" w:rsidRDefault="00340F94" w:rsidP="00A64C5E">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90" w:hanging="990"/>
        <w:jc w:val="both"/>
        <w:rPr>
          <w:sz w:val="20"/>
        </w:rPr>
      </w:pPr>
      <w:r w:rsidRPr="00D6202A">
        <w:rPr>
          <w:sz w:val="20"/>
        </w:rPr>
        <w:tab/>
      </w:r>
      <w:r w:rsidRPr="00D6202A">
        <w:rPr>
          <w:sz w:val="20"/>
        </w:rPr>
        <w:tab/>
        <w:t>(12) Has engaged in conduct resulting in the suspension, revocation, or any other sanction by another state of a registration, license, or certification to perform as an equine dentist.  A certified copy of the record of the suspension, revocation, or any other sanction of the state imposing the penalty shall be conclusive evidence of such suspension, revocation, or sanction.</w:t>
      </w:r>
    </w:p>
    <w:p w14:paraId="3460760B"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739D543E"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(13) Has employed fraud or dishonesty in connection with his practice as a registered equine dentist.</w:t>
      </w:r>
    </w:p>
    <w:p w14:paraId="75B5BCF7"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581F460B" w14:textId="77777777" w:rsidR="00340F94" w:rsidRPr="00D6202A" w:rsidRDefault="00340F94" w:rsidP="00A64C5E">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90" w:hanging="990"/>
        <w:jc w:val="both"/>
        <w:rPr>
          <w:sz w:val="20"/>
        </w:rPr>
      </w:pPr>
      <w:r w:rsidRPr="00D6202A">
        <w:rPr>
          <w:sz w:val="20"/>
        </w:rPr>
        <w:lastRenderedPageBreak/>
        <w:tab/>
      </w:r>
      <w:r w:rsidRPr="00D6202A">
        <w:rPr>
          <w:sz w:val="20"/>
        </w:rPr>
        <w:tab/>
        <w:t>(14) Has been shown to have exhibited conduct unbecoming to a person registered as an equine dentist or detrimental to the best interest of the public.</w:t>
      </w:r>
    </w:p>
    <w:p w14:paraId="42CEE6A4" w14:textId="77777777" w:rsidR="00340F94" w:rsidRPr="00D6202A" w:rsidRDefault="00340F94" w:rsidP="00340F94">
      <w:pPr>
        <w:rPr>
          <w:sz w:val="20"/>
        </w:rPr>
      </w:pPr>
    </w:p>
    <w:p w14:paraId="167308D5"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B. Failure to pay the fees required in R.S. 37:1562 shall result in an automatic denial of a certificate of approval held by an equine dentist.  Any denial, suspension, revocation, or other sanction shall be subject to review pursuant to the Administrative Procedure Act and the Board’s rules.</w:t>
      </w:r>
    </w:p>
    <w:p w14:paraId="56269264"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20CAFD51" w14:textId="77777777" w:rsidR="00340F94" w:rsidRPr="002B1108" w:rsidRDefault="00340F94" w:rsidP="002B1108">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16"/>
        </w:rPr>
      </w:pPr>
      <w:r w:rsidRPr="00D6202A">
        <w:rPr>
          <w:sz w:val="16"/>
        </w:rPr>
        <w:t xml:space="preserve">Added by Acts 1999, No. 980, </w:t>
      </w:r>
      <w:r w:rsidR="003F6BD6">
        <w:rPr>
          <w:sz w:val="16"/>
        </w:rPr>
        <w:t>§</w:t>
      </w:r>
      <w:r w:rsidRPr="00D6202A">
        <w:rPr>
          <w:sz w:val="16"/>
        </w:rPr>
        <w:t>1.</w:t>
      </w:r>
    </w:p>
    <w:p w14:paraId="2664D0FD" w14:textId="77777777" w:rsidR="00340F94" w:rsidRPr="002B1108" w:rsidRDefault="00340F94" w:rsidP="002B1108">
      <w:pPr>
        <w:pStyle w:val="Heading2"/>
        <w:rPr>
          <w:rFonts w:ascii="Times New Roman" w:hAnsi="Times New Roman"/>
        </w:rPr>
      </w:pPr>
      <w:bookmarkStart w:id="47" w:name="_Toc225506946"/>
      <w:r w:rsidRPr="00D6202A">
        <w:rPr>
          <w:rFonts w:ascii="Times New Roman" w:hAnsi="Times New Roman"/>
          <w:sz w:val="20"/>
        </w:rPr>
        <w:t>§1566. Identification of registered equine dentist</w:t>
      </w:r>
      <w:bookmarkEnd w:id="47"/>
    </w:p>
    <w:p w14:paraId="04B2351C"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A registered equine dentist shall use the title “Registered Equine Dentist”.</w:t>
      </w:r>
    </w:p>
    <w:p w14:paraId="43AC1351" w14:textId="77777777" w:rsidR="00340F94" w:rsidRPr="00D6202A" w:rsidRDefault="00340F94" w:rsidP="00340F94">
      <w:pPr>
        <w:rPr>
          <w:sz w:val="20"/>
        </w:rPr>
      </w:pPr>
    </w:p>
    <w:p w14:paraId="3B6DE158" w14:textId="77777777" w:rsidR="00340F94" w:rsidRPr="002B1108"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16"/>
        </w:rPr>
      </w:pPr>
      <w:r w:rsidRPr="00D6202A">
        <w:rPr>
          <w:sz w:val="16"/>
        </w:rPr>
        <w:t xml:space="preserve">Added by Acts 1999, No. 980, </w:t>
      </w:r>
      <w:r w:rsidR="003F6BD6">
        <w:rPr>
          <w:sz w:val="16"/>
        </w:rPr>
        <w:t>§</w:t>
      </w:r>
      <w:r w:rsidRPr="00D6202A">
        <w:rPr>
          <w:sz w:val="16"/>
        </w:rPr>
        <w:t>1.</w:t>
      </w:r>
    </w:p>
    <w:p w14:paraId="016ABB6C" w14:textId="77777777" w:rsidR="00340F94" w:rsidRPr="002B1108" w:rsidRDefault="00340F94" w:rsidP="002B1108">
      <w:pPr>
        <w:pStyle w:val="Heading2"/>
        <w:jc w:val="both"/>
        <w:rPr>
          <w:rFonts w:ascii="Times New Roman" w:hAnsi="Times New Roman"/>
          <w:sz w:val="20"/>
        </w:rPr>
      </w:pPr>
      <w:bookmarkStart w:id="48" w:name="_Toc225506947"/>
      <w:r w:rsidRPr="00D6202A">
        <w:rPr>
          <w:rFonts w:ascii="Times New Roman" w:hAnsi="Times New Roman"/>
          <w:sz w:val="20"/>
        </w:rPr>
        <w:t>§1567. Certificates; validity, renewal, possession</w:t>
      </w:r>
      <w:bookmarkEnd w:id="48"/>
    </w:p>
    <w:p w14:paraId="76A4D887"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A. Each certificate of approval issued under this Chapter shall expire on the thirtieth day of September of each year and shall be renewed by making application for renewal of a certificate with the Board and payment of the annual registration renewal fee established by the Board.  On or before the first day of July of each year, the executive director of the Board shall mail a notice to each registered equine dentist that his certificate of approval will expire on the thirtieth day of September of each year and provide him with a form to re-registration.  The executive director shall issue a new certificate of approval to all persons renewing their certificate under this Chapter.</w:t>
      </w:r>
    </w:p>
    <w:p w14:paraId="2D139906" w14:textId="77777777" w:rsidR="00340F94" w:rsidRPr="00D6202A" w:rsidRDefault="00340F94" w:rsidP="00340F94">
      <w:pPr>
        <w:rPr>
          <w:sz w:val="20"/>
        </w:rPr>
      </w:pPr>
    </w:p>
    <w:p w14:paraId="63E2426F"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B. The Board shall adopt rules providing for a continuing education program for registered equine dentists.  A registered equine dentist shall participate in the continuing education program as a condition of retaining his certificate of approval.</w:t>
      </w:r>
    </w:p>
    <w:p w14:paraId="7A1B928F"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0ED269EB"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C. Any person who practices equine dentistry after the expiration of his certificate of approval and who willfully or by neglect fails to renew such license shall be guilty of practicing equine dentistry in violation of this Chapter.  Any person may renew an expired certificate of approval within one year of its expiration by making written application for renewal, paying the current renewal fee plus all delinquent renewal fees, and meeting the continuing education program requirements.</w:t>
      </w:r>
    </w:p>
    <w:p w14:paraId="39361A7D"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6BA2F723"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D. Each holder of a certificate of approval to act as a registered equine dentist shall have such certificate in his possession when practicing equine dentistry.</w:t>
      </w:r>
    </w:p>
    <w:p w14:paraId="65EFEFBA"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40CC8FB5" w14:textId="77777777" w:rsidR="00340F94" w:rsidRPr="002B1108" w:rsidRDefault="00340F94" w:rsidP="002B1108">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16"/>
        </w:rPr>
      </w:pPr>
      <w:r w:rsidRPr="00D6202A">
        <w:rPr>
          <w:sz w:val="16"/>
        </w:rPr>
        <w:t xml:space="preserve">Added by Acts 1999, No. 980, </w:t>
      </w:r>
      <w:r w:rsidR="003F6BD6">
        <w:rPr>
          <w:sz w:val="16"/>
        </w:rPr>
        <w:t>§</w:t>
      </w:r>
      <w:r w:rsidRPr="00D6202A">
        <w:rPr>
          <w:sz w:val="16"/>
        </w:rPr>
        <w:t>1.</w:t>
      </w:r>
    </w:p>
    <w:p w14:paraId="02B1E421" w14:textId="77777777" w:rsidR="00340F94" w:rsidRPr="002B1108" w:rsidRDefault="00340F94" w:rsidP="002B1108">
      <w:pPr>
        <w:pStyle w:val="Heading2"/>
        <w:jc w:val="both"/>
        <w:rPr>
          <w:rFonts w:ascii="Times New Roman" w:hAnsi="Times New Roman"/>
          <w:sz w:val="20"/>
        </w:rPr>
      </w:pPr>
      <w:bookmarkStart w:id="49" w:name="_Toc225506948"/>
      <w:r w:rsidRPr="00D6202A">
        <w:rPr>
          <w:rFonts w:ascii="Times New Roman" w:hAnsi="Times New Roman"/>
          <w:sz w:val="20"/>
        </w:rPr>
        <w:t>§1568. Misrepresentation and penalty</w:t>
      </w:r>
      <w:bookmarkEnd w:id="49"/>
    </w:p>
    <w:p w14:paraId="7D898380"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A. In addition to or in lieu of any remedy provide din this Chapter, the Board may seek imposition of a civil penalty by any district court for any violation for which the Board may issue a notice to cease and desist under this Chapter.  The civil penalty shall be no less than five hundred dollars and no more than five thousand dollars for each offense.</w:t>
      </w:r>
    </w:p>
    <w:p w14:paraId="1F86CA94" w14:textId="77777777" w:rsidR="00340F94" w:rsidRPr="00D6202A" w:rsidRDefault="00340F94" w:rsidP="00340F94">
      <w:pPr>
        <w:rPr>
          <w:sz w:val="20"/>
        </w:rPr>
      </w:pPr>
    </w:p>
    <w:p w14:paraId="11164ABD"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B. When the Board finds any registered equine dentist guilty of any violation of this Chapter, it may enter an order imposing one or more of the following penalties:</w:t>
      </w:r>
    </w:p>
    <w:p w14:paraId="1F3DE644"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24B77B9F"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(1) Denial of an application.</w:t>
      </w:r>
    </w:p>
    <w:p w14:paraId="2E0E5017"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76234736"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(2) Revocation or suspension of a certificate of approval.</w:t>
      </w:r>
    </w:p>
    <w:p w14:paraId="426FE00C"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58F308E5"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(3) Imposition of a fine not to exceed one thousand dollars for each count or separate offense.</w:t>
      </w:r>
    </w:p>
    <w:p w14:paraId="7EA91F8A"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392BF5FB"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(4) Issuance of a reprimand.</w:t>
      </w:r>
    </w:p>
    <w:p w14:paraId="668879F8"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1CBC0C7E" w14:textId="77777777" w:rsidR="00340F94" w:rsidRPr="00D6202A" w:rsidRDefault="00340F94" w:rsidP="00A64C5E">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90" w:hanging="990"/>
        <w:jc w:val="both"/>
        <w:rPr>
          <w:sz w:val="20"/>
        </w:rPr>
      </w:pPr>
      <w:r w:rsidRPr="00D6202A">
        <w:rPr>
          <w:sz w:val="20"/>
        </w:rPr>
        <w:tab/>
      </w:r>
      <w:r w:rsidRPr="00D6202A">
        <w:rPr>
          <w:sz w:val="20"/>
        </w:rPr>
        <w:tab/>
        <w:t>(5) Placement of the registered equine dentist on probation for a period of time and subject to conditions as the Board may specify.</w:t>
      </w:r>
    </w:p>
    <w:p w14:paraId="7537F8BD"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7F4E68FC"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r>
      <w:r w:rsidRPr="00D6202A">
        <w:rPr>
          <w:sz w:val="20"/>
        </w:rPr>
        <w:tab/>
        <w:t>(6) Restricting the authorized scope of practice.</w:t>
      </w:r>
    </w:p>
    <w:p w14:paraId="7E1E9556"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765405F1"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C. The Board by rule shall provide for appeals of denial of application.  The Board shall impose other administrative penalties only on the basis of a ruling by the Board pursuant to an adjudicatory hearing.</w:t>
      </w:r>
    </w:p>
    <w:p w14:paraId="1074D894"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6DA55A23"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lastRenderedPageBreak/>
        <w:tab/>
        <w:t>D. In addition to the disciplinary action or fines assessed by the Board, the Board may assess all costs of the board proceedings, including investigators, stenographers, administrative, and attorney fees and court costs.</w:t>
      </w:r>
    </w:p>
    <w:p w14:paraId="7B7FEFA4"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76195B63" w14:textId="77777777" w:rsidR="00340F94" w:rsidRPr="002B1108" w:rsidRDefault="00340F94" w:rsidP="002B1108">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16"/>
        </w:rPr>
      </w:pPr>
      <w:r w:rsidRPr="00D6202A">
        <w:rPr>
          <w:sz w:val="16"/>
        </w:rPr>
        <w:t xml:space="preserve">Added by Acts 1999, No. 980, </w:t>
      </w:r>
      <w:r w:rsidR="003F6BD6">
        <w:rPr>
          <w:sz w:val="16"/>
        </w:rPr>
        <w:t>§</w:t>
      </w:r>
      <w:r w:rsidRPr="00D6202A">
        <w:rPr>
          <w:sz w:val="16"/>
        </w:rPr>
        <w:t>1.</w:t>
      </w:r>
    </w:p>
    <w:p w14:paraId="45D3EC0F" w14:textId="77777777" w:rsidR="00340F94" w:rsidRPr="002B1108" w:rsidRDefault="00340F94" w:rsidP="002B1108">
      <w:pPr>
        <w:pStyle w:val="Heading2"/>
        <w:jc w:val="both"/>
        <w:rPr>
          <w:rFonts w:ascii="Times New Roman" w:hAnsi="Times New Roman"/>
          <w:sz w:val="20"/>
        </w:rPr>
      </w:pPr>
      <w:bookmarkStart w:id="50" w:name="_Toc225506949"/>
      <w:r w:rsidRPr="00D6202A">
        <w:rPr>
          <w:rFonts w:ascii="Times New Roman" w:hAnsi="Times New Roman"/>
          <w:sz w:val="20"/>
        </w:rPr>
        <w:t>§1569. Powers of the Board</w:t>
      </w:r>
      <w:bookmarkEnd w:id="50"/>
    </w:p>
    <w:p w14:paraId="6E13E878"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The Board, in accordance with the Administrative Procedure Act, shall adopt, amend, repeal, and establish all rules and regulations and collect all fees necessary for its government and all regulations necessary to carry into effect the provisions of this Chapter, including but not limited to defining the duties of a registered equine dentist, determining eligibility requirements for registration, and establishing disciplinary grounds and penalties.</w:t>
      </w:r>
    </w:p>
    <w:p w14:paraId="0CCA2873"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427E8A23" w14:textId="77777777" w:rsidR="00340F94" w:rsidRPr="002B1108" w:rsidRDefault="00340F94" w:rsidP="002B1108">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16"/>
        </w:rPr>
      </w:pPr>
      <w:r w:rsidRPr="00D6202A">
        <w:rPr>
          <w:sz w:val="16"/>
        </w:rPr>
        <w:t xml:space="preserve">Added by Acts 1999, No. 980, </w:t>
      </w:r>
      <w:r w:rsidR="003F6BD6">
        <w:rPr>
          <w:sz w:val="16"/>
        </w:rPr>
        <w:t>§</w:t>
      </w:r>
      <w:r w:rsidRPr="00D6202A">
        <w:rPr>
          <w:sz w:val="16"/>
        </w:rPr>
        <w:t>1.</w:t>
      </w:r>
    </w:p>
    <w:p w14:paraId="0B8629B3" w14:textId="77777777" w:rsidR="00340F94" w:rsidRPr="002B1108" w:rsidRDefault="00340F94" w:rsidP="002B1108">
      <w:pPr>
        <w:pStyle w:val="Heading2"/>
        <w:jc w:val="both"/>
        <w:rPr>
          <w:rFonts w:ascii="Times New Roman" w:hAnsi="Times New Roman"/>
          <w:sz w:val="20"/>
        </w:rPr>
      </w:pPr>
      <w:bookmarkStart w:id="51" w:name="_Toc225506950"/>
      <w:r w:rsidRPr="00D6202A">
        <w:rPr>
          <w:rFonts w:ascii="Times New Roman" w:hAnsi="Times New Roman"/>
          <w:sz w:val="20"/>
        </w:rPr>
        <w:t>§1570. Waiver of liability</w:t>
      </w:r>
      <w:bookmarkEnd w:id="51"/>
    </w:p>
    <w:p w14:paraId="34FA685B"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D6202A">
        <w:rPr>
          <w:sz w:val="20"/>
        </w:rPr>
        <w:tab/>
        <w:t>No veterinarian shall be liable for any act or omission of a registered equine dentist.</w:t>
      </w:r>
    </w:p>
    <w:p w14:paraId="05824AF8"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7282D2C0" w14:textId="77777777" w:rsidR="00340F94" w:rsidRPr="00D6202A" w:rsidRDefault="00340F94" w:rsidP="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16"/>
        </w:rPr>
      </w:pPr>
      <w:r w:rsidRPr="00D6202A">
        <w:rPr>
          <w:sz w:val="16"/>
        </w:rPr>
        <w:t xml:space="preserve">Added by Acts 1999, No. 980, </w:t>
      </w:r>
      <w:r w:rsidR="003F6BD6">
        <w:rPr>
          <w:sz w:val="16"/>
        </w:rPr>
        <w:t>§</w:t>
      </w:r>
      <w:r w:rsidRPr="00D6202A">
        <w:rPr>
          <w:sz w:val="16"/>
        </w:rPr>
        <w:t>1.</w:t>
      </w:r>
    </w:p>
    <w:p w14:paraId="1FDBF49B" w14:textId="77777777" w:rsidR="00340F94" w:rsidRPr="00D6202A" w:rsidRDefault="00340F94" w:rsidP="00340F94">
      <w:pPr>
        <w:rPr>
          <w:sz w:val="20"/>
        </w:rPr>
      </w:pPr>
    </w:p>
    <w:p w14:paraId="5443A4AA" w14:textId="77777777" w:rsidR="00035653" w:rsidRPr="00D6202A" w:rsidRDefault="00035653" w:rsidP="00035653">
      <w:pPr>
        <w:pStyle w:val="TOCPart"/>
        <w:jc w:val="left"/>
      </w:pPr>
    </w:p>
    <w:p w14:paraId="4210FD1A" w14:textId="77777777" w:rsidR="00927014" w:rsidRPr="00D6202A" w:rsidRDefault="00927014" w:rsidP="00927014">
      <w:pPr>
        <w:pStyle w:val="TOCIndex"/>
      </w:pPr>
    </w:p>
    <w:p w14:paraId="20CAA524" w14:textId="77777777" w:rsidR="001B5CE2" w:rsidRPr="00D6202A" w:rsidRDefault="001B5CE2" w:rsidP="001B5CE2">
      <w:pPr>
        <w:pStyle w:val="TOCIndex"/>
        <w:ind w:left="0" w:firstLine="0"/>
      </w:pPr>
    </w:p>
    <w:p w14:paraId="4E9EE230" w14:textId="77777777" w:rsidR="001C3027" w:rsidRDefault="007031ED" w:rsidP="001C3027">
      <w:pPr>
        <w:pStyle w:val="Title1"/>
      </w:pPr>
      <w:r>
        <w:lastRenderedPageBreak/>
        <w:br w:type="page"/>
      </w:r>
      <w:r w:rsidR="001C3027">
        <w:lastRenderedPageBreak/>
        <w:t xml:space="preserve">Title </w:t>
      </w:r>
      <w:bookmarkStart w:id="52" w:name="TitleNumber"/>
      <w:r w:rsidR="001C3027">
        <w:t>46</w:t>
      </w:r>
      <w:bookmarkEnd w:id="52"/>
    </w:p>
    <w:p w14:paraId="40583862" w14:textId="77777777" w:rsidR="001C3027" w:rsidRDefault="001C3027" w:rsidP="001C3027">
      <w:pPr>
        <w:pStyle w:val="Title2"/>
      </w:pPr>
      <w:bookmarkStart w:id="53" w:name="TitleName"/>
      <w:r>
        <w:t>Professional and Occupational Standards</w:t>
      </w:r>
      <w:bookmarkEnd w:id="53"/>
    </w:p>
    <w:p w14:paraId="1377E57D" w14:textId="77777777" w:rsidR="001C3027" w:rsidRDefault="001C3027" w:rsidP="001C3027">
      <w:pPr>
        <w:pStyle w:val="Part"/>
      </w:pPr>
      <w:bookmarkStart w:id="54" w:name="TOC_Part0"/>
      <w:bookmarkStart w:id="55" w:name="_Toc225506951"/>
      <w:r>
        <w:t>Part LXXXV.  Veterinarians</w:t>
      </w:r>
      <w:bookmarkEnd w:id="54"/>
      <w:bookmarkEnd w:id="55"/>
    </w:p>
    <w:p w14:paraId="79ABB6BC" w14:textId="77777777" w:rsidR="001C3027" w:rsidRDefault="001C3027" w:rsidP="001C3027">
      <w:pPr>
        <w:pStyle w:val="Part"/>
      </w:pPr>
    </w:p>
    <w:p w14:paraId="4B8E51B1" w14:textId="77777777" w:rsidR="001C3027" w:rsidRDefault="001C3027" w:rsidP="001C3027">
      <w:pPr>
        <w:pStyle w:val="Part"/>
        <w:sectPr w:rsidR="001C3027" w:rsidSect="001C3027">
          <w:footerReference w:type="even" r:id="rId8"/>
          <w:footerReference w:type="default" r:id="rId9"/>
          <w:headerReference w:type="first" r:id="rId10"/>
          <w:footerReference w:type="first" r:id="rId11"/>
          <w:type w:val="continuous"/>
          <w:pgSz w:w="12240" w:h="15840" w:code="1"/>
          <w:pgMar w:top="1080" w:right="864" w:bottom="864" w:left="864" w:header="576" w:footer="432" w:gutter="0"/>
          <w:pgNumType w:start="1"/>
          <w:cols w:space="720" w:equalWidth="0">
            <w:col w:w="10512" w:space="720"/>
          </w:cols>
        </w:sectPr>
      </w:pPr>
    </w:p>
    <w:p w14:paraId="2DE0D5D5" w14:textId="77777777" w:rsidR="001C3027" w:rsidRDefault="001C3027" w:rsidP="001C3027">
      <w:pPr>
        <w:pStyle w:val="Chapter"/>
      </w:pPr>
      <w:bookmarkStart w:id="56" w:name="TOC_Chap2"/>
      <w:bookmarkStart w:id="57" w:name="_Toc182996734"/>
      <w:bookmarkStart w:id="58" w:name="_Toc225506952"/>
      <w:r>
        <w:t>Chapter 1.</w:t>
      </w:r>
      <w:bookmarkEnd w:id="56"/>
      <w:r>
        <w:t xml:space="preserve">  </w:t>
      </w:r>
      <w:bookmarkStart w:id="59" w:name="TOCT_Chap2"/>
      <w:r>
        <w:t>Operations of the Board of Veterinary Medicine</w:t>
      </w:r>
      <w:bookmarkEnd w:id="57"/>
      <w:bookmarkEnd w:id="58"/>
      <w:bookmarkEnd w:id="59"/>
    </w:p>
    <w:p w14:paraId="0E3FCB1E" w14:textId="77777777" w:rsidR="00104346" w:rsidRDefault="00104346" w:rsidP="00104346">
      <w:pPr>
        <w:pStyle w:val="Section"/>
      </w:pPr>
      <w:bookmarkStart w:id="60" w:name="_Toc222490976"/>
      <w:bookmarkStart w:id="61" w:name="_Toc225506953"/>
      <w:r>
        <w:t>§101.</w:t>
      </w:r>
      <w:r>
        <w:tab/>
        <w:t>Information, Agency Office, Request for Rules or Action</w:t>
      </w:r>
      <w:bookmarkEnd w:id="60"/>
      <w:bookmarkEnd w:id="61"/>
    </w:p>
    <w:p w14:paraId="405FF858" w14:textId="77777777" w:rsidR="00104346" w:rsidRDefault="00104346" w:rsidP="00104346">
      <w:pPr>
        <w:pStyle w:val="A"/>
      </w:pPr>
      <w:r>
        <w:t>A.</w:t>
      </w:r>
      <w:r>
        <w:tab/>
        <w:t>Principal Office. The board shall maintain its principal office in Baton Rouge, Louisiana, where the records of the board shall be maintained for public inspection by any interested parties during regular office hours.</w:t>
      </w:r>
    </w:p>
    <w:p w14:paraId="3CC71585" w14:textId="77777777" w:rsidR="00104346" w:rsidRDefault="00104346" w:rsidP="00104346">
      <w:pPr>
        <w:pStyle w:val="A"/>
      </w:pPr>
      <w:r>
        <w:t>B.</w:t>
      </w:r>
      <w:r>
        <w:tab/>
        <w:t>Requests for Copies of Public Records. Persons who wish to receive notices of meetings, copies of meeting minutes, copies of the Notice of Intent for a rule change, or any other public information from the board office must submit a written request. The board shall charge the fee set by the Division of Administration for providing copies and mailing documents so requested. Payment may be requested in advance of mailing or otherwise providing documents. Any person indebted to the board may be denied further services until such time as the indebtedness has been cleared. The board may provide copies free of charge to other governmental agencies or when the total charges are less than $1.</w:t>
      </w:r>
    </w:p>
    <w:p w14:paraId="3C916915" w14:textId="77777777" w:rsidR="00104346" w:rsidRDefault="00104346" w:rsidP="00104346">
      <w:pPr>
        <w:pStyle w:val="A"/>
      </w:pPr>
      <w:r>
        <w:t>C.</w:t>
      </w:r>
      <w:r>
        <w:tab/>
        <w:t>Requests to Review Public Records. Persons who wish to obtain information concerning board activities or to review any public documents on file at the offices of the board, may do so at the principal office of the board during regular business hours. Notices of board meetings, proposed rules, and all other information concerning the activities, functions and actions of the board which are public records shall be available for public inspection at the principal office of the board during regular business hours.</w:t>
      </w:r>
    </w:p>
    <w:p w14:paraId="31791555" w14:textId="77777777" w:rsidR="00104346" w:rsidRPr="00407266" w:rsidRDefault="00104346" w:rsidP="00104346">
      <w:pPr>
        <w:pStyle w:val="A"/>
      </w:pPr>
      <w:r>
        <w:t>D.</w:t>
      </w:r>
      <w:r>
        <w:tab/>
      </w:r>
      <w:r w:rsidRPr="00407266">
        <w:t xml:space="preserve">Submission of Rulemaking Petition. In accordance with R.S. 49:953(C)(l), any interested person may petition the board to adopt a new rule, or to amend or repeal an existing rule. </w:t>
      </w:r>
    </w:p>
    <w:p w14:paraId="0D343B65" w14:textId="77777777" w:rsidR="00104346" w:rsidRPr="00407266" w:rsidRDefault="00104346" w:rsidP="00104346">
      <w:pPr>
        <w:pStyle w:val="1"/>
      </w:pPr>
      <w:r w:rsidRPr="00407266">
        <w:t>1.</w:t>
      </w:r>
      <w:r w:rsidRPr="00407266">
        <w:tab/>
        <w:t>To petition the board for changes to an existing rule or for the adoption of a new rule, an interested person shall submit a written letter to the board. The petition shall include:</w:t>
      </w:r>
    </w:p>
    <w:p w14:paraId="27D7392E" w14:textId="77777777" w:rsidR="00104346" w:rsidRPr="00407266" w:rsidRDefault="00104346" w:rsidP="00104346">
      <w:pPr>
        <w:pStyle w:val="a0"/>
      </w:pPr>
      <w:r w:rsidRPr="00407266">
        <w:t>a.</w:t>
      </w:r>
      <w:r w:rsidRPr="00407266">
        <w:tab/>
        <w:t>petitioner’s name and address;</w:t>
      </w:r>
    </w:p>
    <w:p w14:paraId="06B968FD" w14:textId="77777777" w:rsidR="00104346" w:rsidRPr="00407266" w:rsidRDefault="00104346" w:rsidP="00104346">
      <w:pPr>
        <w:pStyle w:val="a0"/>
      </w:pPr>
      <w:r w:rsidRPr="00407266">
        <w:t>b.</w:t>
      </w:r>
      <w:r w:rsidRPr="00407266">
        <w:tab/>
        <w:t>the specific text or a description of the proposed language desired for the adoption or amendment of a rule in the LA Veterinary Practice Act, or the specific rule and language in the LA Veterinary Practice Act identified for repeal;</w:t>
      </w:r>
    </w:p>
    <w:p w14:paraId="11FD6C22" w14:textId="77777777" w:rsidR="00104346" w:rsidRPr="00407266" w:rsidRDefault="00104346" w:rsidP="00104346">
      <w:pPr>
        <w:pStyle w:val="a0"/>
      </w:pPr>
      <w:r w:rsidRPr="00407266">
        <w:t>c.</w:t>
      </w:r>
      <w:r w:rsidRPr="00407266">
        <w:tab/>
        <w:t>justification for the proposed action; and,</w:t>
      </w:r>
    </w:p>
    <w:p w14:paraId="422A0CFF" w14:textId="77777777" w:rsidR="00104346" w:rsidRPr="00407266" w:rsidRDefault="00104346" w:rsidP="00104346">
      <w:pPr>
        <w:pStyle w:val="a0"/>
      </w:pPr>
      <w:r w:rsidRPr="00407266">
        <w:t>d.</w:t>
      </w:r>
      <w:r w:rsidRPr="00407266">
        <w:tab/>
        <w:t>the petitioner’s signature.</w:t>
      </w:r>
    </w:p>
    <w:p w14:paraId="624178C3" w14:textId="77777777" w:rsidR="00104346" w:rsidRPr="00407266" w:rsidRDefault="00104346" w:rsidP="00104346">
      <w:pPr>
        <w:pStyle w:val="1"/>
      </w:pPr>
      <w:r w:rsidRPr="00407266">
        <w:t>2.</w:t>
      </w:r>
      <w:r w:rsidRPr="00407266">
        <w:tab/>
        <w:t>The rulemaking petition shall be mailed to the board by certified mail and addressed to:</w:t>
      </w:r>
    </w:p>
    <w:p w14:paraId="04C2C0C9" w14:textId="77777777" w:rsidR="00104346" w:rsidRPr="003F47DE" w:rsidRDefault="00104346" w:rsidP="00104346">
      <w:pPr>
        <w:pStyle w:val="RegDoubleIndent"/>
        <w:rPr>
          <w:sz w:val="16"/>
          <w:szCs w:val="16"/>
        </w:rPr>
      </w:pPr>
      <w:r w:rsidRPr="003F47DE">
        <w:rPr>
          <w:sz w:val="16"/>
          <w:szCs w:val="16"/>
        </w:rPr>
        <w:t>LA Board of Veterinary Medicine</w:t>
      </w:r>
    </w:p>
    <w:p w14:paraId="3E6AA0BB" w14:textId="77777777" w:rsidR="00104346" w:rsidRPr="003F47DE" w:rsidRDefault="00104346" w:rsidP="00104346">
      <w:pPr>
        <w:pStyle w:val="RegDoubleIndent"/>
        <w:rPr>
          <w:sz w:val="16"/>
          <w:szCs w:val="16"/>
        </w:rPr>
      </w:pPr>
      <w:r w:rsidRPr="003F47DE">
        <w:rPr>
          <w:sz w:val="16"/>
          <w:szCs w:val="16"/>
        </w:rPr>
        <w:t>ATTN: Executive Director</w:t>
      </w:r>
    </w:p>
    <w:p w14:paraId="1BA50B3D" w14:textId="77777777" w:rsidR="00104346" w:rsidRPr="00104346" w:rsidRDefault="00104346" w:rsidP="00104346">
      <w:pPr>
        <w:pStyle w:val="RegDoubleIndent"/>
        <w:rPr>
          <w:sz w:val="16"/>
          <w:szCs w:val="16"/>
          <w:lang w:val="es-ES"/>
        </w:rPr>
      </w:pPr>
      <w:r w:rsidRPr="00104346">
        <w:rPr>
          <w:sz w:val="16"/>
          <w:szCs w:val="16"/>
          <w:lang w:val="es-ES"/>
        </w:rPr>
        <w:t>5825 Florida Blvd</w:t>
      </w:r>
    </w:p>
    <w:p w14:paraId="25ACECD1" w14:textId="77777777" w:rsidR="00104346" w:rsidRPr="00104346" w:rsidRDefault="00104346" w:rsidP="00104346">
      <w:pPr>
        <w:pStyle w:val="RegDoubleIndent"/>
        <w:rPr>
          <w:lang w:val="es-ES"/>
        </w:rPr>
      </w:pPr>
      <w:r w:rsidRPr="00104346">
        <w:rPr>
          <w:sz w:val="16"/>
          <w:szCs w:val="16"/>
          <w:lang w:val="es-ES"/>
        </w:rPr>
        <w:t>Baton Rouge, LA 70806</w:t>
      </w:r>
    </w:p>
    <w:p w14:paraId="7605D69A" w14:textId="77777777" w:rsidR="00104346" w:rsidRPr="00407266" w:rsidRDefault="00104346" w:rsidP="00104346">
      <w:pPr>
        <w:pStyle w:val="1"/>
      </w:pPr>
      <w:r w:rsidRPr="00407266">
        <w:t>3.</w:t>
      </w:r>
      <w:r w:rsidRPr="00407266">
        <w:tab/>
        <w:t>Upon receipt, a rulemaking petition shall be reviewed by the full board at its next available meeting date. Within 90 days of receipt of the rulemaking petition, the board shall either:</w:t>
      </w:r>
    </w:p>
    <w:p w14:paraId="5906D97D" w14:textId="77777777" w:rsidR="00104346" w:rsidRPr="00407266" w:rsidRDefault="00104346" w:rsidP="00104346">
      <w:pPr>
        <w:pStyle w:val="a0"/>
      </w:pPr>
      <w:r w:rsidRPr="00407266">
        <w:t>a.</w:t>
      </w:r>
      <w:r w:rsidRPr="00407266">
        <w:tab/>
        <w:t>initiate rulemaking procedures to adopt a new rule, or to amend or repeal an existing rule; or</w:t>
      </w:r>
    </w:p>
    <w:p w14:paraId="76D280E0" w14:textId="77777777" w:rsidR="00104346" w:rsidRDefault="00104346" w:rsidP="00104346">
      <w:pPr>
        <w:pStyle w:val="a0"/>
      </w:pPr>
      <w:r w:rsidRPr="00407266">
        <w:t>b.</w:t>
      </w:r>
      <w:r w:rsidRPr="00407266">
        <w:tab/>
        <w:t>notify the petitioner in writing of the denial to proceed with rulemaking, stating the reason(s) therefore.</w:t>
      </w:r>
    </w:p>
    <w:p w14:paraId="04A703DF" w14:textId="77777777" w:rsidR="00104346" w:rsidRDefault="00104346" w:rsidP="00104346">
      <w:pPr>
        <w:pStyle w:val="A"/>
      </w:pPr>
      <w:r>
        <w:t>E.</w:t>
      </w:r>
      <w:r>
        <w:tab/>
        <w:t>Reports to Licensees. The board shall provide a regular report, which shall include, but not be limited to, notices of changes in policy, procedure, regulations, and/or statutes by the board or other governmental entities and dispositions of disciplinary cases. Other information deemed by the board to be pertinent in its mission of protecting the public health, safety, and welfare in the practice of veterinary medicine shall be printed and mailed to all licensees and other interested parties who have requested in writing to receive this report. The report shall be published not less than one time per fiscal year and may be published more frequently as the president of the board shall order.</w:t>
      </w:r>
    </w:p>
    <w:p w14:paraId="164C241B" w14:textId="77777777" w:rsidR="00104346" w:rsidRDefault="00104346" w:rsidP="00104346">
      <w:pPr>
        <w:pStyle w:val="AuthorityNote"/>
      </w:pPr>
      <w:r>
        <w:t>AUTHORITY NOTE:</w:t>
      </w:r>
      <w:r>
        <w:tab/>
        <w:t>Promulgated in accordance with R.S. 37:1518 et seq.</w:t>
      </w:r>
    </w:p>
    <w:p w14:paraId="0211EC17" w14:textId="77777777" w:rsidR="00104346" w:rsidRDefault="00104346" w:rsidP="00104346">
      <w:pPr>
        <w:pStyle w:val="HistoricalNote"/>
      </w:pPr>
      <w:r>
        <w:t>HISTORICAL NOTE:</w:t>
      </w:r>
      <w:r>
        <w:tab/>
        <w:t xml:space="preserve">Promulgated by the Department of Health and Human Resources, Board of Veterinary Medicine, LR 8:66 (February 1982), amended by the Department of Health and Hospitals, Board of Veterinary Medicine, LR 16:223 (March 1990), LR 19:1327 (October 1993), LR 23:966 (August 1997), </w:t>
      </w:r>
      <w:r>
        <w:br/>
        <w:t>LR 25:2226 (November 1999</w:t>
      </w:r>
      <w:r w:rsidRPr="00407266">
        <w:t>), LR 49:</w:t>
      </w:r>
      <w:r>
        <w:t>1373 (August 2023).</w:t>
      </w:r>
    </w:p>
    <w:p w14:paraId="049ADE63" w14:textId="77777777" w:rsidR="00104346" w:rsidRDefault="00104346" w:rsidP="00104346">
      <w:pPr>
        <w:pStyle w:val="Section"/>
      </w:pPr>
      <w:bookmarkStart w:id="62" w:name="_Toc222490977"/>
      <w:bookmarkStart w:id="63" w:name="_Toc225506954"/>
      <w:r>
        <w:t>§103.</w:t>
      </w:r>
      <w:r>
        <w:tab/>
        <w:t>Meetings</w:t>
      </w:r>
      <w:bookmarkEnd w:id="62"/>
      <w:bookmarkEnd w:id="63"/>
    </w:p>
    <w:p w14:paraId="44524001" w14:textId="77777777" w:rsidR="00104346" w:rsidRPr="00232961" w:rsidRDefault="00104346" w:rsidP="00104346">
      <w:pPr>
        <w:pStyle w:val="A"/>
      </w:pPr>
      <w:r>
        <w:t>A.</w:t>
      </w:r>
      <w:r>
        <w:tab/>
      </w:r>
      <w:r w:rsidRPr="00232961">
        <w:t>The annual meeting of the board shall be held during the last quarter of the fiscal year in April, May or June of each year, at a time and place to be announced by posting public notice.</w:t>
      </w:r>
    </w:p>
    <w:p w14:paraId="226E2E23" w14:textId="77777777" w:rsidR="00104346" w:rsidRPr="00232961" w:rsidRDefault="00104346" w:rsidP="00104346">
      <w:pPr>
        <w:pStyle w:val="1"/>
      </w:pPr>
      <w:r w:rsidRPr="00232961">
        <w:t>1.</w:t>
      </w:r>
      <w:r w:rsidRPr="00232961">
        <w:tab/>
        <w:t>Notice for In-Person Meetings. At least 24 hours prior to an in-person meeting, the board shall post the following at the principal office of the board in Baton Rouge, Louisiana as well as on the agency’s website at www.lsbvm.org:</w:t>
      </w:r>
    </w:p>
    <w:p w14:paraId="77ECBFB7" w14:textId="77777777" w:rsidR="00104346" w:rsidRPr="00232961" w:rsidRDefault="00104346" w:rsidP="00104346">
      <w:pPr>
        <w:pStyle w:val="a0"/>
      </w:pPr>
      <w:r w:rsidRPr="00232961">
        <w:t>a.</w:t>
      </w:r>
      <w:r w:rsidRPr="00232961">
        <w:tab/>
        <w:t>meeting notice and agenda; and</w:t>
      </w:r>
    </w:p>
    <w:p w14:paraId="5083C8DD" w14:textId="77777777" w:rsidR="00104346" w:rsidRPr="00232961" w:rsidRDefault="00104346" w:rsidP="00104346">
      <w:pPr>
        <w:pStyle w:val="a0"/>
      </w:pPr>
      <w:r w:rsidRPr="00232961">
        <w:t>b.</w:t>
      </w:r>
      <w:r w:rsidRPr="00232961">
        <w:tab/>
        <w:t>detailed information regarding how members of the public may submit written comments regarding matters on the agenda prior to the meeting.</w:t>
      </w:r>
    </w:p>
    <w:p w14:paraId="6ABDAA03" w14:textId="77777777" w:rsidR="00104346" w:rsidRPr="00232961" w:rsidRDefault="00104346" w:rsidP="00104346">
      <w:pPr>
        <w:pStyle w:val="1"/>
      </w:pPr>
      <w:r w:rsidRPr="00232961">
        <w:lastRenderedPageBreak/>
        <w:t>2.</w:t>
      </w:r>
      <w:r w:rsidRPr="00232961">
        <w:tab/>
        <w:t>Notice for Meetings via Electronic Means. At least 24 hours prior to a meeting held via electronic means, the board shall post the following at the principal office of the board in Baton Rouge, Louisiana as well as on the agency’s website at www.lsbvm.org:</w:t>
      </w:r>
    </w:p>
    <w:p w14:paraId="09302C3B" w14:textId="77777777" w:rsidR="00104346" w:rsidRPr="00232961" w:rsidRDefault="00104346" w:rsidP="00104346">
      <w:pPr>
        <w:pStyle w:val="a0"/>
      </w:pPr>
      <w:r w:rsidRPr="00232961">
        <w:t>a.</w:t>
      </w:r>
      <w:r w:rsidRPr="00232961">
        <w:tab/>
        <w:t>meeting notice and agenda; and</w:t>
      </w:r>
    </w:p>
    <w:p w14:paraId="181D7F92" w14:textId="77777777" w:rsidR="00104346" w:rsidRPr="00232961" w:rsidRDefault="00104346" w:rsidP="00104346">
      <w:pPr>
        <w:pStyle w:val="a0"/>
      </w:pPr>
      <w:r w:rsidRPr="00232961">
        <w:t>b.</w:t>
      </w:r>
      <w:r w:rsidRPr="00232961">
        <w:tab/>
        <w:t>detailed information regarding how members of the public may:</w:t>
      </w:r>
    </w:p>
    <w:p w14:paraId="3EB3B6FE" w14:textId="77777777" w:rsidR="00104346" w:rsidRPr="00232961" w:rsidRDefault="00104346" w:rsidP="00104346">
      <w:pPr>
        <w:pStyle w:val="i0"/>
      </w:pPr>
      <w:r w:rsidRPr="00232961">
        <w:tab/>
        <w:t>i.</w:t>
      </w:r>
      <w:r w:rsidRPr="00232961">
        <w:tab/>
        <w:t>participate in the meeting via electronic means, including the applicable videoconference link and/or teleconference phone number; and</w:t>
      </w:r>
    </w:p>
    <w:p w14:paraId="0F7FF589" w14:textId="77777777" w:rsidR="00104346" w:rsidRPr="00232961" w:rsidRDefault="00104346" w:rsidP="00104346">
      <w:pPr>
        <w:pStyle w:val="i0"/>
      </w:pPr>
      <w:r w:rsidRPr="00232961">
        <w:tab/>
        <w:t>ii.</w:t>
      </w:r>
      <w:r w:rsidRPr="00232961">
        <w:tab/>
        <w:t xml:space="preserve">submit </w:t>
      </w:r>
      <w:bookmarkStart w:id="64" w:name="_Hlk149304613"/>
      <w:r w:rsidRPr="00232961">
        <w:t>written comments regarding matters on the agenda prior to the meeting</w:t>
      </w:r>
      <w:bookmarkEnd w:id="64"/>
      <w:r w:rsidRPr="00232961">
        <w:t>.</w:t>
      </w:r>
    </w:p>
    <w:p w14:paraId="3AFB3248" w14:textId="77777777" w:rsidR="00104346" w:rsidRPr="00232961" w:rsidRDefault="00104346" w:rsidP="00104346">
      <w:pPr>
        <w:pStyle w:val="A"/>
      </w:pPr>
      <w:r w:rsidRPr="00232961">
        <w:t>B.</w:t>
      </w:r>
      <w:r w:rsidRPr="00232961">
        <w:tab/>
        <w:t>Additional meetings of the board may be called by the president or by any three members of the board. Additional meetings shall be announced in accordance with §103.A.</w:t>
      </w:r>
    </w:p>
    <w:p w14:paraId="51C4BFC2" w14:textId="77777777" w:rsidR="00104346" w:rsidRPr="00232961" w:rsidRDefault="00104346" w:rsidP="00104346">
      <w:pPr>
        <w:pStyle w:val="A"/>
      </w:pPr>
      <w:bookmarkStart w:id="65" w:name="_Hlk149303261"/>
      <w:r w:rsidRPr="00232961">
        <w:t>C.</w:t>
      </w:r>
      <w:r w:rsidRPr="00232961">
        <w:tab/>
      </w:r>
      <w:bookmarkEnd w:id="65"/>
      <w:r w:rsidRPr="00232961">
        <w:t>The board meets the below criteria pursuant to Act 393 to be eligible to conduct open public meetings via electronic means:</w:t>
      </w:r>
    </w:p>
    <w:p w14:paraId="03FD59E2" w14:textId="77777777" w:rsidR="00104346" w:rsidRPr="00232961" w:rsidRDefault="00104346" w:rsidP="00104346">
      <w:pPr>
        <w:pStyle w:val="1"/>
      </w:pPr>
      <w:r w:rsidRPr="00232961">
        <w:t>1.</w:t>
      </w:r>
      <w:r w:rsidRPr="00232961">
        <w:tab/>
        <w:t>is a state agency as defined by R.S. 49:951;</w:t>
      </w:r>
    </w:p>
    <w:p w14:paraId="296DF5DD" w14:textId="77777777" w:rsidR="00104346" w:rsidRPr="00232961" w:rsidRDefault="00104346" w:rsidP="00104346">
      <w:pPr>
        <w:pStyle w:val="1"/>
      </w:pPr>
      <w:r w:rsidRPr="00232961">
        <w:t>2.</w:t>
      </w:r>
      <w:r w:rsidRPr="00232961">
        <w:tab/>
        <w:t>has powers, duties, or functions that are not limited in scope to a particular political subdivision or region;</w:t>
      </w:r>
    </w:p>
    <w:p w14:paraId="7A7DF30D" w14:textId="77777777" w:rsidR="00104346" w:rsidRPr="00232961" w:rsidRDefault="00104346" w:rsidP="00104346">
      <w:pPr>
        <w:pStyle w:val="1"/>
      </w:pPr>
      <w:r w:rsidRPr="00232961">
        <w:t>3.</w:t>
      </w:r>
      <w:r w:rsidRPr="00232961">
        <w:tab/>
        <w:t>conducts at least six regularly scheduled meetings in a calendar year; and</w:t>
      </w:r>
    </w:p>
    <w:p w14:paraId="4CE23CC6" w14:textId="77777777" w:rsidR="00104346" w:rsidRPr="00232961" w:rsidRDefault="00104346" w:rsidP="00104346">
      <w:pPr>
        <w:pStyle w:val="1"/>
      </w:pPr>
      <w:r w:rsidRPr="00232961">
        <w:t>4.</w:t>
      </w:r>
      <w:r w:rsidRPr="00232961">
        <w:tab/>
        <w:t>is not one of the agencies identified by R.S. 42:17.2(I) to which open meetings via electronic means shall not apply.</w:t>
      </w:r>
    </w:p>
    <w:p w14:paraId="1E4245EF" w14:textId="77777777" w:rsidR="00104346" w:rsidRPr="00232961" w:rsidRDefault="00104346" w:rsidP="00104346">
      <w:pPr>
        <w:pStyle w:val="A"/>
      </w:pPr>
      <w:r w:rsidRPr="00232961">
        <w:t>D.</w:t>
      </w:r>
      <w:r w:rsidRPr="00232961">
        <w:tab/>
        <w:t>Electronic Meeting Requirements and Limitations</w:t>
      </w:r>
    </w:p>
    <w:p w14:paraId="6F8198AB" w14:textId="77777777" w:rsidR="00104346" w:rsidRPr="00232961" w:rsidRDefault="00104346" w:rsidP="00104346">
      <w:pPr>
        <w:pStyle w:val="1"/>
      </w:pPr>
      <w:r w:rsidRPr="00232961">
        <w:t>1.</w:t>
      </w:r>
      <w:r w:rsidRPr="00232961">
        <w:tab/>
        <w:t>For any meeting conducted via electronic means, the board shall ensure compliance with all requirements outlined in R.S. 42:17.2(C).</w:t>
      </w:r>
    </w:p>
    <w:p w14:paraId="59CAD6D3" w14:textId="77777777" w:rsidR="00104346" w:rsidRPr="00232961" w:rsidRDefault="00104346" w:rsidP="00104346">
      <w:pPr>
        <w:pStyle w:val="1"/>
      </w:pPr>
      <w:r w:rsidRPr="00232961">
        <w:t>2.</w:t>
      </w:r>
      <w:r w:rsidRPr="00232961">
        <w:tab/>
        <w:t>The board shall not conduct any more than one-third of its open meetings via electronic means, and will only conduct successive meetings via electronic meetings as needed.</w:t>
      </w:r>
    </w:p>
    <w:p w14:paraId="55A03C7C" w14:textId="77777777" w:rsidR="00104346" w:rsidRPr="00232961" w:rsidRDefault="00104346" w:rsidP="00104346">
      <w:pPr>
        <w:pStyle w:val="1"/>
      </w:pPr>
      <w:r w:rsidRPr="00232961">
        <w:t>3.</w:t>
      </w:r>
      <w:r w:rsidRPr="00232961">
        <w:tab/>
        <w:t>A schedule of meetings identifying which will be conducted via electronic means and which will be conducted as in-person meetings shall be posted on the agency’s website at www.lsbvm.org on an annual basis.</w:t>
      </w:r>
    </w:p>
    <w:p w14:paraId="7F3D4718" w14:textId="77777777" w:rsidR="00104346" w:rsidRPr="00232961" w:rsidRDefault="00104346" w:rsidP="00104346">
      <w:pPr>
        <w:pStyle w:val="1"/>
      </w:pPr>
      <w:r w:rsidRPr="00232961">
        <w:t>4.</w:t>
      </w:r>
      <w:r w:rsidRPr="00232961">
        <w:tab/>
        <w:t>All members of the board, whether participating from the anchor location or via electronic means, shall be counted for the purpose of establishing a quorum and may vote.</w:t>
      </w:r>
    </w:p>
    <w:p w14:paraId="6CDD730E" w14:textId="77777777" w:rsidR="00104346" w:rsidRPr="00232961" w:rsidRDefault="00104346" w:rsidP="00104346">
      <w:pPr>
        <w:pStyle w:val="1"/>
      </w:pPr>
      <w:r w:rsidRPr="00232961">
        <w:t>5.</w:t>
      </w:r>
      <w:r w:rsidRPr="00232961">
        <w:tab/>
        <w:t>An online archive of any open meetings conducted via electronic means shall be maintained and available for two years on the agency’s website at www.lsbvm.org.</w:t>
      </w:r>
    </w:p>
    <w:p w14:paraId="0693CC5C" w14:textId="77777777" w:rsidR="00104346" w:rsidRPr="00232961" w:rsidRDefault="00104346" w:rsidP="00104346">
      <w:pPr>
        <w:pStyle w:val="A"/>
      </w:pPr>
      <w:r w:rsidRPr="00232961">
        <w:t>E.</w:t>
      </w:r>
      <w:r w:rsidRPr="00232961">
        <w:tab/>
        <w:t>Disability Accommodations</w:t>
      </w:r>
    </w:p>
    <w:p w14:paraId="6F13AB07" w14:textId="77777777" w:rsidR="00104346" w:rsidRPr="00232961" w:rsidRDefault="00104346" w:rsidP="00104346">
      <w:pPr>
        <w:pStyle w:val="1"/>
      </w:pPr>
      <w:r w:rsidRPr="00232961">
        <w:t>1.</w:t>
      </w:r>
      <w:r w:rsidRPr="00232961">
        <w:tab/>
        <w:t>Although an open meeting may be scheduled as in-person, the board is obligated to provide for participation via electronic means on an individualized basis by people with disabilities.</w:t>
      </w:r>
    </w:p>
    <w:p w14:paraId="609521EE" w14:textId="77777777" w:rsidR="00104346" w:rsidRPr="00232961" w:rsidRDefault="00104346" w:rsidP="00104346">
      <w:pPr>
        <w:pStyle w:val="1"/>
      </w:pPr>
      <w:r w:rsidRPr="00232961">
        <w:t>2.</w:t>
      </w:r>
      <w:r w:rsidRPr="00232961">
        <w:tab/>
        <w:t>People with disabilities are defined as any of the following:</w:t>
      </w:r>
    </w:p>
    <w:p w14:paraId="54438100" w14:textId="77777777" w:rsidR="00104346" w:rsidRPr="00232961" w:rsidRDefault="00104346" w:rsidP="00104346">
      <w:pPr>
        <w:pStyle w:val="a0"/>
      </w:pPr>
      <w:r w:rsidRPr="00232961">
        <w:t>a.</w:t>
      </w:r>
      <w:r w:rsidRPr="00232961">
        <w:tab/>
        <w:t>a member of the public with a disability recognized by the Americans with Disabilities Act (ADA);</w:t>
      </w:r>
    </w:p>
    <w:p w14:paraId="3CB8B92A" w14:textId="77777777" w:rsidR="00104346" w:rsidRPr="00232961" w:rsidRDefault="00104346" w:rsidP="00104346">
      <w:pPr>
        <w:pStyle w:val="a0"/>
      </w:pPr>
      <w:r w:rsidRPr="00232961">
        <w:t>b.</w:t>
      </w:r>
      <w:r w:rsidRPr="00232961">
        <w:tab/>
        <w:t>a designated caregiver of such a person; or</w:t>
      </w:r>
    </w:p>
    <w:p w14:paraId="15A443C5" w14:textId="77777777" w:rsidR="00104346" w:rsidRPr="00232961" w:rsidRDefault="00104346" w:rsidP="00104346">
      <w:pPr>
        <w:pStyle w:val="a0"/>
      </w:pPr>
      <w:r w:rsidRPr="00232961">
        <w:t>c.</w:t>
      </w:r>
      <w:r w:rsidRPr="00232961">
        <w:tab/>
        <w:t>a participant member of the agency with an ADA-qualifying disability.</w:t>
      </w:r>
    </w:p>
    <w:p w14:paraId="59C8A94B" w14:textId="77777777" w:rsidR="00104346" w:rsidRPr="00232961" w:rsidRDefault="00104346" w:rsidP="00104346">
      <w:pPr>
        <w:pStyle w:val="1"/>
      </w:pPr>
      <w:r w:rsidRPr="00232961">
        <w:t>3.</w:t>
      </w:r>
      <w:r w:rsidRPr="00232961">
        <w:tab/>
        <w:t>The written public notice for an open meeting, as required by R.S. 42:19, shall include the name, telephone number and email address of the designated agency representative to whom a disability accommodation may be submitted.</w:t>
      </w:r>
    </w:p>
    <w:p w14:paraId="02137C17" w14:textId="77777777" w:rsidR="00104346" w:rsidRDefault="00104346" w:rsidP="00104346">
      <w:pPr>
        <w:pStyle w:val="1"/>
      </w:pPr>
      <w:r w:rsidRPr="00232961">
        <w:t>4.</w:t>
      </w:r>
      <w:r w:rsidRPr="00232961">
        <w:tab/>
        <w:t>The requestor shall be provided with an accommodation, including the teleconference and/or video conference link, for participation via electronic means as soon as possible following receipt of the request, but no later than the start of the scheduled meeting.</w:t>
      </w:r>
    </w:p>
    <w:p w14:paraId="408C29AA" w14:textId="77777777" w:rsidR="00104346" w:rsidRDefault="00104346" w:rsidP="00104346">
      <w:pPr>
        <w:pStyle w:val="AuthorityNote"/>
      </w:pPr>
      <w:r>
        <w:t>AUTHORITY NOTE:</w:t>
      </w:r>
      <w:r>
        <w:tab/>
        <w:t>Promulgated in accordance with R.S. 37:1518.</w:t>
      </w:r>
    </w:p>
    <w:p w14:paraId="5C273826" w14:textId="77777777" w:rsidR="00104346" w:rsidRDefault="00104346" w:rsidP="00104346">
      <w:pPr>
        <w:pStyle w:val="HistoricalNote"/>
      </w:pPr>
      <w:r>
        <w:t>HISTORICAL NOTE:</w:t>
      </w:r>
      <w:r>
        <w:tab/>
        <w:t xml:space="preserve">Promulgated by the Department of Health and Human Resources, Board of Veterinary Medicine, LR 8:65 (February 1982), amended by the Department of Health and Hospitals, Board of Veterinary Medicine, LR 16:223 (March 1990), LR 19:345 (March 1993), LR 20:1380 (December 1994), </w:t>
      </w:r>
      <w:r>
        <w:br/>
        <w:t>LR 23:966 (August 1997</w:t>
      </w:r>
      <w:r w:rsidRPr="00232961">
        <w:t>), amended by the Department of Agriculture and Forestry, Board of Veterinary Medicine, LR 50:</w:t>
      </w:r>
      <w:r>
        <w:t>653 (May 2024).</w:t>
      </w:r>
    </w:p>
    <w:p w14:paraId="67A1EF08" w14:textId="77777777" w:rsidR="00104346" w:rsidRDefault="00104346" w:rsidP="00104346">
      <w:pPr>
        <w:pStyle w:val="Section"/>
      </w:pPr>
      <w:bookmarkStart w:id="66" w:name="_Toc222490978"/>
      <w:bookmarkStart w:id="67" w:name="_Toc225506955"/>
      <w:r>
        <w:t>§105.</w:t>
      </w:r>
      <w:r>
        <w:tab/>
        <w:t>Appeals and Review</w:t>
      </w:r>
      <w:bookmarkEnd w:id="66"/>
      <w:bookmarkEnd w:id="67"/>
    </w:p>
    <w:p w14:paraId="4A5BEEF5" w14:textId="77777777" w:rsidR="00104346" w:rsidRPr="00407266" w:rsidRDefault="00104346" w:rsidP="00104346">
      <w:pPr>
        <w:pStyle w:val="A"/>
      </w:pPr>
      <w:r>
        <w:t>A.</w:t>
      </w:r>
      <w:r>
        <w:tab/>
      </w:r>
      <w:r w:rsidRPr="00407266">
        <w:t>Applicants for Licensure or Examination. Any applicant desiring to review his or her (hereinafter in this title, the masculine pronouns he, him, and his shall be deemed to include the feminine pronouns she, her, and hers) national examination and/or the master answer sheet and/or the examination questions shall make arrangements with the national examination service vendor and/or any person, firm, corporation or entity charged by the board with the preparation, grading and/or administration of the national examination(s). The board shall not provide to applicants:</w:t>
      </w:r>
    </w:p>
    <w:p w14:paraId="43EAF9CE" w14:textId="77777777" w:rsidR="00104346" w:rsidRPr="00407266" w:rsidRDefault="00104346" w:rsidP="00104346">
      <w:pPr>
        <w:pStyle w:val="1"/>
      </w:pPr>
      <w:r w:rsidRPr="00407266">
        <w:t>1.</w:t>
      </w:r>
      <w:r w:rsidRPr="00407266">
        <w:tab/>
        <w:t>reviews of the questions contained on the national examination;</w:t>
      </w:r>
    </w:p>
    <w:p w14:paraId="287E34A5" w14:textId="77777777" w:rsidR="00104346" w:rsidRPr="00407266" w:rsidRDefault="00104346" w:rsidP="00104346">
      <w:pPr>
        <w:pStyle w:val="1"/>
      </w:pPr>
      <w:r w:rsidRPr="00407266">
        <w:t>2.</w:t>
      </w:r>
      <w:r w:rsidRPr="00407266">
        <w:tab/>
        <w:t>the answers to the questions contained on the national examination; or</w:t>
      </w:r>
    </w:p>
    <w:p w14:paraId="0CB66B7F" w14:textId="77777777" w:rsidR="00104346" w:rsidRPr="00407266" w:rsidRDefault="00104346" w:rsidP="00104346">
      <w:pPr>
        <w:pStyle w:val="1"/>
      </w:pPr>
      <w:r w:rsidRPr="00407266">
        <w:t>3.</w:t>
      </w:r>
      <w:r w:rsidRPr="00407266">
        <w:tab/>
        <w:t>any applicant's score on the national examination.</w:t>
      </w:r>
    </w:p>
    <w:p w14:paraId="4D469A89" w14:textId="77777777" w:rsidR="00104346" w:rsidRPr="00407266" w:rsidRDefault="00104346" w:rsidP="00104346">
      <w:pPr>
        <w:pStyle w:val="A"/>
      </w:pPr>
      <w:r w:rsidRPr="00407266">
        <w:t>B.</w:t>
      </w:r>
      <w:r w:rsidRPr="00407266">
        <w:tab/>
        <w:t>Persons Aggrieved by a Decision of the Board</w:t>
      </w:r>
    </w:p>
    <w:p w14:paraId="28A36AD7" w14:textId="77777777" w:rsidR="00104346" w:rsidRPr="00407266" w:rsidRDefault="00104346" w:rsidP="00104346">
      <w:pPr>
        <w:pStyle w:val="1"/>
      </w:pPr>
      <w:r w:rsidRPr="00407266">
        <w:t>1.</w:t>
      </w:r>
      <w:r w:rsidRPr="00407266">
        <w:tab/>
        <w:t>Any person aggrieved by a decision of the board may, within 30 days of notification of the board's action or decision, petition the board for a review of the board's actions.</w:t>
      </w:r>
    </w:p>
    <w:p w14:paraId="20467141" w14:textId="77777777" w:rsidR="00104346" w:rsidRPr="00407266" w:rsidRDefault="00104346" w:rsidP="00104346">
      <w:pPr>
        <w:pStyle w:val="1"/>
      </w:pPr>
      <w:r w:rsidRPr="00407266">
        <w:t>2.</w:t>
      </w:r>
      <w:r w:rsidRPr="00407266">
        <w:tab/>
        <w:t>Such a petition shall be submitted in the form of a written letter to the board. The petition shall include:</w:t>
      </w:r>
    </w:p>
    <w:p w14:paraId="49739877" w14:textId="77777777" w:rsidR="00104346" w:rsidRPr="00407266" w:rsidRDefault="00104346" w:rsidP="00104346">
      <w:pPr>
        <w:pStyle w:val="a0"/>
      </w:pPr>
      <w:r w:rsidRPr="00407266">
        <w:t>a.</w:t>
      </w:r>
      <w:r w:rsidRPr="00407266">
        <w:tab/>
        <w:t>petitioner’s name and address;</w:t>
      </w:r>
    </w:p>
    <w:p w14:paraId="72ACDC80" w14:textId="77777777" w:rsidR="00104346" w:rsidRPr="00407266" w:rsidRDefault="00104346" w:rsidP="00104346">
      <w:pPr>
        <w:pStyle w:val="a0"/>
      </w:pPr>
      <w:r w:rsidRPr="00407266">
        <w:t>b.</w:t>
      </w:r>
      <w:r w:rsidRPr="00407266">
        <w:tab/>
        <w:t>the specific grievance and any details related to the board’s decision; and,</w:t>
      </w:r>
    </w:p>
    <w:p w14:paraId="6C942172" w14:textId="77777777" w:rsidR="00104346" w:rsidRPr="00407266" w:rsidRDefault="00104346" w:rsidP="00104346">
      <w:pPr>
        <w:pStyle w:val="a0"/>
      </w:pPr>
      <w:r w:rsidRPr="00407266">
        <w:lastRenderedPageBreak/>
        <w:t>c.</w:t>
      </w:r>
      <w:r w:rsidRPr="00407266">
        <w:tab/>
        <w:t xml:space="preserve">the petitioner’s signature, </w:t>
      </w:r>
    </w:p>
    <w:p w14:paraId="09D3F180" w14:textId="77777777" w:rsidR="00104346" w:rsidRPr="00407266" w:rsidRDefault="00104346" w:rsidP="00104346">
      <w:pPr>
        <w:pStyle w:val="1"/>
      </w:pPr>
      <w:r w:rsidRPr="00407266">
        <w:t>3.</w:t>
      </w:r>
      <w:r w:rsidRPr="00407266">
        <w:tab/>
        <w:t>The petition shall be mailed to the board by certified mail and addressed to:</w:t>
      </w:r>
    </w:p>
    <w:p w14:paraId="22E4824F" w14:textId="77777777" w:rsidR="00104346" w:rsidRPr="003F47DE" w:rsidRDefault="00104346" w:rsidP="00104346">
      <w:pPr>
        <w:pStyle w:val="RegDoubleIndent"/>
        <w:rPr>
          <w:sz w:val="16"/>
          <w:szCs w:val="16"/>
        </w:rPr>
      </w:pPr>
      <w:r w:rsidRPr="003F47DE">
        <w:rPr>
          <w:sz w:val="16"/>
          <w:szCs w:val="16"/>
        </w:rPr>
        <w:t>LA Board of Veterinary Medicine</w:t>
      </w:r>
    </w:p>
    <w:p w14:paraId="3367DD21" w14:textId="77777777" w:rsidR="00104346" w:rsidRPr="003F47DE" w:rsidRDefault="00104346" w:rsidP="00104346">
      <w:pPr>
        <w:pStyle w:val="RegDoubleIndent"/>
        <w:rPr>
          <w:sz w:val="16"/>
          <w:szCs w:val="16"/>
        </w:rPr>
      </w:pPr>
      <w:r w:rsidRPr="003F47DE">
        <w:rPr>
          <w:sz w:val="16"/>
          <w:szCs w:val="16"/>
        </w:rPr>
        <w:t>ATTN: Executive Director</w:t>
      </w:r>
    </w:p>
    <w:p w14:paraId="329AF8F5" w14:textId="77777777" w:rsidR="00104346" w:rsidRPr="00104346" w:rsidRDefault="00104346" w:rsidP="00104346">
      <w:pPr>
        <w:pStyle w:val="RegDoubleIndent"/>
        <w:rPr>
          <w:sz w:val="16"/>
          <w:szCs w:val="16"/>
          <w:lang w:val="es-ES"/>
        </w:rPr>
      </w:pPr>
      <w:r w:rsidRPr="00104346">
        <w:rPr>
          <w:sz w:val="16"/>
          <w:szCs w:val="16"/>
          <w:lang w:val="es-ES"/>
        </w:rPr>
        <w:t>5825 Florida Blvd</w:t>
      </w:r>
    </w:p>
    <w:p w14:paraId="7E4D8ACB" w14:textId="77777777" w:rsidR="00104346" w:rsidRPr="00104346" w:rsidRDefault="00104346" w:rsidP="00104346">
      <w:pPr>
        <w:pStyle w:val="RegDoubleIndent"/>
        <w:rPr>
          <w:lang w:val="es-ES"/>
        </w:rPr>
      </w:pPr>
      <w:r w:rsidRPr="00104346">
        <w:rPr>
          <w:sz w:val="16"/>
          <w:szCs w:val="16"/>
          <w:lang w:val="es-ES"/>
        </w:rPr>
        <w:t>Baton Rouge, LA 70806</w:t>
      </w:r>
    </w:p>
    <w:p w14:paraId="7FD28BFF" w14:textId="77777777" w:rsidR="00104346" w:rsidRPr="00407266" w:rsidRDefault="00104346" w:rsidP="00104346">
      <w:pPr>
        <w:pStyle w:val="1"/>
      </w:pPr>
      <w:r w:rsidRPr="00407266">
        <w:t>4.</w:t>
      </w:r>
      <w:r w:rsidRPr="00407266">
        <w:tab/>
        <w:t>Upon receipt of such petition, the board may then proceed to take such action as it deems expedient or hold such hearings as may be necessary, and may review such action as it deems expedient, and may review such testimony and/or documents and/or records as it deems necessary to dispose of the matter; but the board shall not, in any event, be required to conduct any hearings or investigations, or consider any offerings, testimony or evidence unless so required by statute or other rules or regulations of the board.</w:t>
      </w:r>
    </w:p>
    <w:p w14:paraId="4B51B863" w14:textId="77777777" w:rsidR="00104346" w:rsidRDefault="00104346" w:rsidP="00104346">
      <w:pPr>
        <w:pStyle w:val="1"/>
      </w:pPr>
      <w:r w:rsidRPr="00407266">
        <w:t>5.</w:t>
      </w:r>
      <w:r w:rsidRPr="00407266">
        <w:tab/>
        <w:t>The party requesting the appeal shall pay all costs incurred by the board for review and appeal proceedings called in accordance with Section 105, and such costs shall include, but not be limited to, board member expenses, court reporter fees, investigative fees, attorney's fees, and administrative costs.</w:t>
      </w:r>
    </w:p>
    <w:p w14:paraId="191B8675" w14:textId="77777777" w:rsidR="00104346" w:rsidRDefault="00104346" w:rsidP="00104346">
      <w:pPr>
        <w:pStyle w:val="AuthorityNote"/>
      </w:pPr>
      <w:r>
        <w:t>AUTHORITY NOTE:</w:t>
      </w:r>
      <w:r>
        <w:tab/>
        <w:t>Promulgated in accordance with R.S. 37:1518 et seq.</w:t>
      </w:r>
    </w:p>
    <w:p w14:paraId="5001FDD6" w14:textId="77777777" w:rsidR="00104346" w:rsidRDefault="00104346" w:rsidP="00104346">
      <w:pPr>
        <w:pStyle w:val="HistoricalNote"/>
      </w:pPr>
      <w:r>
        <w:t>HISTORICAL NOTE:</w:t>
      </w:r>
      <w:r>
        <w:tab/>
        <w:t>Promulgated by the Department of Health and Human Resources, Board of Veterinary Medicine, LR 8:66 (February 1982), amended by the Department of Health and Hospitals, Board of Veterinary Medicine, LR 16:223 (March 1990), LR 19:345 (March 1993), LR 23:966 (August 1997), LR 23:1529 (November 1997), LR 25:2226 (November 1999</w:t>
      </w:r>
      <w:r w:rsidRPr="00407266">
        <w:t>), LR 49:</w:t>
      </w:r>
      <w:r>
        <w:t>1373 (August 2023).</w:t>
      </w:r>
    </w:p>
    <w:p w14:paraId="7773D195" w14:textId="77777777" w:rsidR="00104346" w:rsidRDefault="00104346" w:rsidP="00104346">
      <w:pPr>
        <w:pStyle w:val="Section"/>
      </w:pPr>
      <w:bookmarkStart w:id="68" w:name="_Toc222490979"/>
      <w:bookmarkStart w:id="69" w:name="_Toc225506956"/>
      <w:r>
        <w:t>§106.</w:t>
      </w:r>
      <w:r>
        <w:tab/>
        <w:t>Disciplinary Proceedings</w:t>
      </w:r>
      <w:bookmarkEnd w:id="68"/>
      <w:bookmarkEnd w:id="69"/>
    </w:p>
    <w:p w14:paraId="313C2EFA" w14:textId="77777777" w:rsidR="00104346" w:rsidRDefault="00104346" w:rsidP="00104346">
      <w:pPr>
        <w:pStyle w:val="A"/>
      </w:pPr>
      <w:r>
        <w:t>A.</w:t>
      </w:r>
      <w:r>
        <w:tab/>
      </w:r>
      <w:r w:rsidRPr="00535AAB">
        <w:t>Any person against whom disciplinary proceedings have been instituted and against whom disciplinary action has been taken by the board pursuant to R.S. 37:1526 and/or 37:1531 and/or the board's rules, shall have rights of review and/or rehearing and/or appeal in accordance with the terms and provisions of the Administrative Procedure Act and §1401 et seq., of the board's rules.</w:t>
      </w:r>
    </w:p>
    <w:p w14:paraId="6CE2EB62" w14:textId="77777777" w:rsidR="00104346" w:rsidRDefault="00104346" w:rsidP="00104346">
      <w:pPr>
        <w:pStyle w:val="AuthorityNote"/>
      </w:pPr>
      <w:r>
        <w:t>AUTHORITY NOTE:</w:t>
      </w:r>
      <w:r>
        <w:tab/>
        <w:t>Promulgated in accordance with R.S. 37:1518 et seq.</w:t>
      </w:r>
    </w:p>
    <w:p w14:paraId="586D0224" w14:textId="77777777" w:rsidR="00104346" w:rsidRDefault="00104346" w:rsidP="00104346">
      <w:pPr>
        <w:pStyle w:val="HistoricalNote"/>
      </w:pPr>
      <w:r>
        <w:t>HISTORICAL NOTE:</w:t>
      </w:r>
      <w:r>
        <w:tab/>
        <w:t>Promulgated by the Department of Health and Hospitals, Board of Veterinary Medicine, LR 19:345 (March 1993), amended LR 23:967 (August 1997), LR 24:940 (May 1998), LR 25:2226 (November 1999), repromulgated by the Department of Agriculture and Forestry, Board of Veterinary Medicine, LR 51:950 (July 2025).</w:t>
      </w:r>
    </w:p>
    <w:p w14:paraId="68F7FC83" w14:textId="77777777" w:rsidR="00104346" w:rsidRDefault="00104346" w:rsidP="00104346">
      <w:pPr>
        <w:pStyle w:val="Section"/>
      </w:pPr>
      <w:bookmarkStart w:id="70" w:name="_Toc222490980"/>
      <w:bookmarkStart w:id="71" w:name="_Toc225506957"/>
      <w:r>
        <w:t>§108.</w:t>
      </w:r>
      <w:r>
        <w:tab/>
        <w:t>Terms of Board Members</w:t>
      </w:r>
      <w:bookmarkEnd w:id="70"/>
      <w:bookmarkEnd w:id="71"/>
    </w:p>
    <w:p w14:paraId="0C9F1AD7" w14:textId="77777777" w:rsidR="00104346" w:rsidRPr="00F4211A" w:rsidRDefault="00104346" w:rsidP="00104346">
      <w:pPr>
        <w:pStyle w:val="A"/>
      </w:pPr>
      <w:r>
        <w:t>A.</w:t>
      </w:r>
      <w:r>
        <w:tab/>
      </w:r>
      <w:r w:rsidRPr="00F4211A">
        <w:t>Terms of the members of the board shall be of five years duration beginning on August 1 of the year appointed by the governor and ending on July 30 of the fifth year. When a member is not appointed or seated by August 1, the term itself will begin on August 1 although the member may not be seated until the date of the governor's commission order. The outgoing member must remain seated on the board until such time as the governor's commission order is signed.</w:t>
      </w:r>
    </w:p>
    <w:p w14:paraId="4ED55723" w14:textId="77777777" w:rsidR="00104346" w:rsidRPr="00F4211A" w:rsidRDefault="00104346" w:rsidP="00104346">
      <w:pPr>
        <w:pStyle w:val="A"/>
      </w:pPr>
      <w:r w:rsidRPr="00F4211A">
        <w:t>B.</w:t>
      </w:r>
      <w:r w:rsidRPr="00F4211A">
        <w:tab/>
        <w:t xml:space="preserve">One board member will be appointed each year. The board office will notify the LVMA in writing in December of </w:t>
      </w:r>
      <w:r w:rsidRPr="00F4211A">
        <w:t>each year of the need to advertise for nominations to be made at the next regular full membership meeting of the LVMA in accordance with R.S. 37:1515.</w:t>
      </w:r>
    </w:p>
    <w:p w14:paraId="697CB9EC" w14:textId="77777777" w:rsidR="00104346" w:rsidRDefault="00104346" w:rsidP="00104346">
      <w:pPr>
        <w:pStyle w:val="A"/>
      </w:pPr>
      <w:r w:rsidRPr="00F4211A">
        <w:t>C.</w:t>
      </w:r>
      <w:r w:rsidRPr="00F4211A">
        <w:tab/>
        <w:t>In the event that a member of the board cannot fulfill the appointed term, the LVMA will be notified by the board office that an emergency appointment is needed. Nominations will be made by the LVMA as per R.S. 37:1515. Upon the selection and signing of the appointment commission by the governor, the member so appointed will serve until the July 30 date of the unexpired term. A person so appointed may be nominated for a full five-year appointment to follow the expiration of the emergency appointment.</w:t>
      </w:r>
    </w:p>
    <w:p w14:paraId="70F57543" w14:textId="77777777" w:rsidR="00104346" w:rsidRDefault="00104346" w:rsidP="00104346">
      <w:pPr>
        <w:pStyle w:val="AuthorityNote"/>
      </w:pPr>
      <w:r>
        <w:t>AUTHORITY NOTE:</w:t>
      </w:r>
      <w:r>
        <w:tab/>
        <w:t>Promulgated in accordance with R.S. 37:1518 and 37:1515.</w:t>
      </w:r>
    </w:p>
    <w:p w14:paraId="13A08613" w14:textId="77777777" w:rsidR="00104346" w:rsidRDefault="00104346" w:rsidP="00104346">
      <w:pPr>
        <w:pStyle w:val="HistoricalNote"/>
      </w:pPr>
      <w:bookmarkStart w:id="72" w:name="LastPara"/>
      <w:bookmarkEnd w:id="72"/>
      <w:r>
        <w:t>HISTORICAL NOTE:</w:t>
      </w:r>
      <w:r>
        <w:tab/>
        <w:t>Promulgated by the Department of Health and Hospitals, Board of Veterinary Medicine, LR 19:345 (March 1993), repromulgated by the Department of Agriculture and Forestry, Board of Veterinary Medicine, LR 51:950 (July 2025).</w:t>
      </w:r>
    </w:p>
    <w:p w14:paraId="10444EC3" w14:textId="77777777" w:rsidR="00104346" w:rsidRDefault="00104346" w:rsidP="00104346">
      <w:pPr>
        <w:pStyle w:val="Chapter"/>
      </w:pPr>
      <w:bookmarkStart w:id="73" w:name="TOC_Chap3"/>
      <w:bookmarkStart w:id="74" w:name="_Toc222490981"/>
      <w:bookmarkStart w:id="75" w:name="_Toc225506958"/>
      <w:r>
        <w:t>Chapter 3.</w:t>
      </w:r>
      <w:bookmarkEnd w:id="73"/>
      <w:r>
        <w:t xml:space="preserve">  </w:t>
      </w:r>
      <w:bookmarkStart w:id="76" w:name="TOCT_Chap3"/>
      <w:r>
        <w:t>Licensure Procedures</w:t>
      </w:r>
      <w:bookmarkEnd w:id="74"/>
      <w:bookmarkEnd w:id="75"/>
      <w:bookmarkEnd w:id="76"/>
    </w:p>
    <w:p w14:paraId="278E49BC" w14:textId="77777777" w:rsidR="00104346" w:rsidRDefault="00104346" w:rsidP="00104346">
      <w:pPr>
        <w:pStyle w:val="Section"/>
      </w:pPr>
      <w:bookmarkStart w:id="77" w:name="_Toc222490982"/>
      <w:bookmarkStart w:id="78" w:name="_Toc225506959"/>
      <w:r>
        <w:t>§301.</w:t>
      </w:r>
      <w:r>
        <w:tab/>
        <w:t>Applications for Licensure</w:t>
      </w:r>
      <w:bookmarkEnd w:id="77"/>
      <w:bookmarkEnd w:id="78"/>
    </w:p>
    <w:p w14:paraId="18AF824C" w14:textId="77777777" w:rsidR="00104346" w:rsidRPr="00B544AA" w:rsidRDefault="00104346" w:rsidP="00104346">
      <w:pPr>
        <w:pStyle w:val="A"/>
      </w:pPr>
      <w:r>
        <w:t>A.</w:t>
      </w:r>
      <w:r>
        <w:tab/>
      </w:r>
      <w:r w:rsidRPr="00B544AA">
        <w:t>The application for licensure to practice veterinary medicine in the state of Louisiana shall contain the information set forth in R.S. 37:1520.A, and shall include certification that the applicant has not practiced veterinary medicine in this state without a license, temporary permit, or exception from licensure as provided by R.S. 37:1514.</w:t>
      </w:r>
    </w:p>
    <w:p w14:paraId="20265EA6" w14:textId="77777777" w:rsidR="00104346" w:rsidRPr="00B544AA" w:rsidRDefault="00104346" w:rsidP="00104346">
      <w:pPr>
        <w:pStyle w:val="A"/>
      </w:pPr>
      <w:r w:rsidRPr="00B544AA">
        <w:t>B.</w:t>
      </w:r>
      <w:r w:rsidRPr="00B544AA">
        <w:tab/>
        <w:t>In addition to the above requirements, the board may also require that any applicant furnish the following information or documentation:</w:t>
      </w:r>
    </w:p>
    <w:p w14:paraId="7B09D341" w14:textId="77777777" w:rsidR="00104346" w:rsidRPr="00B544AA" w:rsidRDefault="00104346" w:rsidP="00104346">
      <w:pPr>
        <w:pStyle w:val="1"/>
      </w:pPr>
      <w:r w:rsidRPr="00B544AA">
        <w:t>1.</w:t>
      </w:r>
      <w:r w:rsidRPr="00B544AA">
        <w:tab/>
        <w:t>a current passport-type photograph of the applicant;</w:t>
      </w:r>
    </w:p>
    <w:p w14:paraId="42FA535C" w14:textId="77777777" w:rsidR="00104346" w:rsidRPr="00B544AA" w:rsidRDefault="00104346" w:rsidP="00104346">
      <w:pPr>
        <w:pStyle w:val="1"/>
      </w:pPr>
      <w:r w:rsidRPr="00B544AA">
        <w:t>2.</w:t>
      </w:r>
      <w:r w:rsidRPr="00B544AA">
        <w:tab/>
        <w:t>a copy of the applicant's diploma or official transcript from a veterinary medical school or college accredited or approved by the American Veterinary Medical Association;</w:t>
      </w:r>
    </w:p>
    <w:p w14:paraId="185CB5E2" w14:textId="77777777" w:rsidR="00104346" w:rsidRPr="00B544AA" w:rsidRDefault="00104346" w:rsidP="00104346">
      <w:pPr>
        <w:pStyle w:val="1"/>
      </w:pPr>
      <w:r w:rsidRPr="00B544AA">
        <w:t>3.</w:t>
      </w:r>
      <w:r w:rsidRPr="00B544AA">
        <w:tab/>
        <w:t xml:space="preserve">prior to licensure in Louisiana, a graduate from a DVM program not accredited by the AVMA must provide to the board proof of completion of the Educational Commission for Foreign Veterinary Graduates (ECFVG) program offered through the American Veterinary Medical Association (AVMA) or the Program for the Assessment of Veterinary Education Equivalence (PAVE) program offered through the American Association of </w:t>
      </w:r>
      <w:r>
        <w:t>Veterinary State Boards (AAVSB);</w:t>
      </w:r>
    </w:p>
    <w:p w14:paraId="37BA6130" w14:textId="77777777" w:rsidR="00104346" w:rsidRPr="00B544AA" w:rsidRDefault="00104346" w:rsidP="00104346">
      <w:pPr>
        <w:pStyle w:val="1"/>
      </w:pPr>
      <w:r w:rsidRPr="00B544AA">
        <w:t>4.</w:t>
      </w:r>
      <w:r>
        <w:tab/>
      </w:r>
      <w:r w:rsidRPr="00B544AA">
        <w:t>the certified score on any national examinations previously taken by the applicant;</w:t>
      </w:r>
    </w:p>
    <w:p w14:paraId="042F5039" w14:textId="77777777" w:rsidR="00104346" w:rsidRPr="00B544AA" w:rsidRDefault="00104346" w:rsidP="00104346">
      <w:pPr>
        <w:pStyle w:val="1"/>
      </w:pPr>
      <w:r w:rsidRPr="00B544AA">
        <w:t>5.</w:t>
      </w:r>
      <w:r w:rsidRPr="00B544AA">
        <w:tab/>
        <w:t>a list of all licenses in a state, territory, or district of the United States or Canada that the applicant currently holds and has previously held;</w:t>
      </w:r>
    </w:p>
    <w:p w14:paraId="26254FC2" w14:textId="77777777" w:rsidR="00104346" w:rsidRPr="00B544AA" w:rsidRDefault="00104346" w:rsidP="00104346">
      <w:pPr>
        <w:pStyle w:val="1"/>
      </w:pPr>
      <w:r w:rsidRPr="00B544AA">
        <w:t>6.</w:t>
      </w:r>
      <w:r w:rsidRPr="00B544AA">
        <w:tab/>
        <w:t>certification from the applicant stating that he has not been convicted, pled guilty, or pled nolo contendere to either a felony or misdemeanor other than minor traffic violations, and, in the event that the applicant is unable to so certify, the board may require the applicant to explain in full and/or provide further documentation;</w:t>
      </w:r>
    </w:p>
    <w:p w14:paraId="00719009" w14:textId="77777777" w:rsidR="00104346" w:rsidRPr="00B544AA" w:rsidRDefault="00104346" w:rsidP="00104346">
      <w:pPr>
        <w:pStyle w:val="1"/>
      </w:pPr>
      <w:r w:rsidRPr="00B544AA">
        <w:lastRenderedPageBreak/>
        <w:t>7.</w:t>
      </w:r>
      <w:r w:rsidRPr="00B544AA">
        <w:tab/>
        <w:t>certification from the applicant stating that he has not been arrested or indicted for or been convicted, pled guilty, or pled nolo contendere to either a felony or misdemeanor, other than minor traffic violations; and, in the event that the applicant is unable to so certify, the board may require the applicant to explain in full and/or provide further documentation;</w:t>
      </w:r>
      <w:r>
        <w:t xml:space="preserve"> and</w:t>
      </w:r>
    </w:p>
    <w:p w14:paraId="1FAF527B" w14:textId="77777777" w:rsidR="00104346" w:rsidRPr="00B544AA" w:rsidRDefault="00104346" w:rsidP="00104346">
      <w:pPr>
        <w:pStyle w:val="1"/>
      </w:pPr>
      <w:r w:rsidRPr="00B544AA">
        <w:t>8.</w:t>
      </w:r>
      <w:r w:rsidRPr="00B544AA">
        <w:tab/>
        <w:t>certification from the applicant stating that he has never had his or her license to practice veterinary medicine revoked, suspended or denied in any state, territory, or district of the United States; and, in the event that the applicant is unable to so certify, the board may request or require full explanation and/or documentation concerning such re</w:t>
      </w:r>
      <w:r>
        <w:t>vocation, suspension, or denial.</w:t>
      </w:r>
    </w:p>
    <w:p w14:paraId="23FC0EC8" w14:textId="77777777" w:rsidR="00104346" w:rsidRPr="00B544AA" w:rsidRDefault="00104346" w:rsidP="00104346">
      <w:pPr>
        <w:pStyle w:val="A"/>
      </w:pPr>
      <w:r w:rsidRPr="00B544AA">
        <w:t>C.</w:t>
      </w:r>
      <w:r w:rsidRPr="00B544AA">
        <w:tab/>
        <w:t>The board may require such application to be sworn to by the applicant, notarized, or attested to by the applicant under penalty of perjury.</w:t>
      </w:r>
    </w:p>
    <w:p w14:paraId="17CFC252" w14:textId="77777777" w:rsidR="00104346" w:rsidRPr="00B544AA" w:rsidRDefault="00104346" w:rsidP="00104346">
      <w:pPr>
        <w:pStyle w:val="A"/>
      </w:pPr>
      <w:r w:rsidRPr="00B544AA">
        <w:t>D.</w:t>
      </w:r>
      <w:r w:rsidRPr="00B544AA">
        <w:tab/>
        <w:t>The board may reject any applications which do not contain full and complete answers or information as requested, and may reject any application, or take action against the license of any licensee, if any of the information furnished in the application is fabricated, false, misleading or incorrect.</w:t>
      </w:r>
    </w:p>
    <w:p w14:paraId="185E93B4" w14:textId="77777777" w:rsidR="00104346" w:rsidRPr="00B544AA" w:rsidRDefault="00104346" w:rsidP="00104346">
      <w:pPr>
        <w:pStyle w:val="A"/>
      </w:pPr>
      <w:r w:rsidRPr="00B544AA">
        <w:t>E.</w:t>
      </w:r>
      <w:r w:rsidRPr="00B544AA">
        <w:tab/>
        <w:t>The board shall reject the application of an applicant who has practiced veterinary medicine in this state without a license, temporary permit, or exception from licensure as provided by R.S. 37:1514, during the one-year period immediately prior to the initial application submission date.</w:t>
      </w:r>
    </w:p>
    <w:p w14:paraId="7F551C4B" w14:textId="77777777" w:rsidR="00104346" w:rsidRDefault="00104346" w:rsidP="00104346">
      <w:pPr>
        <w:pStyle w:val="A"/>
      </w:pPr>
      <w:r w:rsidRPr="00B544AA">
        <w:t>F.</w:t>
      </w:r>
      <w:r w:rsidRPr="00B544AA">
        <w:tab/>
        <w:t>An application shall become expired if not completed by the issuance of a license within one year from the initial application submission date. Once expired, the entire application process, including the payment of all applicable fees, shall begin anew.</w:t>
      </w:r>
    </w:p>
    <w:p w14:paraId="7F2B5EC5" w14:textId="77777777" w:rsidR="00104346" w:rsidRDefault="00104346" w:rsidP="00104346">
      <w:pPr>
        <w:pStyle w:val="AuthorityNote"/>
      </w:pPr>
      <w:r>
        <w:t>AUTHORITY NOTE:</w:t>
      </w:r>
      <w:r>
        <w:tab/>
        <w:t>Promulgated in accordance with R.S. 37:1518 et seq.</w:t>
      </w:r>
    </w:p>
    <w:p w14:paraId="3DDF94FE" w14:textId="77777777" w:rsidR="00104346" w:rsidRDefault="00104346" w:rsidP="00104346">
      <w:pPr>
        <w:pStyle w:val="HistoricalNote"/>
      </w:pPr>
      <w:r>
        <w:t>HISTORICAL NOTE:</w:t>
      </w:r>
      <w:r>
        <w:tab/>
        <w:t>Promulgated by the Department of Health and Human Resources, Board of Veterinary Medicine, LR 8:66 (February 1982), amended LR 10:464 (June 1984), amended by the Department of Health and Hospitals, Board of Veterinary Medicine, LR 16:223 (March 1990), LR 19:343 (March 1993); LR 23:964 (August 1997), LR 25:2231 (November 1999), LR 28:1982 (September 2002), LR 40:308 (February 2014</w:t>
      </w:r>
      <w:r w:rsidRPr="00FD6C99">
        <w:t>), LR 49:</w:t>
      </w:r>
      <w:r>
        <w:t>2074 (December 2023), effective July 1, 2024</w:t>
      </w:r>
      <w:r w:rsidRPr="00B544AA">
        <w:t xml:space="preserve">), </w:t>
      </w:r>
      <w:r w:rsidRPr="00B544AA">
        <w:rPr>
          <w:spacing w:val="-2"/>
        </w:rPr>
        <w:t>amended by the Department of Agriculture and Forestry, Board of Veterinary Medicine, LR 5</w:t>
      </w:r>
      <w:r>
        <w:rPr>
          <w:spacing w:val="-2"/>
        </w:rPr>
        <w:t>1</w:t>
      </w:r>
      <w:r w:rsidRPr="00B544AA">
        <w:rPr>
          <w:spacing w:val="-2"/>
        </w:rPr>
        <w:t>:</w:t>
      </w:r>
      <w:r>
        <w:rPr>
          <w:spacing w:val="-2"/>
        </w:rPr>
        <w:t>770 (June 2025).</w:t>
      </w:r>
    </w:p>
    <w:p w14:paraId="45639DA1" w14:textId="77777777" w:rsidR="00104346" w:rsidRDefault="00104346" w:rsidP="00104346">
      <w:pPr>
        <w:pStyle w:val="Section"/>
      </w:pPr>
      <w:bookmarkStart w:id="79" w:name="_Toc222490983"/>
      <w:bookmarkStart w:id="80" w:name="_Toc225506960"/>
      <w:r>
        <w:t>§303.</w:t>
      </w:r>
      <w:r>
        <w:tab/>
        <w:t>Examinations</w:t>
      </w:r>
      <w:bookmarkEnd w:id="79"/>
      <w:bookmarkEnd w:id="80"/>
    </w:p>
    <w:p w14:paraId="19A2FCA9" w14:textId="77777777" w:rsidR="00104346" w:rsidRDefault="00104346" w:rsidP="00104346">
      <w:pPr>
        <w:pStyle w:val="A"/>
      </w:pPr>
      <w:r>
        <w:t>A.</w:t>
      </w:r>
      <w:r>
        <w:tab/>
        <w:t>Examinations Required for Licensure</w:t>
      </w:r>
    </w:p>
    <w:p w14:paraId="1CC3AAB3" w14:textId="77777777" w:rsidR="00104346" w:rsidRDefault="00104346" w:rsidP="00104346">
      <w:pPr>
        <w:pStyle w:val="1"/>
      </w:pPr>
      <w:r>
        <w:t>1.</w:t>
      </w:r>
      <w:r>
        <w:tab/>
        <w:t>The board requires that all applicants for licensure to practice veterinary medicine in the state of Louisiana shall pass the national examination in addition to any and all state examinations (herein defined as such written examination, oral interviews and/or practical demonstrations as the board may request or require).</w:t>
      </w:r>
    </w:p>
    <w:p w14:paraId="19785D90" w14:textId="77777777" w:rsidR="00104346" w:rsidRDefault="00104346" w:rsidP="00104346">
      <w:pPr>
        <w:pStyle w:val="1"/>
      </w:pPr>
      <w:r>
        <w:t>2.</w:t>
      </w:r>
      <w:r>
        <w:tab/>
        <w:t xml:space="preserve">The Board of Veterinary Medicine shall annually adopt national examination(s) as the board deems appropriate. </w:t>
      </w:r>
      <w:r>
        <w:t>Said examinations are hereafter referred to as the "national examination(s)."</w:t>
      </w:r>
    </w:p>
    <w:p w14:paraId="39AA0A32" w14:textId="77777777" w:rsidR="00104346" w:rsidRDefault="00104346" w:rsidP="00104346">
      <w:pPr>
        <w:pStyle w:val="1"/>
      </w:pPr>
      <w:r>
        <w:t>3.</w:t>
      </w:r>
      <w:r>
        <w:tab/>
        <w:t>All applications, correspondence, and examinations shall be in the English language.</w:t>
      </w:r>
    </w:p>
    <w:p w14:paraId="4B55F26F" w14:textId="77777777" w:rsidR="00104346" w:rsidRDefault="00104346" w:rsidP="00104346">
      <w:pPr>
        <w:pStyle w:val="1"/>
      </w:pPr>
      <w:r>
        <w:t>4.</w:t>
      </w:r>
      <w:r>
        <w:tab/>
        <w:t>A candidate for examination must be:</w:t>
      </w:r>
    </w:p>
    <w:p w14:paraId="3B427719" w14:textId="77777777" w:rsidR="00104346" w:rsidRDefault="00104346" w:rsidP="00104346">
      <w:pPr>
        <w:pStyle w:val="a0"/>
      </w:pPr>
      <w:r>
        <w:t>a.</w:t>
      </w:r>
      <w:r>
        <w:tab/>
        <w:t>a graduate of a school or college of veterinary medicine accredited or approved by the American Veterinary Medical Association; or</w:t>
      </w:r>
    </w:p>
    <w:p w14:paraId="7FDFCDB3" w14:textId="77777777" w:rsidR="00104346" w:rsidRDefault="00104346" w:rsidP="00104346">
      <w:pPr>
        <w:pStyle w:val="a0"/>
      </w:pPr>
      <w:r>
        <w:t>b.</w:t>
      </w:r>
      <w:r>
        <w:tab/>
        <w:t>currently enrolled in or certified by the AVMA's ECFVG program or the AAVSB's PAVE program; or</w:t>
      </w:r>
    </w:p>
    <w:p w14:paraId="47E34124" w14:textId="77777777" w:rsidR="00104346" w:rsidRDefault="00104346" w:rsidP="00104346">
      <w:pPr>
        <w:pStyle w:val="a0"/>
      </w:pPr>
      <w:r>
        <w:t>c.</w:t>
      </w:r>
      <w:r>
        <w:tab/>
        <w:t>currently enrolled in the fourth year of veterinary school.</w:t>
      </w:r>
    </w:p>
    <w:p w14:paraId="7446D851" w14:textId="77777777" w:rsidR="00104346" w:rsidRDefault="00104346" w:rsidP="00104346">
      <w:pPr>
        <w:pStyle w:val="A"/>
      </w:pPr>
      <w:r>
        <w:t>B.</w:t>
      </w:r>
      <w:r>
        <w:tab/>
        <w:t>National Examinations</w:t>
      </w:r>
    </w:p>
    <w:p w14:paraId="5CE59E40" w14:textId="77777777" w:rsidR="00104346" w:rsidRDefault="00104346" w:rsidP="00104346">
      <w:pPr>
        <w:pStyle w:val="1"/>
      </w:pPr>
      <w:r>
        <w:t>1.</w:t>
      </w:r>
      <w:r>
        <w:tab/>
        <w:t>All applicants for licensure must take and successfully pass the national examinations as a condition for licensure in Louisiana.</w:t>
      </w:r>
    </w:p>
    <w:p w14:paraId="6FF4DCC8" w14:textId="77777777" w:rsidR="00104346" w:rsidRDefault="00104346" w:rsidP="00104346">
      <w:pPr>
        <w:pStyle w:val="1"/>
      </w:pPr>
      <w:r>
        <w:t>2.</w:t>
      </w:r>
      <w:r>
        <w:tab/>
        <w:t>The board hereby adopts the passing scores on the national examinations set by the NBEC and adopted or endorsed by the AAVSB.</w:t>
      </w:r>
    </w:p>
    <w:p w14:paraId="1FC6D533" w14:textId="77777777" w:rsidR="00104346" w:rsidRDefault="00104346" w:rsidP="00104346">
      <w:pPr>
        <w:pStyle w:val="1"/>
      </w:pPr>
      <w:r>
        <w:t>3.</w:t>
      </w:r>
      <w:r>
        <w:tab/>
        <w:t>Scores shall be valid for a period of five years from the date of the examination administration.</w:t>
      </w:r>
    </w:p>
    <w:p w14:paraId="29EDD8C6" w14:textId="77777777" w:rsidR="00104346" w:rsidRPr="008E7041" w:rsidRDefault="00104346" w:rsidP="00104346">
      <w:pPr>
        <w:pStyle w:val="1"/>
      </w:pPr>
      <w:r w:rsidRPr="008E7041">
        <w:t>4.</w:t>
      </w:r>
      <w:r w:rsidRPr="008E7041">
        <w:tab/>
        <w:t>The requirement for taking the national examinations may be waived when an applicant:</w:t>
      </w:r>
    </w:p>
    <w:p w14:paraId="24A1F634" w14:textId="77777777" w:rsidR="00104346" w:rsidRPr="008E7041" w:rsidRDefault="00104346" w:rsidP="00104346">
      <w:pPr>
        <w:pStyle w:val="a0"/>
      </w:pPr>
      <w:r w:rsidRPr="008E7041">
        <w:t>a.</w:t>
      </w:r>
      <w:r w:rsidRPr="008E7041">
        <w:tab/>
        <w:t>holds a currently valid license in good standing in another state, district, or territory of the United States; and</w:t>
      </w:r>
    </w:p>
    <w:p w14:paraId="746EED4C" w14:textId="77777777" w:rsidR="00104346" w:rsidRDefault="00104346" w:rsidP="00104346">
      <w:pPr>
        <w:pStyle w:val="a0"/>
      </w:pPr>
      <w:r w:rsidRPr="008E7041">
        <w:t>b.</w:t>
      </w:r>
      <w:r w:rsidRPr="008E7041">
        <w:tab/>
      </w:r>
      <w:r w:rsidRPr="00300241">
        <w:t>has worked as a licensed veterinarian an average of</w:t>
      </w:r>
      <w:r>
        <w:t xml:space="preserve"> 20</w:t>
      </w:r>
      <w:r w:rsidRPr="00300241">
        <w:t xml:space="preserve"> hours per week in a private practice or its equivalent continuously and without substantial interruption for a period of five years immediately preceding his application.</w:t>
      </w:r>
    </w:p>
    <w:p w14:paraId="5E927697" w14:textId="77777777" w:rsidR="00104346" w:rsidRDefault="00104346" w:rsidP="00104346">
      <w:pPr>
        <w:pStyle w:val="1"/>
      </w:pPr>
      <w:r>
        <w:t>5.</w:t>
      </w:r>
      <w:r>
        <w:tab/>
        <w:t>An applicant who cannot demonstrate eligibility for a waiver of the national examinations will be required to provide official copies of his scores to the board. Said scores shall be no more than five years old.</w:t>
      </w:r>
    </w:p>
    <w:p w14:paraId="33DC73F8" w14:textId="77777777" w:rsidR="00104346" w:rsidRDefault="00104346" w:rsidP="00104346">
      <w:pPr>
        <w:pStyle w:val="1"/>
      </w:pPr>
      <w:r w:rsidRPr="008E7041">
        <w:t>6.</w:t>
      </w:r>
      <w:r w:rsidRPr="008E7041">
        <w:rPr>
          <w:i/>
          <w:iCs/>
        </w:rPr>
        <w:tab/>
      </w:r>
      <w:r w:rsidRPr="008E7041">
        <w:t>An applicant whose scores are greater than five years old and who cannot demonstrate eligibility for a waiver of the national examination</w:t>
      </w:r>
      <w:r>
        <w:t xml:space="preserve"> </w:t>
      </w:r>
      <w:r w:rsidRPr="008E7041">
        <w:t xml:space="preserve">pursuant to </w:t>
      </w:r>
      <w:r>
        <w:t>§</w:t>
      </w:r>
      <w:r w:rsidRPr="008E7041">
        <w:t>303</w:t>
      </w:r>
      <w:r>
        <w:t>.</w:t>
      </w:r>
      <w:r w:rsidRPr="008E7041">
        <w:t>B.4, shall be required to successfully pass the national examination in order to be eligible for a license</w:t>
      </w:r>
      <w:r>
        <w:t>.</w:t>
      </w:r>
    </w:p>
    <w:p w14:paraId="2B59C743" w14:textId="77777777" w:rsidR="00104346" w:rsidRDefault="00104346" w:rsidP="00104346">
      <w:pPr>
        <w:pStyle w:val="1"/>
      </w:pPr>
      <w:r>
        <w:t>7</w:t>
      </w:r>
      <w:r w:rsidRPr="009545CE">
        <w:t>.</w:t>
      </w:r>
      <w:r w:rsidRPr="009545CE">
        <w:tab/>
        <w:t>An applicant for licensure may only sit for the national examinations a maximum of five times.</w:t>
      </w:r>
      <w:r>
        <w:t xml:space="preserve"> </w:t>
      </w:r>
      <w:r w:rsidRPr="009545CE">
        <w:t>Thereafter, the applicant will no longer be eligible for licensure in Louisiana and any application submitted will be rejected.</w:t>
      </w:r>
    </w:p>
    <w:p w14:paraId="2E3E2AD6" w14:textId="77777777" w:rsidR="00104346" w:rsidRDefault="00104346" w:rsidP="00104346">
      <w:pPr>
        <w:pStyle w:val="A"/>
      </w:pPr>
      <w:r>
        <w:t>C.</w:t>
      </w:r>
      <w:r>
        <w:tab/>
        <w:t>State Examination</w:t>
      </w:r>
    </w:p>
    <w:p w14:paraId="21FE10E3" w14:textId="77777777" w:rsidR="00104346" w:rsidRDefault="00104346" w:rsidP="00104346">
      <w:pPr>
        <w:pStyle w:val="1"/>
      </w:pPr>
      <w:r>
        <w:t>1.</w:t>
      </w:r>
      <w:r>
        <w:tab/>
        <w:t>A state board examination shall be required of all applicants for licensure in Louisiana. No person shall obtain any license to practice veterinary medicine without successfully passing the Louisiana state board examination. No waivers of the state board examination shall be granted.</w:t>
      </w:r>
    </w:p>
    <w:p w14:paraId="2ADA9056" w14:textId="77777777" w:rsidR="00104346" w:rsidRDefault="00104346" w:rsidP="00104346">
      <w:pPr>
        <w:pStyle w:val="1"/>
      </w:pPr>
      <w:r>
        <w:t>2.</w:t>
      </w:r>
      <w:r>
        <w:tab/>
        <w:t xml:space="preserve">The state board examination shall consist of no fewer than 25 questions taken from the veterinary practice act statutes and rules promulgated by the board. This test may </w:t>
      </w:r>
      <w:r>
        <w:lastRenderedPageBreak/>
        <w:t>also contain items taken from statutes and/or regulations promulgated by the other state and federal agencies deemed by the board to be pertinent to the practice of veterinary medicine.</w:t>
      </w:r>
    </w:p>
    <w:p w14:paraId="1DDFEBBE" w14:textId="77777777" w:rsidR="00104346" w:rsidRDefault="00104346" w:rsidP="00104346">
      <w:pPr>
        <w:pStyle w:val="1"/>
      </w:pPr>
      <w:r>
        <w:t>3.</w:t>
      </w:r>
      <w:r>
        <w:tab/>
        <w:t>Prior to taking the examination, applicants will be provided with copies of all rules, regulations, and statutes from which items on the RPC examination may be taken.</w:t>
      </w:r>
    </w:p>
    <w:p w14:paraId="326389DA" w14:textId="77777777" w:rsidR="00104346" w:rsidRDefault="00104346" w:rsidP="00104346">
      <w:pPr>
        <w:pStyle w:val="1"/>
      </w:pPr>
      <w:r>
        <w:t>4.</w:t>
      </w:r>
      <w:r>
        <w:tab/>
        <w:t>The state board examination may be prepared, administered and graded by the members of the Board of Veterinary Medicine or may be prepared, administered and/or graded, in whole or in part, by any person, firm, corporation or other entity selected, requested or designated to do so by the Board of Veterinary Medicine.</w:t>
      </w:r>
    </w:p>
    <w:p w14:paraId="2FAC4205" w14:textId="77777777" w:rsidR="00104346" w:rsidRDefault="00104346" w:rsidP="00104346">
      <w:pPr>
        <w:pStyle w:val="1"/>
      </w:pPr>
      <w:r>
        <w:t>5.</w:t>
      </w:r>
      <w:r>
        <w:tab/>
        <w:t>The state board examination shall be administered monthly or as often as is practicable and necessary. To be eligible to sit for the state board, an applicant shall demonstrate that he is a graduate of an accredited school of veterinary medicine or eligible for graduation within not less than 60 days of the date that the examination is administered.</w:t>
      </w:r>
    </w:p>
    <w:p w14:paraId="7E6D7AC7" w14:textId="77777777" w:rsidR="00104346" w:rsidRDefault="00104346" w:rsidP="00104346">
      <w:pPr>
        <w:pStyle w:val="1"/>
      </w:pPr>
      <w:r>
        <w:t>6.</w:t>
      </w:r>
      <w:r>
        <w:tab/>
        <w:t>Scores shall be valid for a period of five years from the date of the examination administration.</w:t>
      </w:r>
    </w:p>
    <w:p w14:paraId="490C10A4" w14:textId="77777777" w:rsidR="00104346" w:rsidRDefault="00104346" w:rsidP="00104346">
      <w:pPr>
        <w:pStyle w:val="A"/>
      </w:pPr>
      <w:r>
        <w:t>D.</w:t>
      </w:r>
      <w:r>
        <w:tab/>
        <w:t>Any applicant who fails to take and/or pass all required examinations in a continuous five-year period shall be required to retake all examinations whose scores are greater than five years old, unless the applicant can demonstrate eligibility for a waiver as described in this Section.</w:t>
      </w:r>
    </w:p>
    <w:p w14:paraId="6EE7303A" w14:textId="77777777" w:rsidR="00104346" w:rsidRPr="0042066C" w:rsidRDefault="00104346" w:rsidP="00104346">
      <w:pPr>
        <w:pStyle w:val="A"/>
      </w:pPr>
      <w:r>
        <w:t>E.</w:t>
      </w:r>
      <w:r>
        <w:tab/>
        <w:t>Veterinary Faculty License</w:t>
      </w:r>
    </w:p>
    <w:p w14:paraId="36321A4E" w14:textId="77777777" w:rsidR="00104346" w:rsidRPr="0042066C" w:rsidRDefault="00104346" w:rsidP="00104346">
      <w:pPr>
        <w:pStyle w:val="1"/>
      </w:pPr>
      <w:r w:rsidRPr="0042066C">
        <w:t>1.</w:t>
      </w:r>
      <w:r w:rsidRPr="0042066C">
        <w:tab/>
        <w:t>Pursuant to section 1533 of the Veterinary Practice Act, a faculty license to practice veterinary medicine issued by the board to a veterinarian member of the faculty at LSU-SVM is required when the conduct extends to the direct (hands-on) practice of veterinary medicine on an animal owned by the public whether by referral from another</w:t>
      </w:r>
      <w:r>
        <w:t xml:space="preserve"> </w:t>
      </w:r>
      <w:r w:rsidRPr="0042066C">
        <w:t>veterinarian, or by direct patient access without referral, as part of his employment at the school. The licensed faculty veterinarian shall be ultimately responsible for the proper veterinary care of the animal and held administratively accountable by the board per its regulatory authority.</w:t>
      </w:r>
    </w:p>
    <w:p w14:paraId="3B27F848" w14:textId="77777777" w:rsidR="00104346" w:rsidRPr="0042066C" w:rsidRDefault="00104346" w:rsidP="00104346">
      <w:pPr>
        <w:pStyle w:val="1"/>
      </w:pPr>
      <w:r w:rsidRPr="0042066C">
        <w:t>2.</w:t>
      </w:r>
      <w:r w:rsidRPr="0042066C">
        <w:tab/>
        <w:t>A faculty license shall not be used to practice veterinary medicine beyond the holder’s employment at the school. A faculty license cannot be used to practice veterinary medicine at a private or another public facility where veterinary care is provided, or to practice veterinary medicine at an emergency veterinary care facility.</w:t>
      </w:r>
      <w:r>
        <w:t xml:space="preserve"> </w:t>
      </w:r>
      <w:r w:rsidRPr="0042066C">
        <w:t>However, an active license to practice veterinary medicine issued by the board to a qualified faculty veterinarian may be used by the holder for all aspects of his employment and practice at the school.</w:t>
      </w:r>
    </w:p>
    <w:p w14:paraId="076CA2C0" w14:textId="77777777" w:rsidR="00104346" w:rsidRPr="0042066C" w:rsidRDefault="00104346" w:rsidP="00104346">
      <w:pPr>
        <w:pStyle w:val="1"/>
      </w:pPr>
      <w:r w:rsidRPr="0042066C">
        <w:t>3.</w:t>
      </w:r>
      <w:r w:rsidRPr="0042066C">
        <w:tab/>
        <w:t>Further criteria for issuance of a faculty license is when the applicant:</w:t>
      </w:r>
    </w:p>
    <w:p w14:paraId="6DAC42E4" w14:textId="77777777" w:rsidR="00104346" w:rsidRPr="0042066C" w:rsidRDefault="00104346" w:rsidP="00104346">
      <w:pPr>
        <w:pStyle w:val="a0"/>
      </w:pPr>
      <w:r w:rsidRPr="0042066C">
        <w:t>a.</w:t>
      </w:r>
      <w:r w:rsidRPr="0042066C">
        <w:tab/>
        <w:t>provides proof of graduation from a school of veterinary medicine with a degree of doctor of veterinary medicine or its equivalent and:</w:t>
      </w:r>
    </w:p>
    <w:p w14:paraId="048F05F0" w14:textId="77777777" w:rsidR="00104346" w:rsidRPr="0042066C" w:rsidRDefault="00104346" w:rsidP="00104346">
      <w:pPr>
        <w:pStyle w:val="i0"/>
      </w:pPr>
      <w:r>
        <w:tab/>
      </w:r>
      <w:r w:rsidRPr="0042066C">
        <w:t>i.</w:t>
      </w:r>
      <w:r w:rsidRPr="0042066C">
        <w:tab/>
        <w:t xml:space="preserve">has possessed an active license in good standing issued by another state, territory, or district in the United </w:t>
      </w:r>
      <w:r w:rsidRPr="0042066C">
        <w:t>States at some time within the five years prior to the date of application for a faculty license; or</w:t>
      </w:r>
    </w:p>
    <w:p w14:paraId="7DE38B3F" w14:textId="77777777" w:rsidR="00104346" w:rsidRPr="0042066C" w:rsidRDefault="00104346" w:rsidP="00104346">
      <w:pPr>
        <w:pStyle w:val="i0"/>
      </w:pPr>
      <w:r>
        <w:tab/>
      </w:r>
      <w:r w:rsidRPr="0042066C">
        <w:t>ii.</w:t>
      </w:r>
      <w:r w:rsidRPr="0042066C">
        <w:tab/>
        <w:t>has a current certificate or other documentation indicating successful completion of a residency or program in a specialty field of veterinary medicine accepted by the board at the time of application for a faculty license; or</w:t>
      </w:r>
    </w:p>
    <w:p w14:paraId="1D61DF88" w14:textId="77777777" w:rsidR="00104346" w:rsidRPr="0042066C" w:rsidRDefault="00104346" w:rsidP="00104346">
      <w:pPr>
        <w:pStyle w:val="i0"/>
      </w:pPr>
      <w:r>
        <w:tab/>
      </w:r>
      <w:r w:rsidRPr="0042066C">
        <w:t>iii.</w:t>
      </w:r>
      <w:r w:rsidRPr="0042066C">
        <w:tab/>
        <w:t>has a current certification, or is in the process of attaining certification, in a specialty area of veterinary medicine by the American Board of Veterinary Specialty Colleges, or its international equivalents accepted by the board;</w:t>
      </w:r>
    </w:p>
    <w:p w14:paraId="4EC930C2" w14:textId="77777777" w:rsidR="00104346" w:rsidRPr="0042066C" w:rsidRDefault="00104346" w:rsidP="00104346">
      <w:pPr>
        <w:pStyle w:val="a0"/>
      </w:pPr>
      <w:r w:rsidRPr="0042066C">
        <w:t>b.</w:t>
      </w:r>
      <w:r w:rsidRPr="0042066C">
        <w:tab/>
        <w:t>prior to commencement of practice at the school, the submission of the board approved application for a faculty license and the payment of the initial application fee of $100 for issuance of the license to the board are applicable; and thereafter, for annual renewal, the submission of the renewal application with the payment of the annual renewal fee of $100 are required.</w:t>
      </w:r>
    </w:p>
    <w:p w14:paraId="17605FD7" w14:textId="77777777" w:rsidR="00104346" w:rsidRPr="0042066C" w:rsidRDefault="00104346" w:rsidP="00104346">
      <w:pPr>
        <w:pStyle w:val="1"/>
      </w:pPr>
      <w:r w:rsidRPr="0042066C">
        <w:t>4.</w:t>
      </w:r>
      <w:r w:rsidRPr="0042066C">
        <w:tab/>
        <w:t>The faculty license shall be subject to cancellation for any of the reasons and under the same conditions and costs set forth in R.S. 37:1526 and the board’s rules, or if the holder permanently moves out of Louisiana, or leaves the employment of LSU-SVM.</w:t>
      </w:r>
    </w:p>
    <w:p w14:paraId="67497B04" w14:textId="77777777" w:rsidR="00104346" w:rsidRPr="0042066C" w:rsidRDefault="00104346" w:rsidP="00104346">
      <w:pPr>
        <w:pStyle w:val="1"/>
      </w:pPr>
      <w:r w:rsidRPr="0042066C">
        <w:t>5.</w:t>
      </w:r>
      <w:r w:rsidRPr="0042066C">
        <w:tab/>
        <w:t>Pending issuance of a faculty license or an active license, an inter</w:t>
      </w:r>
      <w:r>
        <w:t>n, who is a graduate of a board-</w:t>
      </w:r>
      <w:r w:rsidRPr="0042066C">
        <w:t xml:space="preserve">approved school of veterinary medicine, may practice veterinary medicine at LSU-SVM, provided the practice is limited to such duties as intern, and is under the supervision of a veterinarian who holds a faculty license issued by the board (or a faculty veterinarian with an active license issued by the board). </w:t>
      </w:r>
      <w:r w:rsidRPr="00EB4814">
        <w:rPr>
          <w:i/>
        </w:rPr>
        <w:t>Supervision</w:t>
      </w:r>
      <w:r>
        <w:rPr>
          <w:i/>
        </w:rPr>
        <w:t>,</w:t>
      </w:r>
      <w:r w:rsidRPr="0042066C">
        <w:t xml:space="preserve"> as used in this rule</w:t>
      </w:r>
      <w:r>
        <w:t>,</w:t>
      </w:r>
      <w:r w:rsidRPr="0042066C">
        <w:t xml:space="preserve"> shall mean the supervising, faculty licensed veterinarian (or a faculty veterinarian with an active license issued by the board) is on the premises or available by telephone for prompt consultation and treatment. The supervising, faculty licensed veterinarian (or a faculty veterinarian with an active license issued by the board) shall be ultimately responsible for and held accountable by the board for the duties, actions, or work performed by the intern.</w:t>
      </w:r>
    </w:p>
    <w:p w14:paraId="09014656" w14:textId="77777777" w:rsidR="00104346" w:rsidRPr="0042066C" w:rsidRDefault="00104346" w:rsidP="00104346">
      <w:pPr>
        <w:pStyle w:val="1"/>
      </w:pPr>
      <w:r w:rsidRPr="0042066C">
        <w:t>6.</w:t>
      </w:r>
      <w:r w:rsidRPr="0042066C">
        <w:tab/>
        <w:t xml:space="preserve">For purposes of this rule, an </w:t>
      </w:r>
      <w:r w:rsidRPr="00EB4814">
        <w:rPr>
          <w:i/>
        </w:rPr>
        <w:t>intern</w:t>
      </w:r>
      <w:r w:rsidRPr="0042066C">
        <w:t xml:space="preserve"> is an employee of LSU-SVM, who is a graduate from a school of veterinary medicine with a degree of doctor of veterinary medicine or its equivalent as accepted by the board, and is undergoing training at the school for a one year period, and rotates in various specialties during such period. For purposes of this rule, a </w:t>
      </w:r>
      <w:r w:rsidRPr="00EB4814">
        <w:rPr>
          <w:i/>
        </w:rPr>
        <w:t>resident</w:t>
      </w:r>
      <w:r w:rsidRPr="0042066C">
        <w:t xml:space="preserve"> is an employee of LSU-SVM, who is a graduate from a school of veterinary medicine with a degree of doctor of veterinary medicine or its equivalent as accepted by the b</w:t>
      </w:r>
      <w:r>
        <w:t>oard, and has satisfied the one-</w:t>
      </w:r>
      <w:r w:rsidRPr="0042066C">
        <w:t xml:space="preserve">year internship requirement, or was in private practice for at least one year, and is thereafter working towards a certification in a specialty area of veterinary medicine. </w:t>
      </w:r>
    </w:p>
    <w:p w14:paraId="10F40AB7" w14:textId="77777777" w:rsidR="00104346" w:rsidRDefault="00104346" w:rsidP="00104346">
      <w:pPr>
        <w:pStyle w:val="AuthorityNote"/>
      </w:pPr>
      <w:r w:rsidRPr="0042066C">
        <w:t>AUTHORITY NOTE:</w:t>
      </w:r>
      <w:r w:rsidRPr="0042066C">
        <w:tab/>
        <w:t>Promulgated in accordance with R.S. 37:1518 et seq.</w:t>
      </w:r>
    </w:p>
    <w:p w14:paraId="7D4BCE2B" w14:textId="77777777" w:rsidR="00104346" w:rsidRDefault="00104346" w:rsidP="00104346">
      <w:pPr>
        <w:pStyle w:val="HistoricalNote"/>
      </w:pPr>
      <w:r>
        <w:t>HISTORICAL NOTE:</w:t>
      </w:r>
      <w:r>
        <w:tab/>
        <w:t xml:space="preserve">Promulgated by the Department of Health and Human Resources, Board of Veterinary Medicine, LR 8:66 (February 1982), amended LR 8:144 (March 1982), amended </w:t>
      </w:r>
      <w:r>
        <w:lastRenderedPageBreak/>
        <w:t xml:space="preserve">by the Department of Health and Hospitals, Board of Veterinary Medicine, LR 19:343 (March 1993), LR 19:1327 (October 1993), LR 23:964 (August 1997), LR 25:2232 (November 1999), LR 28:1982 (September 2002), </w:t>
      </w:r>
      <w:r w:rsidRPr="009545CE">
        <w:t>LR 38</w:t>
      </w:r>
      <w:r>
        <w:t xml:space="preserve">:1592 (July 2012), LR 40:308 (February 2014), </w:t>
      </w:r>
      <w:r w:rsidRPr="0042066C">
        <w:t>LR 41:</w:t>
      </w:r>
      <w:r>
        <w:rPr>
          <w:spacing w:val="-2"/>
        </w:rPr>
        <w:t>2151 (October 2015</w:t>
      </w:r>
      <w:r w:rsidRPr="00300241">
        <w:rPr>
          <w:spacing w:val="-2"/>
        </w:rPr>
        <w:t>), amended by the Department of Agriculture and Forestry, LR 48:</w:t>
      </w:r>
      <w:r>
        <w:rPr>
          <w:spacing w:val="-2"/>
        </w:rPr>
        <w:t>2546 (October 2022).</w:t>
      </w:r>
    </w:p>
    <w:p w14:paraId="60313098" w14:textId="77777777" w:rsidR="00104346" w:rsidRPr="000A288A" w:rsidRDefault="00104346" w:rsidP="00104346">
      <w:pPr>
        <w:pStyle w:val="Section"/>
      </w:pPr>
      <w:bookmarkStart w:id="81" w:name="_Toc222490984"/>
      <w:bookmarkStart w:id="82" w:name="_Toc225506961"/>
      <w:r w:rsidRPr="000A288A">
        <w:t>§305.</w:t>
      </w:r>
      <w:r w:rsidRPr="000A288A">
        <w:tab/>
        <w:t>License Renewals</w:t>
      </w:r>
      <w:bookmarkEnd w:id="81"/>
      <w:bookmarkEnd w:id="82"/>
    </w:p>
    <w:p w14:paraId="5A22237D" w14:textId="77777777" w:rsidR="00104346" w:rsidRPr="000A288A" w:rsidRDefault="00104346" w:rsidP="00104346">
      <w:pPr>
        <w:pStyle w:val="A"/>
      </w:pPr>
      <w:r w:rsidRPr="000A288A">
        <w:t>A.</w:t>
      </w:r>
      <w:r w:rsidRPr="000A288A">
        <w:tab/>
        <w:t>Annual Renewal of Licenses. Pursuant to R.S. 37:1524, all licenses expire annually at midnight (central time) on September 30 of each year and must be renewed by making application for renewal of license with the board, submitting all satisfactory documentation of continuing education compliance, and payment of the annual renewal fee(s). A complete application for renewal</w:t>
      </w:r>
      <w:r w:rsidRPr="000A288A">
        <w:rPr>
          <w:strike/>
        </w:rPr>
        <w:t xml:space="preserve"> </w:t>
      </w:r>
      <w:r w:rsidRPr="000A288A">
        <w:t>must be submitted to the board or the license shall be expired. For an application for renewal to be considered complete, all of the following conditions must be fully met:</w:t>
      </w:r>
    </w:p>
    <w:p w14:paraId="6AB85E4E" w14:textId="77777777" w:rsidR="00104346" w:rsidRPr="000A288A" w:rsidRDefault="00104346" w:rsidP="00104346">
      <w:pPr>
        <w:pStyle w:val="1"/>
      </w:pPr>
      <w:r w:rsidRPr="000A288A">
        <w:t>1.</w:t>
      </w:r>
      <w:r w:rsidRPr="000A288A">
        <w:tab/>
        <w:t>application for renewal must be received by September 30 of the year of application for renewal;</w:t>
      </w:r>
    </w:p>
    <w:p w14:paraId="3E06C5C1" w14:textId="77777777" w:rsidR="00104346" w:rsidRPr="000A288A" w:rsidRDefault="00104346" w:rsidP="00104346">
      <w:pPr>
        <w:pStyle w:val="1"/>
      </w:pPr>
      <w:r w:rsidRPr="000A288A">
        <w:t>2.</w:t>
      </w:r>
      <w:r w:rsidRPr="000A288A">
        <w:tab/>
        <w:t>full payment of renewal fee must be received;</w:t>
      </w:r>
    </w:p>
    <w:p w14:paraId="24DD5AC7" w14:textId="77777777" w:rsidR="00104346" w:rsidRPr="000A288A" w:rsidRDefault="00104346" w:rsidP="00104346">
      <w:pPr>
        <w:pStyle w:val="1"/>
      </w:pPr>
      <w:r w:rsidRPr="000A288A">
        <w:t>3.</w:t>
      </w:r>
      <w:r w:rsidRPr="000A288A">
        <w:tab/>
        <w:t>all satisfactory documentation of compliance with continuing education requirements in accordance with Chapter 4 of this Part must be received; and</w:t>
      </w:r>
    </w:p>
    <w:p w14:paraId="5AF039B7" w14:textId="77777777" w:rsidR="00104346" w:rsidRDefault="00104346" w:rsidP="00104346">
      <w:pPr>
        <w:pStyle w:val="1"/>
      </w:pPr>
      <w:r w:rsidRPr="000A288A">
        <w:t>4.</w:t>
      </w:r>
      <w:r w:rsidRPr="000A288A">
        <w:tab/>
        <w:t>if applicable, full payment of late continuing education fee and any other disciplinary fines must be received.</w:t>
      </w:r>
    </w:p>
    <w:p w14:paraId="4CE30EE0" w14:textId="77777777" w:rsidR="00104346" w:rsidRPr="000A288A" w:rsidRDefault="00104346" w:rsidP="00104346">
      <w:pPr>
        <w:pStyle w:val="A"/>
      </w:pPr>
      <w:r>
        <w:t>B.</w:t>
      </w:r>
      <w:r>
        <w:tab/>
      </w:r>
      <w:r w:rsidRPr="000A288A">
        <w:t>Renewal of Expired Licenses. A license which has expired may be renewed within five years of the date of its expiration by submitting an application for renewal which meets the following conditions:</w:t>
      </w:r>
    </w:p>
    <w:p w14:paraId="3DBE88B5" w14:textId="77777777" w:rsidR="00104346" w:rsidRPr="000A288A" w:rsidRDefault="00104346" w:rsidP="00104346">
      <w:pPr>
        <w:pStyle w:val="1"/>
      </w:pPr>
      <w:r w:rsidRPr="000A288A">
        <w:t>1.</w:t>
      </w:r>
      <w:r w:rsidRPr="000A288A">
        <w:tab/>
        <w:t>application for renewal must be received;</w:t>
      </w:r>
    </w:p>
    <w:p w14:paraId="518F5FB8" w14:textId="77777777" w:rsidR="00104346" w:rsidRPr="000A288A" w:rsidRDefault="00104346" w:rsidP="00104346">
      <w:pPr>
        <w:pStyle w:val="1"/>
      </w:pPr>
      <w:r w:rsidRPr="000A288A">
        <w:t>2.</w:t>
      </w:r>
      <w:r w:rsidRPr="000A288A">
        <w:tab/>
        <w:t>full payment of current renewal fee must be received;</w:t>
      </w:r>
    </w:p>
    <w:p w14:paraId="0457F921" w14:textId="77777777" w:rsidR="00104346" w:rsidRPr="000A288A" w:rsidRDefault="00104346" w:rsidP="00104346">
      <w:pPr>
        <w:pStyle w:val="1"/>
      </w:pPr>
      <w:r w:rsidRPr="000A288A">
        <w:t>3.</w:t>
      </w:r>
      <w:r w:rsidRPr="000A288A">
        <w:tab/>
        <w:t>full payment of delinquent annual renewal fees must be received;</w:t>
      </w:r>
    </w:p>
    <w:p w14:paraId="3DFD0DF4" w14:textId="77777777" w:rsidR="00104346" w:rsidRPr="000A288A" w:rsidRDefault="00104346" w:rsidP="00104346">
      <w:pPr>
        <w:pStyle w:val="1"/>
      </w:pPr>
      <w:r w:rsidRPr="000A288A">
        <w:t>4.</w:t>
      </w:r>
      <w:r w:rsidRPr="000A288A">
        <w:tab/>
        <w:t>full payment of late fees for delinquent license renewal(s) must be received;</w:t>
      </w:r>
    </w:p>
    <w:p w14:paraId="300D0E80" w14:textId="77777777" w:rsidR="00104346" w:rsidRPr="000A288A" w:rsidRDefault="00104346" w:rsidP="00104346">
      <w:pPr>
        <w:pStyle w:val="1"/>
      </w:pPr>
      <w:r w:rsidRPr="000A288A">
        <w:t>5.</w:t>
      </w:r>
      <w:r w:rsidRPr="000A288A">
        <w:tab/>
        <w:t>all satisfactory documentation of compliance with continuing education requirements, for the current year and all delinquent years, in accordance with Chapter 4 of this Part must be received; and</w:t>
      </w:r>
    </w:p>
    <w:p w14:paraId="7FF21B90" w14:textId="77777777" w:rsidR="00104346" w:rsidRPr="000A288A" w:rsidRDefault="00104346" w:rsidP="00104346">
      <w:pPr>
        <w:pStyle w:val="1"/>
      </w:pPr>
      <w:r w:rsidRPr="000A288A">
        <w:t>6.</w:t>
      </w:r>
      <w:r w:rsidRPr="000A288A">
        <w:tab/>
        <w:t>if applicable, late continuing education fee(s) must be received for the current year and all delinquent years.</w:t>
      </w:r>
    </w:p>
    <w:p w14:paraId="06186611" w14:textId="77777777" w:rsidR="00104346" w:rsidRDefault="00104346" w:rsidP="00104346">
      <w:pPr>
        <w:pStyle w:val="A"/>
      </w:pPr>
      <w:r w:rsidRPr="000A288A">
        <w:t>C.</w:t>
      </w:r>
      <w:r w:rsidRPr="000A288A">
        <w:tab/>
        <w:t>Any application for renewal not completed pursuant to §305.A by midnight on September 30 of each year shall be subject to all accrued fees and an additional late renewal fee of $150 per fiscal year</w:t>
      </w:r>
      <w:r>
        <w:t>.</w:t>
      </w:r>
    </w:p>
    <w:p w14:paraId="71104C4D" w14:textId="77777777" w:rsidR="00104346" w:rsidRPr="000A288A" w:rsidRDefault="00104346" w:rsidP="00104346">
      <w:pPr>
        <w:pStyle w:val="A"/>
      </w:pPr>
      <w:r w:rsidRPr="000A288A">
        <w:t>D.</w:t>
      </w:r>
      <w:r w:rsidRPr="000A288A">
        <w:tab/>
        <w:t>Notice</w:t>
      </w:r>
    </w:p>
    <w:p w14:paraId="194C13AC" w14:textId="77777777" w:rsidR="00104346" w:rsidRDefault="00104346" w:rsidP="00104346">
      <w:pPr>
        <w:pStyle w:val="1"/>
      </w:pPr>
      <w:r w:rsidRPr="000A288A">
        <w:t>1.</w:t>
      </w:r>
      <w:r w:rsidRPr="000A288A">
        <w:tab/>
        <w:t xml:space="preserve">A person failing to renew his license shall receive one notification via certified mail, return receipt requested. Such notice shall be mailed within 10 days after expiration of the license and will advise that any person who shall practice </w:t>
      </w:r>
      <w:r w:rsidRPr="000A288A">
        <w:t>veterinary medicine after the expiration of his license and willfully or by neglect fails to renew such license shall be guilty of practicing in violation of R.S. 37:1514. Such notice shall also state that the board may publish the name of any person holding an expired license and that the board may distribute the name of any person holding an expired license to agencies which may include, but is not limited to, the Louisiana state controlled dangerous substances program, the United States Drug Enforcement Administration, the United States Food and Drug Administration, the United States Department of Agriculture, drug supply wholesalers, veterinary supply wholesalers, the Louisiana Board of Pharmacy, the Louisiana Board of Wholesale Drug Distributors, the Louisiana Veterinary Medical Association, and any other entity that requests or is entitled to such information.</w:t>
      </w:r>
    </w:p>
    <w:p w14:paraId="169B5DF7" w14:textId="77777777" w:rsidR="00104346" w:rsidRDefault="00104346" w:rsidP="00104346">
      <w:pPr>
        <w:pStyle w:val="1"/>
      </w:pPr>
      <w:r>
        <w:t>2.</w:t>
      </w:r>
      <w:r>
        <w:tab/>
        <w:t>Pursuant to R.S. 37:1525, after five years have elapsed since the date of expiration, a license may not be renewed. No later than 60 days prior to the end of the five-year period, the board shall mail notice via certified mail, return receipt requested, to the person holding such expired license. Such notice shall state that if the license is not renewed prior to the end of the five-year period, the license shall be permanently removed from the board's rolls and that the holder shall be required to make application for a new license.</w:t>
      </w:r>
    </w:p>
    <w:p w14:paraId="61709436" w14:textId="77777777" w:rsidR="00104346" w:rsidRDefault="00104346" w:rsidP="00104346">
      <w:pPr>
        <w:pStyle w:val="A"/>
      </w:pPr>
      <w:r w:rsidRPr="000A288A">
        <w:t>E.</w:t>
      </w:r>
      <w:r w:rsidRPr="000A288A">
        <w:tab/>
        <w:t>It is the duty of the licensee to maintain current contact details with the board office</w:t>
      </w:r>
      <w:r>
        <w:t>.</w:t>
      </w:r>
    </w:p>
    <w:p w14:paraId="36F2C066" w14:textId="77777777" w:rsidR="00104346" w:rsidRDefault="00104346" w:rsidP="00104346">
      <w:pPr>
        <w:pStyle w:val="AuthorityNote"/>
      </w:pPr>
      <w:r>
        <w:t>AUTHORITY NOTE:</w:t>
      </w:r>
      <w:r>
        <w:tab/>
        <w:t>Promulgated in accordance with R.S. 37:1518 et seq.</w:t>
      </w:r>
    </w:p>
    <w:p w14:paraId="19CBC84C" w14:textId="77777777" w:rsidR="00104346" w:rsidRDefault="00104346" w:rsidP="00104346">
      <w:pPr>
        <w:pStyle w:val="HistoricalNote"/>
      </w:pPr>
      <w:r>
        <w:t>HISTORICAL NOTE:</w:t>
      </w:r>
      <w:r>
        <w:tab/>
        <w:t xml:space="preserve">Promulgated by the Department of Health and Hospitals, Board of Veterinary Medicine, LR 19:343 (March 1993); amended LR 23:965 (August, 1997), LR 24:941 (May 1998), LR 26:322 (February 2000), </w:t>
      </w:r>
      <w:r w:rsidRPr="000A288A">
        <w:rPr>
          <w:spacing w:val="-2"/>
        </w:rPr>
        <w:t>amended by the Department of Agriculture and Forestry, Board of Veterinary Medicine, LR 52:210 (February 2026).</w:t>
      </w:r>
    </w:p>
    <w:p w14:paraId="39CFCAC6" w14:textId="77777777" w:rsidR="00104346" w:rsidRPr="008E7041" w:rsidRDefault="00104346" w:rsidP="00104346">
      <w:pPr>
        <w:pStyle w:val="Section"/>
      </w:pPr>
      <w:bookmarkStart w:id="83" w:name="_Toc222490985"/>
      <w:bookmarkStart w:id="84" w:name="_Toc225506962"/>
      <w:r>
        <w:t>§307</w:t>
      </w:r>
      <w:r>
        <w:tab/>
      </w:r>
      <w:r w:rsidRPr="008E7041">
        <w:t>Expedited License/Military Qualifications</w:t>
      </w:r>
      <w:bookmarkEnd w:id="83"/>
      <w:bookmarkEnd w:id="84"/>
    </w:p>
    <w:p w14:paraId="73A2EC7D" w14:textId="77777777" w:rsidR="00104346" w:rsidRPr="001E0488" w:rsidRDefault="00104346" w:rsidP="00104346">
      <w:pPr>
        <w:pStyle w:val="A"/>
      </w:pPr>
      <w:r w:rsidRPr="008E7041">
        <w:t>A.</w:t>
      </w:r>
      <w:r w:rsidRPr="008E7041">
        <w:tab/>
        <w:t xml:space="preserve">Pursuant to, and in compliance with, Act 276 of the 2012 Regular Legislative Session (R.S. 37:3650), a qualified military-trained applicant licensed as a veterinarian in another state, or having been awarded a military occupational specialty which is equivalent to or exceeds the requirements for licensure, or a military spouse licensed as a veterinarian in another state, both of whom having also actively practiced such discipline for the </w:t>
      </w:r>
      <w:r>
        <w:t>90</w:t>
      </w:r>
      <w:r w:rsidRPr="008E7041">
        <w:t xml:space="preserve"> day period immediately prior to submission of the application to the board, may be issued</w:t>
      </w:r>
      <w:r>
        <w:t xml:space="preserve"> </w:t>
      </w:r>
      <w:r w:rsidRPr="008E7041">
        <w:t>an expedited license to practice veterinary medicine pending good faith completion of all requirements for licensure in Louisiana set forth in the board’s rules.</w:t>
      </w:r>
    </w:p>
    <w:p w14:paraId="4C575A17" w14:textId="77777777" w:rsidR="00104346" w:rsidRPr="008E7041" w:rsidRDefault="00104346" w:rsidP="00104346">
      <w:pPr>
        <w:pStyle w:val="A"/>
      </w:pPr>
      <w:r>
        <w:t>B</w:t>
      </w:r>
      <w:r w:rsidRPr="008E7041">
        <w:t>.</w:t>
      </w:r>
      <w:r>
        <w:tab/>
      </w:r>
      <w:r w:rsidRPr="008E7041">
        <w:t>In order for the expedited license to remain in effect, the applicant must successfully pass the next available national examination after initial application, or qualify for waiver granted by the board for the national examination pursuant to established rule.</w:t>
      </w:r>
      <w:r>
        <w:t xml:space="preserve"> </w:t>
      </w:r>
    </w:p>
    <w:p w14:paraId="4E2806BC" w14:textId="77777777" w:rsidR="00104346" w:rsidRPr="008E7041" w:rsidRDefault="00104346" w:rsidP="00104346">
      <w:pPr>
        <w:pStyle w:val="A"/>
      </w:pPr>
      <w:r>
        <w:t>C</w:t>
      </w:r>
      <w:r w:rsidRPr="008E7041">
        <w:t>.</w:t>
      </w:r>
      <w:r>
        <w:tab/>
      </w:r>
      <w:r w:rsidRPr="008E7041">
        <w:t>In order for the expedited license to remain in effect, the applicant must successfully pass the next available state board examination after initial application.</w:t>
      </w:r>
      <w:r>
        <w:t xml:space="preserve"> </w:t>
      </w:r>
      <w:r w:rsidRPr="008E7041">
        <w:t xml:space="preserve">The successful </w:t>
      </w:r>
      <w:r w:rsidRPr="008E7041">
        <w:lastRenderedPageBreak/>
        <w:t xml:space="preserve">passage of the state board examination is required of all applicants for licensure. </w:t>
      </w:r>
    </w:p>
    <w:p w14:paraId="70974717" w14:textId="77777777" w:rsidR="00104346" w:rsidRPr="008E7041" w:rsidRDefault="00104346" w:rsidP="00104346">
      <w:pPr>
        <w:pStyle w:val="A"/>
      </w:pPr>
      <w:r>
        <w:t>D</w:t>
      </w:r>
      <w:r w:rsidRPr="008E7041">
        <w:t>.</w:t>
      </w:r>
      <w:r>
        <w:tab/>
      </w:r>
      <w:r w:rsidRPr="008E7041">
        <w:t>The board shall expedite the processing of the license to an individual who timely and properly submits information necessary to comply with the application protocol, the board’s rules, and the law.</w:t>
      </w:r>
      <w:r>
        <w:t xml:space="preserve"> </w:t>
      </w:r>
    </w:p>
    <w:p w14:paraId="768F33AA" w14:textId="77777777" w:rsidR="00104346" w:rsidRDefault="00104346" w:rsidP="00104346">
      <w:pPr>
        <w:pStyle w:val="AuthorityNote"/>
      </w:pPr>
      <w:r w:rsidRPr="008E7041">
        <w:t>AUTHORITY NOTE:</w:t>
      </w:r>
      <w:r w:rsidRPr="008E7041">
        <w:tab/>
        <w:t>Promulgated in accordance with R.S. 37:1518 et seq.</w:t>
      </w:r>
    </w:p>
    <w:p w14:paraId="6EBDF9C4" w14:textId="77777777" w:rsidR="00104346" w:rsidRDefault="00104346" w:rsidP="00104346">
      <w:pPr>
        <w:pStyle w:val="HistoricalNote"/>
      </w:pPr>
      <w:r>
        <w:t>HISTORICAL NOTE:</w:t>
      </w:r>
      <w:r>
        <w:tab/>
        <w:t>Promulgated by the Department of Health and Human Resources, Board of Veterinary Medicine, LR 8:66 (February 1982), amended by the Department of Health and Hospitals, Board of Veterinary Medicine, LR 23:965 (August 1997), LR 40:308 (February 2014</w:t>
      </w:r>
      <w:r w:rsidRPr="006A7BD8">
        <w:rPr>
          <w:color w:val="000000"/>
        </w:rPr>
        <w:t>), LR 49:</w:t>
      </w:r>
      <w:r>
        <w:rPr>
          <w:color w:val="000000"/>
        </w:rPr>
        <w:t>640</w:t>
      </w:r>
      <w:r w:rsidRPr="006A7BD8">
        <w:rPr>
          <w:color w:val="000000"/>
        </w:rPr>
        <w:t xml:space="preserve"> (April 2023).</w:t>
      </w:r>
    </w:p>
    <w:p w14:paraId="0923BB88" w14:textId="77777777" w:rsidR="00104346" w:rsidRPr="009330A6" w:rsidRDefault="00104346" w:rsidP="00104346">
      <w:pPr>
        <w:pStyle w:val="Section"/>
      </w:pPr>
      <w:bookmarkStart w:id="85" w:name="_Toc222490986"/>
      <w:bookmarkStart w:id="86" w:name="_Toc225506963"/>
      <w:r>
        <w:t>§</w:t>
      </w:r>
      <w:r w:rsidRPr="009330A6">
        <w:t>309.</w:t>
      </w:r>
      <w:r>
        <w:tab/>
      </w:r>
      <w:r w:rsidRPr="009330A6">
        <w:t xml:space="preserve">Temporary Registration </w:t>
      </w:r>
      <w:r>
        <w:t>during a</w:t>
      </w:r>
      <w:r w:rsidRPr="009330A6">
        <w:t xml:space="preserve"> D</w:t>
      </w:r>
      <w:r>
        <w:t>eclared Public Health Emergency</w:t>
      </w:r>
      <w:bookmarkEnd w:id="85"/>
      <w:bookmarkEnd w:id="86"/>
    </w:p>
    <w:p w14:paraId="3ADE1677" w14:textId="77777777" w:rsidR="00104346" w:rsidRPr="009330A6" w:rsidRDefault="00104346" w:rsidP="00104346">
      <w:pPr>
        <w:pStyle w:val="A"/>
      </w:pPr>
      <w:r w:rsidRPr="009330A6">
        <w:t>A.</w:t>
      </w:r>
      <w:r w:rsidRPr="009330A6">
        <w:tab/>
        <w:t xml:space="preserve">In a public health emergency lawfully declared as such by the </w:t>
      </w:r>
      <w:r>
        <w:t>g</w:t>
      </w:r>
      <w:r w:rsidRPr="009330A6">
        <w:t>overnor of Louisiana, the requirement for a Louisiana license (veterinar</w:t>
      </w:r>
      <w:r>
        <w:t xml:space="preserve">ian) or Louisiana registration </w:t>
      </w:r>
      <w:r w:rsidRPr="009330A6">
        <w:t xml:space="preserve">(veterinary technician) may be suspended by the </w:t>
      </w:r>
      <w:r>
        <w:t>b</w:t>
      </w:r>
      <w:r w:rsidRPr="009330A6">
        <w:t xml:space="preserve">oard through its emergency rule-making authority at that time to those out of state veterinarians and/or veterinary technicians, whose licenses, certifications or registrations are current and unrestricted in another </w:t>
      </w:r>
      <w:r w:rsidRPr="009330A6">
        <w:rPr>
          <w:rFonts w:cs="Shruti"/>
        </w:rPr>
        <w:t xml:space="preserve">jurisdiction of the United States, for a period of time not to exceed the duration and scope of </w:t>
      </w:r>
      <w:r>
        <w:rPr>
          <w:rFonts w:cs="Shruti"/>
        </w:rPr>
        <w:br/>
      </w:r>
      <w:r w:rsidRPr="009330A6">
        <w:rPr>
          <w:rFonts w:cs="Shruti"/>
        </w:rPr>
        <w:t>R.S. 29:769</w:t>
      </w:r>
      <w:r>
        <w:rPr>
          <w:rFonts w:cs="Shruti"/>
        </w:rPr>
        <w:t>(</w:t>
      </w:r>
      <w:r w:rsidRPr="009330A6">
        <w:rPr>
          <w:rFonts w:cs="Shruti"/>
        </w:rPr>
        <w:t>E</w:t>
      </w:r>
      <w:r>
        <w:rPr>
          <w:rFonts w:cs="Shruti"/>
        </w:rPr>
        <w:t>)</w:t>
      </w:r>
      <w:r w:rsidRPr="009330A6">
        <w:t>, as more parti</w:t>
      </w:r>
      <w:r>
        <w:t>cularly set forth in this rule.</w:t>
      </w:r>
    </w:p>
    <w:p w14:paraId="7510A6B3" w14:textId="77777777" w:rsidR="00104346" w:rsidRPr="009330A6" w:rsidRDefault="00104346" w:rsidP="00104346">
      <w:pPr>
        <w:pStyle w:val="A"/>
      </w:pPr>
      <w:r>
        <w:t>B.</w:t>
      </w:r>
      <w:r>
        <w:tab/>
        <w:t>The Emergency R</w:t>
      </w:r>
      <w:r w:rsidRPr="009330A6">
        <w:t xml:space="preserve">ule implemented by the </w:t>
      </w:r>
      <w:r>
        <w:t>b</w:t>
      </w:r>
      <w:r w:rsidRPr="009330A6">
        <w:t>oard pursuant to the provisions of the Administrative Practice Act shall address the necessity for such a</w:t>
      </w:r>
      <w:r>
        <w:t>n Emergency R</w:t>
      </w:r>
      <w:r w:rsidRPr="009330A6">
        <w:t xml:space="preserve">ule and the specificity necessary to address the needs of the particular declared emergency at issue. Such information will be posted on the </w:t>
      </w:r>
      <w:r>
        <w:t>b</w:t>
      </w:r>
      <w:r w:rsidRPr="009330A6">
        <w:t>oard</w:t>
      </w:r>
      <w:r>
        <w:t>'</w:t>
      </w:r>
      <w:r w:rsidRPr="009330A6">
        <w:t>s Internet website along with the appropriate forms for review and use by interested parties.</w:t>
      </w:r>
    </w:p>
    <w:p w14:paraId="1AD80835" w14:textId="77777777" w:rsidR="00104346" w:rsidRPr="009330A6" w:rsidRDefault="00104346" w:rsidP="00104346">
      <w:pPr>
        <w:pStyle w:val="A"/>
      </w:pPr>
      <w:r w:rsidRPr="009330A6">
        <w:t>C.</w:t>
      </w:r>
      <w:r w:rsidRPr="009330A6">
        <w:tab/>
        <w:t xml:space="preserve">Accordingly, the following requirements for temporary registration </w:t>
      </w:r>
      <w:r>
        <w:t>may be imposed pursuant to the Emergency R</w:t>
      </w:r>
      <w:r w:rsidRPr="009330A6">
        <w:t xml:space="preserve">ule issued and/or any other requirements which more properly address the </w:t>
      </w:r>
      <w:r w:rsidRPr="009330A6">
        <w:rPr>
          <w:rFonts w:cs="Shruti"/>
        </w:rPr>
        <w:t xml:space="preserve">needs of the particular </w:t>
      </w:r>
      <w:r w:rsidRPr="009330A6">
        <w:t>declared emergency.</w:t>
      </w:r>
    </w:p>
    <w:p w14:paraId="6CBF915F" w14:textId="77777777" w:rsidR="00104346" w:rsidRPr="009330A6" w:rsidRDefault="00104346" w:rsidP="00104346">
      <w:pPr>
        <w:pStyle w:val="A"/>
      </w:pPr>
      <w:r w:rsidRPr="009330A6">
        <w:t>D.</w:t>
      </w:r>
      <w:r w:rsidRPr="009330A6">
        <w:tab/>
        <w:t>A veterinarian or veterinary technician not licensed, certified or registered in Louisiana, whose licenses, certifications or registrations are current and unrestricted in another jurisdiction of the United States, may gratuitously provide veterinary services if:</w:t>
      </w:r>
    </w:p>
    <w:p w14:paraId="0C38EB97" w14:textId="77777777" w:rsidR="00104346" w:rsidRPr="009330A6" w:rsidRDefault="00104346" w:rsidP="00104346">
      <w:pPr>
        <w:pStyle w:val="1"/>
      </w:pPr>
      <w:r w:rsidRPr="009330A6">
        <w:t>1.</w:t>
      </w:r>
      <w:r w:rsidRPr="009330A6">
        <w:tab/>
        <w:t xml:space="preserve">the veterinarian or veterinary technician has photo identification and a license to verify a current and unrestricted license, certification or registration in another jurisdiction of the United States, and properly registers with the </w:t>
      </w:r>
      <w:r>
        <w:t>b</w:t>
      </w:r>
      <w:r w:rsidRPr="009330A6">
        <w:t>oard prior to providing veterinary services in Louisiana as follo</w:t>
      </w:r>
      <w:r>
        <w:t>ws;</w:t>
      </w:r>
    </w:p>
    <w:p w14:paraId="7EB2BFEA" w14:textId="77777777" w:rsidR="00104346" w:rsidRPr="009330A6" w:rsidRDefault="00104346" w:rsidP="00104346">
      <w:pPr>
        <w:pStyle w:val="1"/>
      </w:pPr>
      <w:r w:rsidRPr="009330A6">
        <w:t>2.</w:t>
      </w:r>
      <w:r w:rsidRPr="009330A6">
        <w:tab/>
        <w:t xml:space="preserve">the veterinarian or veterinary technician is engaged in a legitimate relief effort during the emergency period, and provides satisfactory documentation to the </w:t>
      </w:r>
      <w:r>
        <w:t>b</w:t>
      </w:r>
      <w:r w:rsidRPr="009330A6">
        <w:t>oard of the location site(s) that he will be providing gratuitous veterinary services;</w:t>
      </w:r>
    </w:p>
    <w:p w14:paraId="2A797FD3" w14:textId="77777777" w:rsidR="00104346" w:rsidRPr="009330A6" w:rsidRDefault="00104346" w:rsidP="00104346">
      <w:pPr>
        <w:pStyle w:val="1"/>
      </w:pPr>
      <w:r w:rsidRPr="009330A6">
        <w:t>3.</w:t>
      </w:r>
      <w:r w:rsidRPr="009330A6">
        <w:tab/>
        <w:t>the veterinarian or veterinary technician shall comply with the Loui</w:t>
      </w:r>
      <w:r>
        <w:t>siana Veterinary Practice Act, board r</w:t>
      </w:r>
      <w:r w:rsidRPr="009330A6">
        <w:t>ules, and other applicable laws, as well as practice in good faith, and within the reasonable scope of his skills, training, and ability; and</w:t>
      </w:r>
    </w:p>
    <w:p w14:paraId="12299966" w14:textId="77777777" w:rsidR="00104346" w:rsidRPr="009330A6" w:rsidRDefault="00104346" w:rsidP="00104346">
      <w:pPr>
        <w:pStyle w:val="1"/>
      </w:pPr>
      <w:r w:rsidRPr="009330A6">
        <w:t>4.</w:t>
      </w:r>
      <w:r w:rsidRPr="009330A6">
        <w:tab/>
        <w:t>the veterinarian or veterinary technician renders veterinary services on a gratuitous basis with no revenue of any kind to be derived whatsoever from the provision of veterinary services within the state of Louisiana.</w:t>
      </w:r>
    </w:p>
    <w:p w14:paraId="60EE8611" w14:textId="77777777" w:rsidR="00104346" w:rsidRPr="009330A6" w:rsidRDefault="00104346" w:rsidP="00104346">
      <w:pPr>
        <w:pStyle w:val="A"/>
      </w:pPr>
      <w:r w:rsidRPr="009330A6">
        <w:rPr>
          <w:rFonts w:cs="Shruti"/>
        </w:rPr>
        <w:t>E.</w:t>
      </w:r>
      <w:r w:rsidRPr="009330A6">
        <w:rPr>
          <w:rFonts w:cs="Shruti"/>
        </w:rPr>
        <w:tab/>
        <w:t>The</w:t>
      </w:r>
      <w:r>
        <w:rPr>
          <w:rFonts w:cs="Shruti"/>
        </w:rPr>
        <w:t xml:space="preserve"> authority provided for in the Emergency R</w:t>
      </w:r>
      <w:r w:rsidRPr="009330A6">
        <w:rPr>
          <w:rFonts w:cs="Shruti"/>
        </w:rPr>
        <w:t>ule shall be applicable for a period of time not to exceed 60 days</w:t>
      </w:r>
      <w:r w:rsidRPr="009330A6">
        <w:t xml:space="preserve"> at the discretion of the </w:t>
      </w:r>
      <w:r>
        <w:t>b</w:t>
      </w:r>
      <w:r w:rsidRPr="009330A6">
        <w:t xml:space="preserve">oard, with the potential extension of up to two additional periods not to exceed 60 days for each extension as determined appropriate and necessary by the </w:t>
      </w:r>
      <w:r>
        <w:t>b</w:t>
      </w:r>
      <w:r w:rsidRPr="009330A6">
        <w:t>oard</w:t>
      </w:r>
      <w:r>
        <w:t>.</w:t>
      </w:r>
    </w:p>
    <w:p w14:paraId="399A13DE" w14:textId="77777777" w:rsidR="00104346" w:rsidRPr="009330A6" w:rsidRDefault="00104346" w:rsidP="00104346">
      <w:pPr>
        <w:pStyle w:val="A"/>
        <w:rPr>
          <w:rFonts w:cs="Shruti"/>
          <w:color w:val="000000"/>
        </w:rPr>
      </w:pPr>
      <w:r w:rsidRPr="009330A6">
        <w:t>F.</w:t>
      </w:r>
      <w:r w:rsidRPr="009330A6">
        <w:tab/>
        <w:t xml:space="preserve">All interested veterinarians </w:t>
      </w:r>
      <w:r w:rsidRPr="009330A6">
        <w:rPr>
          <w:rFonts w:cs="Shruti"/>
        </w:rPr>
        <w:t>or veterinary technicians</w:t>
      </w:r>
      <w:r w:rsidRPr="009330A6">
        <w:t xml:space="preserve"> shall submit a copy of their respective current and unrestricted licenses, certifications or registrations issued in other </w:t>
      </w:r>
      <w:r w:rsidRPr="009330A6">
        <w:rPr>
          <w:rFonts w:cs="Shruti"/>
        </w:rPr>
        <w:t>jurisdictions of the United States</w:t>
      </w:r>
      <w:r w:rsidRPr="009330A6">
        <w:t xml:space="preserve"> and photograph identification, </w:t>
      </w:r>
      <w:r w:rsidRPr="009330A6">
        <w:rPr>
          <w:rFonts w:cs="Shruti"/>
        </w:rPr>
        <w:t>as well as other requested information, to the</w:t>
      </w:r>
      <w:r w:rsidRPr="009330A6">
        <w:rPr>
          <w:rFonts w:cs="Shruti"/>
          <w:color w:val="FF0000"/>
        </w:rPr>
        <w:t xml:space="preserve"> </w:t>
      </w:r>
      <w:r w:rsidRPr="009330A6">
        <w:rPr>
          <w:color w:val="000000"/>
        </w:rPr>
        <w:t>Louisian</w:t>
      </w:r>
      <w:r>
        <w:rPr>
          <w:color w:val="000000"/>
        </w:rPr>
        <w:t>a Board of Veterinary Medicine O</w:t>
      </w:r>
      <w:r w:rsidRPr="009330A6">
        <w:rPr>
          <w:color w:val="000000"/>
        </w:rPr>
        <w:t>ffice</w:t>
      </w:r>
      <w:r w:rsidRPr="009330A6">
        <w:rPr>
          <w:rFonts w:cs="Shruti"/>
          <w:color w:val="000000"/>
        </w:rPr>
        <w:t xml:space="preserve"> for registration with this agency prior to gratuitously providing veterinary services in Louisiana.</w:t>
      </w:r>
    </w:p>
    <w:p w14:paraId="66F8EF62" w14:textId="77777777" w:rsidR="00104346" w:rsidRPr="009330A6" w:rsidRDefault="00104346" w:rsidP="00104346">
      <w:pPr>
        <w:pStyle w:val="A"/>
      </w:pPr>
      <w:r w:rsidRPr="009330A6">
        <w:t>G.</w:t>
      </w:r>
      <w:r w:rsidRPr="009330A6">
        <w:tab/>
        <w:t xml:space="preserve">Should a qualified veterinarian or veterinarian technician registered with the </w:t>
      </w:r>
      <w:r>
        <w:t>b</w:t>
      </w:r>
      <w:r w:rsidRPr="009330A6">
        <w:t>oard thereafter fail to comply with any requirement or</w:t>
      </w:r>
      <w:r>
        <w:t xml:space="preserve"> condition established by this r</w:t>
      </w:r>
      <w:r w:rsidRPr="009330A6">
        <w:t xml:space="preserve">ule, the </w:t>
      </w:r>
      <w:r>
        <w:t>b</w:t>
      </w:r>
      <w:r w:rsidRPr="009330A6">
        <w:t>oard may terminate his registration upon notice and hearing.</w:t>
      </w:r>
    </w:p>
    <w:p w14:paraId="7704643B" w14:textId="77777777" w:rsidR="00104346" w:rsidRPr="009330A6" w:rsidRDefault="00104346" w:rsidP="00104346">
      <w:pPr>
        <w:pStyle w:val="A"/>
      </w:pPr>
      <w:r w:rsidRPr="009330A6">
        <w:t>H.</w:t>
      </w:r>
      <w:r w:rsidRPr="009330A6">
        <w:tab/>
        <w:t xml:space="preserve">In the event a veterinarian or veterinarian technician fails to register with the </w:t>
      </w:r>
      <w:r>
        <w:t>b</w:t>
      </w:r>
      <w:r w:rsidRPr="009330A6">
        <w:t>oard, but practices veterinary medicine, whether gratuitously or otherwise, then such conduct will be considered the unlawful practice of veterinary medicine and prosecuted accordingly.</w:t>
      </w:r>
    </w:p>
    <w:p w14:paraId="7E861F45" w14:textId="77777777" w:rsidR="00104346" w:rsidRPr="009330A6" w:rsidRDefault="00104346" w:rsidP="00104346">
      <w:pPr>
        <w:pStyle w:val="AuthorityNote"/>
      </w:pPr>
      <w:r w:rsidRPr="009330A6">
        <w:t>AUTHORITY NOTE:</w:t>
      </w:r>
      <w:r>
        <w:tab/>
      </w:r>
      <w:r w:rsidRPr="009330A6">
        <w:t>Promulgated in accordance with R.S. 37:1518 et seq.</w:t>
      </w:r>
    </w:p>
    <w:p w14:paraId="7A6A935F" w14:textId="77777777" w:rsidR="00104346" w:rsidRDefault="00104346" w:rsidP="00104346">
      <w:pPr>
        <w:pStyle w:val="HistoricalNote"/>
      </w:pPr>
      <w:r w:rsidRPr="009330A6">
        <w:t>HISTORICAL NOTE:</w:t>
      </w:r>
      <w:r>
        <w:tab/>
      </w:r>
      <w:r w:rsidRPr="009330A6">
        <w:t xml:space="preserve">Promulgated by the Department of Health and Hospitals, Board of Veterinary Medicine, </w:t>
      </w:r>
      <w:r>
        <w:t>LR 32:1900 (October 2006).</w:t>
      </w:r>
    </w:p>
    <w:p w14:paraId="65A4A6B6" w14:textId="77777777" w:rsidR="00104346" w:rsidRDefault="00104346" w:rsidP="00104346">
      <w:pPr>
        <w:pStyle w:val="Chapter"/>
      </w:pPr>
      <w:bookmarkStart w:id="87" w:name="TOC_Chap7"/>
      <w:bookmarkStart w:id="88" w:name="_Toc222490987"/>
      <w:bookmarkStart w:id="89" w:name="_Toc225506964"/>
      <w:r>
        <w:t>Chapter 4.</w:t>
      </w:r>
      <w:bookmarkEnd w:id="87"/>
      <w:r>
        <w:t xml:space="preserve">  </w:t>
      </w:r>
      <w:bookmarkStart w:id="90" w:name="TOCT_Chap5"/>
      <w:bookmarkStart w:id="91" w:name="TOCT_Chap6"/>
      <w:bookmarkStart w:id="92" w:name="TOCT_Chap7"/>
      <w:r>
        <w:t>Continuing Education</w:t>
      </w:r>
      <w:bookmarkEnd w:id="88"/>
      <w:bookmarkEnd w:id="89"/>
      <w:bookmarkEnd w:id="90"/>
      <w:bookmarkEnd w:id="91"/>
      <w:bookmarkEnd w:id="92"/>
    </w:p>
    <w:p w14:paraId="789C700D" w14:textId="77777777" w:rsidR="00104346" w:rsidRDefault="00104346" w:rsidP="00104346">
      <w:pPr>
        <w:pStyle w:val="Section"/>
      </w:pPr>
      <w:bookmarkStart w:id="93" w:name="_Toc222490988"/>
      <w:bookmarkStart w:id="94" w:name="_Toc225506965"/>
      <w:r>
        <w:t>§400.</w:t>
      </w:r>
      <w:r>
        <w:tab/>
        <w:t>Definitions</w:t>
      </w:r>
      <w:bookmarkEnd w:id="93"/>
      <w:bookmarkEnd w:id="94"/>
    </w:p>
    <w:p w14:paraId="24839E0E" w14:textId="77777777" w:rsidR="00104346" w:rsidRPr="00C70BDB" w:rsidRDefault="00104346" w:rsidP="00104346">
      <w:pPr>
        <w:pStyle w:val="A"/>
      </w:pPr>
      <w:r w:rsidRPr="00C70BDB">
        <w:rPr>
          <w:i/>
        </w:rPr>
        <w:t>Active Status</w:t>
      </w:r>
      <w:r w:rsidRPr="00C70BDB">
        <w:t>—a veterinarian who has met all of the requirements for annual licensure and is entitled to practice veterinary medicine in the state of Louisiana.</w:t>
      </w:r>
    </w:p>
    <w:p w14:paraId="68535853" w14:textId="77777777" w:rsidR="00104346" w:rsidRPr="00C70BDB" w:rsidRDefault="00104346" w:rsidP="00104346">
      <w:pPr>
        <w:pStyle w:val="A"/>
      </w:pPr>
      <w:r w:rsidRPr="00C70BDB">
        <w:rPr>
          <w:i/>
          <w:iCs/>
        </w:rPr>
        <w:t>Contact Participation</w:t>
      </w:r>
      <w:r w:rsidRPr="00C70BDB">
        <w:t>—physical attendance at seminars, lectures, conferences, or workshops.</w:t>
      </w:r>
    </w:p>
    <w:p w14:paraId="60704ECD" w14:textId="77777777" w:rsidR="00104346" w:rsidRPr="00C70BDB" w:rsidRDefault="00104346" w:rsidP="00104346">
      <w:pPr>
        <w:pStyle w:val="A"/>
      </w:pPr>
      <w:r w:rsidRPr="00C70BDB">
        <w:rPr>
          <w:i/>
          <w:iCs/>
        </w:rPr>
        <w:t>Continuing Veterinary Education</w:t>
      </w:r>
      <w:r w:rsidRPr="00C70BDB">
        <w:t xml:space="preserve">—approved, accredited experience obtained from participation in post graduate veterinary studies, institutes, seminars, lectures, conferences, workshops, and other authorized forms of educational experiences so as to maintain and improve professional competencies for the health, welfare, and safety of the citizens and animals of Louisiana. A continuing veterinary education program accepted by another state’s regulatory board of veterinary medicine, a governmental entity, and/or AAVSB, as well as those programs sponsored by AVMA accredited schools of veterinary medicine and/or any professional associations recognized by the board, shall be accepted as units or hours of continuing education; however, all other programs and/or their participants, including in-house programs, shall be required to obtain pre-approval from the </w:t>
      </w:r>
      <w:r w:rsidRPr="00C70BDB">
        <w:lastRenderedPageBreak/>
        <w:t>board in accordance with LAC 46:LXXXV.409.A.3 and 4, respectively.</w:t>
      </w:r>
    </w:p>
    <w:p w14:paraId="4F8C08D4" w14:textId="77777777" w:rsidR="00104346" w:rsidRDefault="00104346" w:rsidP="00104346">
      <w:pPr>
        <w:pStyle w:val="A"/>
      </w:pPr>
      <w:r w:rsidRPr="00C70BDB">
        <w:rPr>
          <w:i/>
          <w:iCs/>
        </w:rPr>
        <w:t>Continuing Veterinary Education</w:t>
      </w:r>
      <w:r w:rsidRPr="00C70BDB">
        <w:rPr>
          <w:i/>
        </w:rPr>
        <w:t xml:space="preserve"> </w:t>
      </w:r>
      <w:r w:rsidRPr="00C70BDB">
        <w:rPr>
          <w:i/>
          <w:iCs/>
        </w:rPr>
        <w:t>Units</w:t>
      </w:r>
      <w:r w:rsidRPr="00A36AA8">
        <w:t>—</w:t>
      </w:r>
      <w:r w:rsidRPr="00C70BDB">
        <w:t>units of measure approved by the board for the purpose of accreditation of various continuing education activities. One continuing education unit is equivalent to one hour of activity.</w:t>
      </w:r>
    </w:p>
    <w:p w14:paraId="4A3B9E9B" w14:textId="77777777" w:rsidR="00104346" w:rsidRDefault="00104346" w:rsidP="00104346">
      <w:pPr>
        <w:pStyle w:val="A"/>
      </w:pPr>
      <w:r w:rsidRPr="00A36AA8">
        <w:rPr>
          <w:i/>
        </w:rPr>
        <w:t>Inactive Status</w:t>
      </w:r>
      <w:r w:rsidRPr="00A36AA8">
        <w:t>—a veterinarian who wishes to retain a Louisiana license, but who has not met all of the requirements for active status and, therefore, is not entitled to practice veterinary medicine in the state of Louisiana.</w:t>
      </w:r>
    </w:p>
    <w:p w14:paraId="6C40883B" w14:textId="77777777" w:rsidR="00104346" w:rsidRPr="00A36AA8" w:rsidRDefault="00104346" w:rsidP="00104346">
      <w:pPr>
        <w:pStyle w:val="A"/>
      </w:pPr>
      <w:r w:rsidRPr="00A36AA8">
        <w:rPr>
          <w:i/>
          <w:iCs/>
        </w:rPr>
        <w:t>Online Participation</w:t>
      </w:r>
      <w:r w:rsidRPr="00A36AA8">
        <w:t>—mediums regarded as online participation include:</w:t>
      </w:r>
    </w:p>
    <w:p w14:paraId="02B73D2B" w14:textId="77777777" w:rsidR="00104346" w:rsidRPr="00A36AA8" w:rsidRDefault="00104346" w:rsidP="00104346">
      <w:pPr>
        <w:pStyle w:val="1"/>
      </w:pPr>
      <w:r w:rsidRPr="00A36AA8">
        <w:t>1.</w:t>
      </w:r>
      <w:r w:rsidRPr="00A36AA8">
        <w:tab/>
        <w:t>pre-recorded, self-test audio or video presentations with third-party grading;</w:t>
      </w:r>
    </w:p>
    <w:p w14:paraId="4AB2464E" w14:textId="77777777" w:rsidR="00104346" w:rsidRPr="00A36AA8" w:rsidRDefault="00104346" w:rsidP="00104346">
      <w:pPr>
        <w:pStyle w:val="1"/>
      </w:pPr>
      <w:r w:rsidRPr="00A36AA8">
        <w:t>2.</w:t>
      </w:r>
      <w:r w:rsidRPr="00A36AA8">
        <w:tab/>
        <w:t xml:space="preserve">non-interactive audio or video presentations in real-time available via the internet; and </w:t>
      </w:r>
    </w:p>
    <w:p w14:paraId="343FF435" w14:textId="77777777" w:rsidR="00104346" w:rsidRPr="00A36AA8" w:rsidRDefault="00104346" w:rsidP="00104346">
      <w:pPr>
        <w:pStyle w:val="1"/>
      </w:pPr>
      <w:r w:rsidRPr="00A36AA8">
        <w:t>3.</w:t>
      </w:r>
      <w:r w:rsidRPr="00A36AA8">
        <w:tab/>
        <w:t>interactive or “live” audio or video presentations or webinars in real-time available via the internet.</w:t>
      </w:r>
    </w:p>
    <w:p w14:paraId="148865E1" w14:textId="77777777" w:rsidR="00104346" w:rsidRPr="003969BC" w:rsidRDefault="00104346" w:rsidP="00104346">
      <w:pPr>
        <w:pStyle w:val="AuthorityNote"/>
      </w:pPr>
      <w:r w:rsidRPr="009545CE">
        <w:t>AUTHORITY NOTE:</w:t>
      </w:r>
      <w:r w:rsidRPr="009545CE">
        <w:tab/>
        <w:t>Promulgated in accordance with R.S. 37:1518.</w:t>
      </w:r>
    </w:p>
    <w:p w14:paraId="4FB92D4C" w14:textId="77777777" w:rsidR="00104346" w:rsidRPr="00C70BDB" w:rsidRDefault="00104346" w:rsidP="00104346">
      <w:pPr>
        <w:pStyle w:val="HistoricalNote"/>
      </w:pPr>
      <w:r>
        <w:t>HISTORICAL NOTE:</w:t>
      </w:r>
      <w:r>
        <w:tab/>
        <w:t xml:space="preserve">Promulgated by the Department of Health and Hospitals, Board of Veterinary Medicine, LR 16:224 (March 1990), amended LR 19:1427 (November 1993), </w:t>
      </w:r>
      <w:r w:rsidRPr="003969BC">
        <w:t>LR 33</w:t>
      </w:r>
      <w:r>
        <w:t xml:space="preserve">:648 (April 2007), repromulgated LR 33:847 (May 2007), amended </w:t>
      </w:r>
      <w:r w:rsidRPr="00811E6E">
        <w:t>LR 37:</w:t>
      </w:r>
      <w:r>
        <w:t>1152 (April 2011), LR 38:1592 (July 2012)</w:t>
      </w:r>
      <w:r w:rsidRPr="00C70BDB">
        <w:t xml:space="preserve">, </w:t>
      </w:r>
      <w:r>
        <w:t>amended by the Department of Agriculture and Forestry, Board of Veterinary Medicine, LR 50:1135 (August 2024).</w:t>
      </w:r>
    </w:p>
    <w:p w14:paraId="0E0B9E2B" w14:textId="77777777" w:rsidR="00104346" w:rsidRDefault="00104346" w:rsidP="00104346">
      <w:pPr>
        <w:pStyle w:val="Section"/>
      </w:pPr>
      <w:bookmarkStart w:id="95" w:name="_Toc222490989"/>
      <w:bookmarkStart w:id="96" w:name="_Toc225506966"/>
      <w:r>
        <w:t>§401.</w:t>
      </w:r>
      <w:r>
        <w:tab/>
        <w:t>Purpose</w:t>
      </w:r>
      <w:bookmarkEnd w:id="95"/>
      <w:bookmarkEnd w:id="96"/>
    </w:p>
    <w:p w14:paraId="6EBF9E20" w14:textId="77777777" w:rsidR="00104346" w:rsidRDefault="00104346" w:rsidP="00104346">
      <w:pPr>
        <w:pStyle w:val="A"/>
      </w:pPr>
      <w:r>
        <w:t>A.</w:t>
      </w:r>
      <w:r>
        <w:tab/>
      </w:r>
      <w:r w:rsidRPr="00F4211A">
        <w:t>The Louisiana Board of Veterinary Medicine, recognizing that a veterinarian's competency is a safeguard for public health and the safety and welfare of the citizens of the state of Louisiana, hereby adopts the following continuing veterinary education requirements as a prerequisite for the annual veterinary re-registration of a license to practice in Louisiana. All such educational programs shall be designed to keep the members of the profession abreast with current learning and scholarship.</w:t>
      </w:r>
    </w:p>
    <w:p w14:paraId="48222EE8" w14:textId="77777777" w:rsidR="00104346" w:rsidRDefault="00104346" w:rsidP="00104346">
      <w:pPr>
        <w:pStyle w:val="AuthorityNote"/>
      </w:pPr>
      <w:r>
        <w:t>AUTHORITY NOTE:</w:t>
      </w:r>
      <w:r>
        <w:tab/>
        <w:t>Promulgated in accordance with R.S. 37:1518.</w:t>
      </w:r>
    </w:p>
    <w:p w14:paraId="626E48BB" w14:textId="77777777" w:rsidR="00104346" w:rsidRDefault="00104346" w:rsidP="00104346">
      <w:pPr>
        <w:pStyle w:val="HistoricalNote"/>
      </w:pPr>
      <w:r>
        <w:t>HISTORICAL NOTE:</w:t>
      </w:r>
      <w:r>
        <w:tab/>
        <w:t>Promulgated by the Department of Health and Hospitals, Board of Veterinary Medicine, LR 16:224 (March 1990), amended LR 19:1427 (November 1993), repromulgated by the Department of Agriculture and Forestry, Board of Veterinary Medicine, LR 51:950 (July 2025).</w:t>
      </w:r>
    </w:p>
    <w:p w14:paraId="3BE90E97" w14:textId="77777777" w:rsidR="00104346" w:rsidRDefault="00104346" w:rsidP="00104346">
      <w:pPr>
        <w:pStyle w:val="Section"/>
      </w:pPr>
      <w:bookmarkStart w:id="97" w:name="_Toc222490990"/>
      <w:bookmarkStart w:id="98" w:name="_Toc225506967"/>
      <w:r>
        <w:t>§403.</w:t>
      </w:r>
      <w:r>
        <w:tab/>
        <w:t>Continuing Education Requirements</w:t>
      </w:r>
      <w:bookmarkEnd w:id="97"/>
      <w:bookmarkEnd w:id="98"/>
    </w:p>
    <w:p w14:paraId="76E19CD4" w14:textId="77777777" w:rsidR="00104346" w:rsidRPr="00C70BDB" w:rsidRDefault="00104346" w:rsidP="00104346">
      <w:pPr>
        <w:pStyle w:val="A"/>
      </w:pPr>
      <w:r w:rsidRPr="00C70BDB">
        <w:t>A.</w:t>
      </w:r>
      <w:r w:rsidRPr="00C70BDB">
        <w:tab/>
        <w:t>A minimum of 20 actual hours is required each fiscal year (July 1 through June 30) as a prerequisite for annual renewal of a license; however, a maximum of 10 hours shall be earned for each fiscal period (July 1 to June 30) through online participation as defined in LAC 46:LXXXV.400.</w:t>
      </w:r>
    </w:p>
    <w:p w14:paraId="484A7963" w14:textId="77777777" w:rsidR="00104346" w:rsidRPr="00C70BDB" w:rsidRDefault="00104346" w:rsidP="00104346">
      <w:pPr>
        <w:pStyle w:val="A"/>
      </w:pPr>
      <w:r w:rsidRPr="00C70BDB">
        <w:t>B.</w:t>
      </w:r>
      <w:r w:rsidRPr="00C70BDB">
        <w:tab/>
        <w:t xml:space="preserve">A continuing veterinary education program accepted by another state’s regulatory board of veterinary medicine, a governmental entity, and/or AAVSB, as well as those programs sponsored by AVMA accredited schools of veterinary medicine and/or any professional associations </w:t>
      </w:r>
      <w:r w:rsidRPr="00C70BDB">
        <w:t>recognized by the board; however, any other programs and/or their participants, including in-house programs, shall be submitted to the board for pre-approval of the units or hours of continuing education in accordance with LAC 46:LXXXV.409.A.3 and 4, respectively;</w:t>
      </w:r>
    </w:p>
    <w:p w14:paraId="6C1F94EB" w14:textId="77777777" w:rsidR="00104346" w:rsidRPr="00C70BDB" w:rsidRDefault="00104346" w:rsidP="00104346">
      <w:pPr>
        <w:pStyle w:val="A"/>
      </w:pPr>
      <w:r w:rsidRPr="00C70BDB">
        <w:t>C.</w:t>
      </w:r>
      <w:r w:rsidRPr="00C70BDB">
        <w:tab/>
        <w:t>The 20-hour requirement for annual renewal of a license may be taken in any combination of the following board-approved programs regarding subject matter content: clinical, alternative, regulatory, practice management, and/or research; however, online participation hours are limited to the 10-hour maximum set forth in Subsection A.</w:t>
      </w:r>
      <w:bookmarkStart w:id="99" w:name="Here"/>
      <w:bookmarkEnd w:id="99"/>
      <w:r w:rsidRPr="00C70BDB">
        <w:t xml:space="preserve"> of this Section.</w:t>
      </w:r>
    </w:p>
    <w:p w14:paraId="12A0DFEE" w14:textId="77777777" w:rsidR="00104346" w:rsidRPr="00C70BDB" w:rsidRDefault="00104346" w:rsidP="00104346">
      <w:pPr>
        <w:pStyle w:val="A"/>
        <w:tabs>
          <w:tab w:val="clear" w:pos="540"/>
          <w:tab w:val="left" w:pos="720"/>
        </w:tabs>
      </w:pPr>
      <w:r w:rsidRPr="00C70BDB">
        <w:t>D.</w:t>
      </w:r>
      <w:r>
        <w:t>1.</w:t>
      </w:r>
      <w:r>
        <w:tab/>
      </w:r>
      <w:r w:rsidRPr="00C70BDB">
        <w:t>Proof of attendance for all completed continuing education activity shall be submitted annually for each renewal period and shall include the following:</w:t>
      </w:r>
    </w:p>
    <w:p w14:paraId="40BB57F2" w14:textId="77777777" w:rsidR="00104346" w:rsidRPr="00C70BDB" w:rsidRDefault="00104346" w:rsidP="00104346">
      <w:pPr>
        <w:pStyle w:val="a0"/>
      </w:pPr>
      <w:r>
        <w:t>a</w:t>
      </w:r>
      <w:r w:rsidRPr="00C70BDB">
        <w:t>.</w:t>
      </w:r>
      <w:r w:rsidRPr="00C70BDB">
        <w:tab/>
        <w:t>the DVM’s full name;</w:t>
      </w:r>
    </w:p>
    <w:p w14:paraId="6E29B860" w14:textId="77777777" w:rsidR="00104346" w:rsidRPr="00C70BDB" w:rsidRDefault="00104346" w:rsidP="00104346">
      <w:pPr>
        <w:pStyle w:val="a0"/>
      </w:pPr>
      <w:r>
        <w:t>b</w:t>
      </w:r>
      <w:r w:rsidRPr="00C70BDB">
        <w:t>.</w:t>
      </w:r>
      <w:r w:rsidRPr="00C70BDB">
        <w:tab/>
        <w:t>the name of the course/program;</w:t>
      </w:r>
    </w:p>
    <w:p w14:paraId="5193366E" w14:textId="77777777" w:rsidR="00104346" w:rsidRPr="00C70BDB" w:rsidRDefault="00104346" w:rsidP="00104346">
      <w:pPr>
        <w:pStyle w:val="a0"/>
      </w:pPr>
      <w:r>
        <w:t>c</w:t>
      </w:r>
      <w:r w:rsidRPr="00C70BDB">
        <w:t>.</w:t>
      </w:r>
      <w:r w:rsidRPr="00C70BDB">
        <w:tab/>
        <w:t xml:space="preserve">the name of the sponsor and/or presenter; </w:t>
      </w:r>
    </w:p>
    <w:p w14:paraId="179C0809" w14:textId="77777777" w:rsidR="00104346" w:rsidRPr="00C70BDB" w:rsidRDefault="00104346" w:rsidP="00104346">
      <w:pPr>
        <w:pStyle w:val="a0"/>
      </w:pPr>
      <w:r>
        <w:t>d</w:t>
      </w:r>
      <w:r w:rsidRPr="00C70BDB">
        <w:t>.</w:t>
      </w:r>
      <w:r w:rsidRPr="00C70BDB">
        <w:tab/>
        <w:t>the date(s) of attendance;</w:t>
      </w:r>
    </w:p>
    <w:p w14:paraId="57ECEE3A" w14:textId="77777777" w:rsidR="00104346" w:rsidRPr="00C70BDB" w:rsidRDefault="00104346" w:rsidP="00104346">
      <w:pPr>
        <w:pStyle w:val="a0"/>
      </w:pPr>
      <w:r>
        <w:t>e</w:t>
      </w:r>
      <w:r w:rsidRPr="00C70BDB">
        <w:t>.</w:t>
      </w:r>
      <w:r w:rsidRPr="00C70BDB">
        <w:tab/>
        <w:t>the total number of hours completed;</w:t>
      </w:r>
    </w:p>
    <w:p w14:paraId="377C0050" w14:textId="77777777" w:rsidR="00104346" w:rsidRPr="00C70BDB" w:rsidRDefault="00104346" w:rsidP="00104346">
      <w:pPr>
        <w:pStyle w:val="a0"/>
      </w:pPr>
      <w:r>
        <w:t>f</w:t>
      </w:r>
      <w:r w:rsidRPr="00C70BDB">
        <w:t>.</w:t>
      </w:r>
      <w:r w:rsidRPr="00C70BDB">
        <w:tab/>
        <w:t>the delivery method; and</w:t>
      </w:r>
    </w:p>
    <w:p w14:paraId="2B24BD5A" w14:textId="77777777" w:rsidR="00104346" w:rsidRPr="00C70BDB" w:rsidRDefault="00104346" w:rsidP="00104346">
      <w:pPr>
        <w:pStyle w:val="a0"/>
      </w:pPr>
      <w:r>
        <w:t>g</w:t>
      </w:r>
      <w:r w:rsidRPr="00C70BDB">
        <w:t>.</w:t>
      </w:r>
      <w:r w:rsidRPr="00C70BDB">
        <w:tab/>
        <w:t>the specific subject matter completed.</w:t>
      </w:r>
    </w:p>
    <w:p w14:paraId="3B80F9B1" w14:textId="77777777" w:rsidR="00104346" w:rsidRPr="00C70BDB" w:rsidRDefault="00104346" w:rsidP="00104346">
      <w:pPr>
        <w:pStyle w:val="1"/>
      </w:pPr>
      <w:r>
        <w:t>2.</w:t>
      </w:r>
      <w:r>
        <w:tab/>
      </w:r>
      <w:r w:rsidRPr="00C70BDB">
        <w:t xml:space="preserve">All completed proof of attendance must be submitted to the board by September 30. </w:t>
      </w:r>
    </w:p>
    <w:p w14:paraId="5DF7C687" w14:textId="77777777" w:rsidR="00104346" w:rsidRPr="00C70BDB" w:rsidRDefault="00104346" w:rsidP="00104346">
      <w:pPr>
        <w:pStyle w:val="A"/>
      </w:pPr>
      <w:r w:rsidRPr="00C70BDB">
        <w:t>E.</w:t>
      </w:r>
      <w:r w:rsidRPr="00C70BDB">
        <w:tab/>
        <w:t>All hours shall be obtained in the 12 months preceding the renewal period of the license. Hours taken prior to the 12-month continuing education period shall not be accepted. Hours taken after the beginning of the renewal period shall be considered late and shall require payment of a late fee and possible fine as set forth in §411.B. Hours submitted late, if accepted by the board in accordance with §413.D, cannot be applied to other renewal periods.</w:t>
      </w:r>
    </w:p>
    <w:p w14:paraId="058810F9" w14:textId="77777777" w:rsidR="00104346" w:rsidRPr="00C70BDB" w:rsidRDefault="00104346" w:rsidP="00104346">
      <w:pPr>
        <w:pStyle w:val="A"/>
      </w:pPr>
      <w:r w:rsidRPr="00C70BDB">
        <w:t>F.</w:t>
      </w:r>
      <w:r w:rsidRPr="00C70BDB">
        <w:tab/>
        <w:t>Employment at an accredited school or college of veterinary medicine will not be accepted in lieu of completion of the required continuing education hours.</w:t>
      </w:r>
    </w:p>
    <w:p w14:paraId="4FFFD176" w14:textId="77777777" w:rsidR="00104346" w:rsidRPr="00C70BDB" w:rsidRDefault="00104346" w:rsidP="00104346">
      <w:pPr>
        <w:pStyle w:val="A"/>
      </w:pPr>
      <w:r w:rsidRPr="00C70BDB">
        <w:t>G.</w:t>
      </w:r>
      <w:r w:rsidRPr="00C70BDB">
        <w:tab/>
        <w:t>Presenters of approved continuing education programs may not submit hours for their presentation of, or preparation for, the program as continuing education hours.</w:t>
      </w:r>
    </w:p>
    <w:p w14:paraId="24136DC4" w14:textId="77777777" w:rsidR="00104346" w:rsidRDefault="00104346" w:rsidP="00104346">
      <w:pPr>
        <w:pStyle w:val="AuthorityNote"/>
        <w:spacing w:before="120"/>
      </w:pPr>
      <w:r>
        <w:t>AUTHORITY NOTE:</w:t>
      </w:r>
      <w:r>
        <w:tab/>
        <w:t>Promulgated in accordance with R.S. 37:1518.</w:t>
      </w:r>
    </w:p>
    <w:p w14:paraId="1866C023" w14:textId="77777777" w:rsidR="00104346" w:rsidRDefault="00104346" w:rsidP="00104346">
      <w:pPr>
        <w:pStyle w:val="HistoricalNote"/>
      </w:pPr>
      <w:r>
        <w:t>HISTORICAL NOTE:</w:t>
      </w:r>
      <w:r>
        <w:tab/>
        <w:t xml:space="preserve">Promulgated as §405 by the Department of Health and Hospitals, Board of Veterinary Medicine, LR 16:224 (March 1990), amended LR 19:1427 (November 1993), LR 23:1147 (September 1997), LR 28:1208 (June 2002), LR 33:649 (April 2007), repromulgated LR 33:847 (May 2007), </w:t>
      </w:r>
      <w:r w:rsidRPr="006866B7">
        <w:t>amended LR 36:</w:t>
      </w:r>
      <w:r>
        <w:t>319</w:t>
      </w:r>
      <w:r w:rsidRPr="006866B7">
        <w:t xml:space="preserve"> (February 2010)</w:t>
      </w:r>
      <w:r>
        <w:t xml:space="preserve">, </w:t>
      </w:r>
      <w:r w:rsidRPr="00811E6E">
        <w:t>LR 37:</w:t>
      </w:r>
      <w:r>
        <w:t xml:space="preserve">1152 (April 2011), amended by the Department of Health, Board of Veterinary Medicine, </w:t>
      </w:r>
      <w:r w:rsidRPr="00356F75">
        <w:t>LR</w:t>
      </w:r>
      <w:r>
        <w:t xml:space="preserve"> 44:587 (March 2018)</w:t>
      </w:r>
      <w:r w:rsidRPr="00C70BDB">
        <w:rPr>
          <w:spacing w:val="-2"/>
        </w:rPr>
        <w:t xml:space="preserve">, amended by the Department of Agriculture and Forestry, Board of Veterinary Medicine, </w:t>
      </w:r>
      <w:r>
        <w:rPr>
          <w:spacing w:val="-2"/>
        </w:rPr>
        <w:t>LR 50:1135 (August 2024).</w:t>
      </w:r>
    </w:p>
    <w:p w14:paraId="38E5C094" w14:textId="77777777" w:rsidR="00104346" w:rsidRDefault="00104346" w:rsidP="00104346">
      <w:pPr>
        <w:pStyle w:val="Section"/>
      </w:pPr>
      <w:bookmarkStart w:id="100" w:name="_Toc222490991"/>
      <w:bookmarkStart w:id="101" w:name="_Toc225506968"/>
      <w:r>
        <w:t>§405.</w:t>
      </w:r>
      <w:r>
        <w:tab/>
        <w:t>Exceptions and Exemptions</w:t>
      </w:r>
      <w:bookmarkEnd w:id="100"/>
      <w:bookmarkEnd w:id="101"/>
    </w:p>
    <w:p w14:paraId="6119BAA4" w14:textId="77777777" w:rsidR="00104346" w:rsidRPr="00C70BDB" w:rsidRDefault="00104346" w:rsidP="00104346">
      <w:pPr>
        <w:pStyle w:val="A"/>
      </w:pPr>
      <w:r w:rsidRPr="00C70BDB">
        <w:t>A.</w:t>
      </w:r>
      <w:r w:rsidRPr="00C70BDB">
        <w:tab/>
        <w:t xml:space="preserve">The board may grant an extension of no more than 90 days for extenuating circumstances. The licensee requesting </w:t>
      </w:r>
      <w:r w:rsidRPr="00C70BDB">
        <w:lastRenderedPageBreak/>
        <w:t>the extension must petition the board at least 30 days prior to the September 30 license expiration date. The board may require whatever documentation it deems necessary to verify the circumstances necessitating the extension. The board may also assess a late fee and/or fine as a result of granting the extension of time pursuant to §411.B.</w:t>
      </w:r>
    </w:p>
    <w:p w14:paraId="331A0D5B" w14:textId="77777777" w:rsidR="00104346" w:rsidRPr="00C70BDB" w:rsidRDefault="00104346" w:rsidP="00104346">
      <w:pPr>
        <w:pStyle w:val="A"/>
      </w:pPr>
      <w:r w:rsidRPr="00C70BDB">
        <w:t>B.</w:t>
      </w:r>
      <w:r w:rsidRPr="00C70BDB">
        <w:tab/>
        <w:t>Exemptions from these continuing veterinary education requirements may be made for persons in the following categories:</w:t>
      </w:r>
    </w:p>
    <w:p w14:paraId="097F257E" w14:textId="77777777" w:rsidR="00104346" w:rsidRPr="00C70BDB" w:rsidRDefault="00104346" w:rsidP="00104346">
      <w:pPr>
        <w:pStyle w:val="1"/>
      </w:pPr>
      <w:r w:rsidRPr="00C70BDB">
        <w:t>1.</w:t>
      </w:r>
      <w:r w:rsidRPr="00C70BDB">
        <w:tab/>
        <w:t>disabled licensees for whom completion of the continuing veterinary education requirements represents undue hardship. A request for a disability exemption must be documented by submitting a physician’s statement of total disability without probability of return to practice for the annual renewal period. The documentation must be submitted annually in each renewal period;</w:t>
      </w:r>
    </w:p>
    <w:p w14:paraId="6DCE068C" w14:textId="77777777" w:rsidR="00104346" w:rsidRPr="00C70BDB" w:rsidRDefault="00104346" w:rsidP="00104346">
      <w:pPr>
        <w:pStyle w:val="1"/>
      </w:pPr>
      <w:r w:rsidRPr="00C70BDB">
        <w:t>2.</w:t>
      </w:r>
      <w:r w:rsidRPr="00C70BDB">
        <w:tab/>
        <w:t>a licensee who submits an affidavit of retirement for inactive status as provided by the board is entitled to a waiver of continuing veterinary education if he has reached the age of 65 years, or he submits an affidavit of disability and physician’s statement of total disability without probability of return to practice for the annual renewal period:</w:t>
      </w:r>
    </w:p>
    <w:p w14:paraId="13DE1668" w14:textId="77777777" w:rsidR="00104346" w:rsidRPr="00C70BDB" w:rsidRDefault="00104346" w:rsidP="00104346">
      <w:pPr>
        <w:pStyle w:val="a0"/>
      </w:pPr>
      <w:r w:rsidRPr="00C70BDB">
        <w:t>a.</w:t>
      </w:r>
      <w:r w:rsidRPr="00C70BDB">
        <w:tab/>
        <w:t>once an affidavit is received by the board, a written request for reinstatement of a license may thereafter be submitted to the board within five years of such date of receipt, provided the applicant demonstrates that he has successfully obtained all continuing veterinary education hours for the past years at issue, as well as the current year;</w:t>
      </w:r>
    </w:p>
    <w:p w14:paraId="4A0E5CD6" w14:textId="77777777" w:rsidR="00104346" w:rsidRPr="00CE1BAD" w:rsidRDefault="00104346" w:rsidP="00104346">
      <w:pPr>
        <w:pStyle w:val="a0"/>
      </w:pPr>
      <w:r w:rsidRPr="00CE1BAD">
        <w:t>b.</w:t>
      </w:r>
      <w:r w:rsidRPr="00CE1BAD">
        <w:tab/>
        <w:t>a request for reinstatement within five years of the date an affidavit is received by the board may be subject to certain conditions being met as set by the board prior to such reinstatement;</w:t>
      </w:r>
    </w:p>
    <w:p w14:paraId="240C5B68" w14:textId="77777777" w:rsidR="00104346" w:rsidRPr="00CE1BAD" w:rsidRDefault="00104346" w:rsidP="00104346">
      <w:pPr>
        <w:pStyle w:val="a0"/>
      </w:pPr>
      <w:r w:rsidRPr="00CE1BAD">
        <w:t>c.</w:t>
      </w:r>
      <w:r w:rsidRPr="00CE1BAD">
        <w:tab/>
        <w:t>once an affidavit is received by the board, a written request for reinstatement of a license may be submitted to the board after the expiration of five years of such date of receipt, however, the applicant shall submit an application for re-licensure, pay all required fees and satisfactorily pass all licensure examinations; and</w:t>
      </w:r>
    </w:p>
    <w:p w14:paraId="091B5A35" w14:textId="77777777" w:rsidR="00104346" w:rsidRPr="00CE1BAD" w:rsidRDefault="00104346" w:rsidP="00104346">
      <w:pPr>
        <w:pStyle w:val="a0"/>
      </w:pPr>
      <w:r w:rsidRPr="00CE1BAD">
        <w:t>d.</w:t>
      </w:r>
      <w:r w:rsidRPr="00CE1BAD">
        <w:tab/>
        <w:t>a request for reinstatement shall be made in writing for review and consideration by the board;</w:t>
      </w:r>
    </w:p>
    <w:p w14:paraId="79606A48" w14:textId="77777777" w:rsidR="00104346" w:rsidRDefault="00104346" w:rsidP="00104346">
      <w:pPr>
        <w:pStyle w:val="1"/>
      </w:pPr>
      <w:r w:rsidRPr="00C70BDB">
        <w:t>3.</w:t>
      </w:r>
      <w:r w:rsidRPr="00C70BDB">
        <w:tab/>
        <w:t>licensees on active military duty. An affidavit, or other sworn document from the licensee’s commanding officer must be submitted annually in each renewal period.</w:t>
      </w:r>
    </w:p>
    <w:p w14:paraId="02DA53DB" w14:textId="77777777" w:rsidR="00104346" w:rsidRDefault="00104346" w:rsidP="00104346">
      <w:pPr>
        <w:pStyle w:val="AuthorityNote"/>
      </w:pPr>
      <w:r w:rsidRPr="009545CE">
        <w:t>AUTHORITY NOTE:</w:t>
      </w:r>
      <w:r w:rsidRPr="009545CE">
        <w:tab/>
        <w:t>Promulgated in accordance with R.S. 37:1518.</w:t>
      </w:r>
    </w:p>
    <w:p w14:paraId="0CCFAA3D" w14:textId="77777777" w:rsidR="00104346" w:rsidRDefault="00104346" w:rsidP="00104346">
      <w:pPr>
        <w:pStyle w:val="HistoricalNote"/>
      </w:pPr>
      <w:r>
        <w:t>HISTORICAL NOTE:</w:t>
      </w:r>
      <w:r>
        <w:tab/>
        <w:t xml:space="preserve">Promulgated by the Department of Health and Hospitals, Board of Veterinary Medicine, LR 16:224 (March 1990), amended LR 19:1428 (November 1993), LR 23:1147 (September 1997), LR 29:1478 (August 2003), </w:t>
      </w:r>
      <w:r w:rsidRPr="003969BC">
        <w:t>LR 33</w:t>
      </w:r>
      <w:r>
        <w:t>:649 (April 2007), repromulgated LR 33:848 (May 2007), amended LR 38:1592 (July 2012),</w:t>
      </w:r>
      <w:r w:rsidRPr="00C70BDB">
        <w:rPr>
          <w:spacing w:val="-2"/>
        </w:rPr>
        <w:t xml:space="preserve"> amended by the Department of Agriculture and Forestry, Board of Veterinary Medicine, </w:t>
      </w:r>
      <w:r>
        <w:rPr>
          <w:spacing w:val="-2"/>
        </w:rPr>
        <w:t>LR 50:1136 (August 2024).</w:t>
      </w:r>
    </w:p>
    <w:p w14:paraId="15C2AA0D" w14:textId="77777777" w:rsidR="00104346" w:rsidRDefault="00104346" w:rsidP="00104346">
      <w:pPr>
        <w:pStyle w:val="Section"/>
      </w:pPr>
      <w:bookmarkStart w:id="102" w:name="_Toc222490992"/>
      <w:bookmarkStart w:id="103" w:name="_Toc225506969"/>
      <w:r>
        <w:t>§407.</w:t>
      </w:r>
      <w:r>
        <w:tab/>
        <w:t xml:space="preserve">Expired License </w:t>
      </w:r>
      <w:r w:rsidRPr="000A288A">
        <w:t>Requirements</w:t>
      </w:r>
      <w:bookmarkEnd w:id="102"/>
      <w:bookmarkEnd w:id="103"/>
    </w:p>
    <w:p w14:paraId="68026E8E" w14:textId="77777777" w:rsidR="00104346" w:rsidRDefault="00104346" w:rsidP="00104346">
      <w:pPr>
        <w:pStyle w:val="A"/>
      </w:pPr>
      <w:r>
        <w:t>A.</w:t>
      </w:r>
      <w:r>
        <w:tab/>
      </w:r>
      <w:r w:rsidRPr="000A288A">
        <w:t xml:space="preserve">Persons who have not renewed their license and wish to do so pursuant to R.S. 37:1525, may be required to submit </w:t>
      </w:r>
      <w:r w:rsidRPr="000A288A">
        <w:t>proof of continuing education for each year for which the license was not renewed. Where insufficient hours have been acquired, the board may require additional hours to be obtained as a condition of licensure and/or as a condition of renewal for the next fiscal year. Any person who shall practice veterinary medicine after the expiration of his license and willfully or by neglect fails to renew such license, including submission of all satisfactory documentation of continuing education compliance, shall be guilty of practicing in violation of R.S. 37:1514</w:t>
      </w:r>
      <w:r>
        <w:t>.</w:t>
      </w:r>
    </w:p>
    <w:p w14:paraId="4058373B" w14:textId="77777777" w:rsidR="00104346" w:rsidRDefault="00104346" w:rsidP="00104346">
      <w:pPr>
        <w:pStyle w:val="AuthorityNote"/>
      </w:pPr>
      <w:r>
        <w:t>AUTHORITY NOTE:</w:t>
      </w:r>
      <w:r>
        <w:tab/>
        <w:t>Promulgated in accordance with R.S. 37:1518.</w:t>
      </w:r>
    </w:p>
    <w:p w14:paraId="134BBB56" w14:textId="77777777" w:rsidR="00104346" w:rsidRDefault="00104346" w:rsidP="00104346">
      <w:pPr>
        <w:pStyle w:val="HistoricalNote"/>
      </w:pPr>
      <w:r>
        <w:t>HISTORICAL NOTE:</w:t>
      </w:r>
      <w:r>
        <w:tab/>
        <w:t xml:space="preserve">Promulgated by the Department of Health and Hospitals, Board of Veterinary Medicine, LR 19:1428 (November 1993), </w:t>
      </w:r>
      <w:r w:rsidRPr="000A288A">
        <w:rPr>
          <w:spacing w:val="-2"/>
        </w:rPr>
        <w:t>amended by the Department of Agriculture and Forestry, Board of Veterinary Medicine, LR 52:210 (February 2026).</w:t>
      </w:r>
    </w:p>
    <w:p w14:paraId="5B5E911B" w14:textId="77777777" w:rsidR="00104346" w:rsidRDefault="00104346" w:rsidP="00104346">
      <w:pPr>
        <w:pStyle w:val="Section"/>
      </w:pPr>
      <w:bookmarkStart w:id="104" w:name="_Toc222490993"/>
      <w:bookmarkStart w:id="105" w:name="_Toc225506970"/>
      <w:r>
        <w:t>§409.</w:t>
      </w:r>
      <w:r>
        <w:tab/>
        <w:t>Approved Continuing Education Programs</w:t>
      </w:r>
      <w:bookmarkEnd w:id="104"/>
      <w:bookmarkEnd w:id="105"/>
    </w:p>
    <w:p w14:paraId="55F1A1DB" w14:textId="77777777" w:rsidR="00104346" w:rsidRPr="00C70BDB" w:rsidRDefault="00104346" w:rsidP="00104346">
      <w:pPr>
        <w:pStyle w:val="A"/>
      </w:pPr>
      <w:r w:rsidRPr="00C70BDB">
        <w:t>A.</w:t>
      </w:r>
      <w:r w:rsidRPr="00C70BDB">
        <w:tab/>
        <w:t>It shall be the duty of the board to approve all continuing veterinary education programs for which credit shall be given to Louisiana licensed veterinarians as follows.</w:t>
      </w:r>
    </w:p>
    <w:p w14:paraId="31DB41B9" w14:textId="77777777" w:rsidR="00104346" w:rsidRPr="00C70BDB" w:rsidRDefault="00104346" w:rsidP="00104346">
      <w:pPr>
        <w:pStyle w:val="1"/>
      </w:pPr>
      <w:r w:rsidRPr="00C70BDB">
        <w:t>1.</w:t>
      </w:r>
      <w:r w:rsidRPr="00C70BDB">
        <w:tab/>
        <w:t>All units or hours from contact participation and online participation programs as defined in LAC 46:LXXXV.400 listed on the pre-approved list of the board shall be accepted, as well as all units or hours from contact participation and online participation and online participation from programs accepted by another state’s regulatory board of veterinary medicine, a governmental entity, and/or AAVSB, as well as those programs sponsored by AVMA accredited schools of veterinary medicine and/or any professional associations recognized by the board.</w:t>
      </w:r>
    </w:p>
    <w:p w14:paraId="43753704" w14:textId="77777777" w:rsidR="00104346" w:rsidRDefault="00104346" w:rsidP="00104346">
      <w:pPr>
        <w:pStyle w:val="1"/>
      </w:pPr>
      <w:r w:rsidRPr="00811E6E">
        <w:t>2.</w:t>
      </w:r>
      <w:r w:rsidRPr="00811E6E">
        <w:tab/>
        <w:t xml:space="preserve">The list of programs for which pre-approval has been granted will be updated </w:t>
      </w:r>
      <w:r>
        <w:t>as needed and published by the b</w:t>
      </w:r>
      <w:r w:rsidRPr="00811E6E">
        <w:t>oard on its website, as well as those programs which are accepted by another state’s regulatory board of veterinary medicine, a governmental entity, and/or AAVSB, and those programs sponsored by AVMA accredited schools of veterinary medicine and/or any professional associations recognized by the board.</w:t>
      </w:r>
    </w:p>
    <w:p w14:paraId="02CC6202" w14:textId="77777777" w:rsidR="00104346" w:rsidRPr="00C70BDB" w:rsidRDefault="00104346" w:rsidP="00104346">
      <w:pPr>
        <w:pStyle w:val="1"/>
      </w:pPr>
      <w:r w:rsidRPr="00C70BDB">
        <w:t>3.</w:t>
      </w:r>
      <w:r w:rsidRPr="00C70BDB">
        <w:tab/>
        <w:t>Additions to the list of pre-approved programs may be requested by writing to the board office and submitting all required documentation. All programs not on the pre-approved list must be submitted for pre-approval at least 14 days prior to the date of the program for the units or hours to be credited. Pre-approval may be obtained by writing or calling the board office during regular business hours.</w:t>
      </w:r>
    </w:p>
    <w:p w14:paraId="75D89A20" w14:textId="77777777" w:rsidR="00104346" w:rsidRPr="00C70BDB" w:rsidRDefault="00104346" w:rsidP="00104346">
      <w:pPr>
        <w:pStyle w:val="1"/>
      </w:pPr>
      <w:r w:rsidRPr="00C70BDB">
        <w:t>4.</w:t>
      </w:r>
      <w:r w:rsidRPr="00C70BDB">
        <w:tab/>
        <w:t>An in-house continuing veterinary education program may be approved by the board if such program’s subject matter content complies with the board's rules, and the program is open by invitation/advertisement to interested veterinarians in general who are not associated with the in-house practice. The general requirements regarding continuing education, including timely submission for pre-approval of the program by the board, continue to apply.</w:t>
      </w:r>
    </w:p>
    <w:p w14:paraId="119DAEB3" w14:textId="77777777" w:rsidR="00104346" w:rsidRDefault="00104346" w:rsidP="00104346">
      <w:pPr>
        <w:pStyle w:val="1"/>
      </w:pPr>
      <w:r w:rsidRPr="006866B7">
        <w:t>5.</w:t>
      </w:r>
      <w:r w:rsidRPr="006866B7">
        <w:tab/>
        <w:t>In order to qualify for board approval, all continuing education programs must be open by invitation/advertisement to interested veterinarians in general.</w:t>
      </w:r>
    </w:p>
    <w:p w14:paraId="6943B0D0" w14:textId="77777777" w:rsidR="00104346" w:rsidRDefault="00104346" w:rsidP="00104346">
      <w:pPr>
        <w:pStyle w:val="AuthorityNote"/>
      </w:pPr>
      <w:r>
        <w:lastRenderedPageBreak/>
        <w:t>AUTHORITY NOTE:</w:t>
      </w:r>
      <w:r>
        <w:tab/>
        <w:t>Promulgated in accordance with R.S. 37:1518.</w:t>
      </w:r>
    </w:p>
    <w:p w14:paraId="64E306B5" w14:textId="77777777" w:rsidR="00104346" w:rsidRDefault="00104346" w:rsidP="00104346">
      <w:pPr>
        <w:pStyle w:val="HistoricalNote"/>
      </w:pPr>
      <w:r>
        <w:t>HISTORICAL NOTE:</w:t>
      </w:r>
      <w:r>
        <w:tab/>
        <w:t xml:space="preserve">Promulgated by the Department of Health and Hospitals, Board of Veterinary Medicine, LR 16:224 (March 1990), amended LR 19:1428 (November 1993), </w:t>
      </w:r>
      <w:r w:rsidRPr="003969BC">
        <w:t>LR 33</w:t>
      </w:r>
      <w:r>
        <w:t xml:space="preserve">:649 (April 2007), repromulgated LR 33:848 (May 2007), </w:t>
      </w:r>
      <w:r w:rsidRPr="006866B7">
        <w:t>amended LR 36:</w:t>
      </w:r>
      <w:r>
        <w:t>319</w:t>
      </w:r>
      <w:r w:rsidRPr="006866B7">
        <w:t xml:space="preserve"> (February 2010)</w:t>
      </w:r>
      <w:r>
        <w:t xml:space="preserve">, </w:t>
      </w:r>
      <w:r w:rsidRPr="00811E6E">
        <w:t>LR 37:</w:t>
      </w:r>
      <w:r>
        <w:t>1152 (April 2011),</w:t>
      </w:r>
      <w:r w:rsidRPr="00015917">
        <w:rPr>
          <w:spacing w:val="-2"/>
        </w:rPr>
        <w:t xml:space="preserve"> </w:t>
      </w:r>
      <w:r w:rsidRPr="00C70BDB">
        <w:rPr>
          <w:spacing w:val="-2"/>
        </w:rPr>
        <w:t xml:space="preserve">amended by the Department of Agriculture and Forestry, Board of Veterinary Medicine, </w:t>
      </w:r>
      <w:r>
        <w:rPr>
          <w:spacing w:val="-2"/>
        </w:rPr>
        <w:t>LR 50:1136 (August 2024).</w:t>
      </w:r>
    </w:p>
    <w:p w14:paraId="74854436" w14:textId="77777777" w:rsidR="00104346" w:rsidRDefault="00104346" w:rsidP="00104346">
      <w:pPr>
        <w:pStyle w:val="Section"/>
      </w:pPr>
      <w:bookmarkStart w:id="106" w:name="_Toc222490994"/>
      <w:bookmarkStart w:id="107" w:name="_Toc225506971"/>
      <w:r>
        <w:t>§411.</w:t>
      </w:r>
      <w:r>
        <w:tab/>
        <w:t>Fees</w:t>
      </w:r>
      <w:bookmarkEnd w:id="106"/>
      <w:bookmarkEnd w:id="107"/>
    </w:p>
    <w:p w14:paraId="3796D27D" w14:textId="77777777" w:rsidR="00104346" w:rsidRPr="00C70BDB" w:rsidRDefault="00104346" w:rsidP="00104346">
      <w:pPr>
        <w:pStyle w:val="A"/>
      </w:pPr>
      <w:r w:rsidRPr="00C70BDB">
        <w:t>A.</w:t>
      </w:r>
      <w:r w:rsidRPr="00C70BDB">
        <w:tab/>
        <w:t>Each license holder must fulfill his annual continuing veterinary education requirements at his own expense. Any registration fee(s) for his annual continuing veterinary education requirements are not included in the annual renewal fee.</w:t>
      </w:r>
    </w:p>
    <w:p w14:paraId="3015DD74" w14:textId="77777777" w:rsidR="00104346" w:rsidRDefault="00104346" w:rsidP="00104346">
      <w:pPr>
        <w:pStyle w:val="A"/>
      </w:pPr>
      <w:r w:rsidRPr="00C70BDB">
        <w:t>B.</w:t>
      </w:r>
      <w:r w:rsidRPr="00C70BDB">
        <w:tab/>
        <w:t>A late fee of $25 shall be paid for any late continuing education hours taken after the beginning of the renewal period. A fine of up to $50 may also be levied for non-compliance with these rules.</w:t>
      </w:r>
    </w:p>
    <w:p w14:paraId="51DD6F06" w14:textId="77777777" w:rsidR="00104346" w:rsidRDefault="00104346" w:rsidP="00104346">
      <w:pPr>
        <w:pStyle w:val="AuthorityNote"/>
      </w:pPr>
      <w:r>
        <w:t>AUTHORITY NOTE:</w:t>
      </w:r>
      <w:r>
        <w:tab/>
        <w:t>Promulgated in accordance with R.S. 37:1518.</w:t>
      </w:r>
    </w:p>
    <w:p w14:paraId="36F928C0" w14:textId="77777777" w:rsidR="00104346" w:rsidRDefault="00104346" w:rsidP="00104346">
      <w:pPr>
        <w:pStyle w:val="HistoricalNote"/>
      </w:pPr>
      <w:r>
        <w:t>HISTORICAL NOTE:</w:t>
      </w:r>
      <w:r>
        <w:tab/>
        <w:t>Promulgated by the Department of Health and Hospitals, Board of Veterinary Medicine, LR 16:225 (March 1990), amended LR 19:1428 (November 1993)</w:t>
      </w:r>
      <w:r w:rsidRPr="00C70BDB">
        <w:rPr>
          <w:spacing w:val="-2"/>
        </w:rPr>
        <w:t xml:space="preserve">, amended by the Department of Agriculture and Forestry, Board of Veterinary Medicine, </w:t>
      </w:r>
      <w:r>
        <w:rPr>
          <w:spacing w:val="-2"/>
        </w:rPr>
        <w:t>LR 50:1136 (August 2024).</w:t>
      </w:r>
    </w:p>
    <w:p w14:paraId="0F9D12FD" w14:textId="77777777" w:rsidR="00104346" w:rsidRDefault="00104346" w:rsidP="00104346">
      <w:pPr>
        <w:pStyle w:val="Section"/>
      </w:pPr>
      <w:bookmarkStart w:id="108" w:name="_Toc222490995"/>
      <w:bookmarkStart w:id="109" w:name="_Toc225506972"/>
      <w:r>
        <w:t>§413.</w:t>
      </w:r>
      <w:r>
        <w:tab/>
        <w:t>Non-Compliance</w:t>
      </w:r>
      <w:bookmarkEnd w:id="108"/>
      <w:bookmarkEnd w:id="109"/>
    </w:p>
    <w:p w14:paraId="17EE2118" w14:textId="77777777" w:rsidR="00104346" w:rsidRDefault="00104346" w:rsidP="00104346">
      <w:pPr>
        <w:pStyle w:val="A"/>
      </w:pPr>
      <w:r>
        <w:t>A.</w:t>
      </w:r>
      <w:r>
        <w:tab/>
        <w:t>Complete compliance with these rules (Chapter 4) is a prerequisite for renewal of a veterinarian's license on and after July 1, 1989.</w:t>
      </w:r>
    </w:p>
    <w:p w14:paraId="25785D81" w14:textId="77777777" w:rsidR="00104346" w:rsidRDefault="00104346" w:rsidP="00104346">
      <w:pPr>
        <w:pStyle w:val="A"/>
      </w:pPr>
      <w:r>
        <w:t>B.</w:t>
      </w:r>
      <w:r>
        <w:tab/>
        <w:t>Non-compliance with these rules shall be considered to be a violation of R.S. 37:1526(14).</w:t>
      </w:r>
    </w:p>
    <w:p w14:paraId="15A7D1CB" w14:textId="77777777" w:rsidR="00104346" w:rsidRPr="00C70BDB" w:rsidRDefault="00104346" w:rsidP="00104346">
      <w:pPr>
        <w:pStyle w:val="A"/>
      </w:pPr>
      <w:r w:rsidRPr="00C70BDB">
        <w:t>C.</w:t>
      </w:r>
      <w:r w:rsidRPr="00C70BDB">
        <w:tab/>
        <w:t>Failure to submit all satisfactory proof of attendance for continuing veterinary education hours by the September 30 deadline pursuant to §403 or §403 or falsifying certification shall be considered a violation of R.S. 37:1526(14) and/or (15).</w:t>
      </w:r>
    </w:p>
    <w:p w14:paraId="62280780" w14:textId="77777777" w:rsidR="00104346" w:rsidRPr="00C70BDB" w:rsidRDefault="00104346" w:rsidP="00104346">
      <w:pPr>
        <w:pStyle w:val="A"/>
      </w:pPr>
      <w:r w:rsidRPr="00C70BDB">
        <w:t>D.</w:t>
      </w:r>
      <w:r w:rsidRPr="00C70BDB">
        <w:tab/>
        <w:t xml:space="preserve">Failure to obtain the required number of hours in the specified time period shall be considered a violation of the rules of professional conduct. An extension of no more than 90 days after the September 30 license expiration date may be granted by petitioning the board in accordance with §405.A. </w:t>
      </w:r>
    </w:p>
    <w:p w14:paraId="34B4A087" w14:textId="77777777" w:rsidR="00104346" w:rsidRPr="00C70BDB" w:rsidRDefault="00104346" w:rsidP="00104346">
      <w:pPr>
        <w:pStyle w:val="A"/>
      </w:pPr>
      <w:r w:rsidRPr="00C70BDB">
        <w:t>E.</w:t>
      </w:r>
      <w:r w:rsidRPr="00C70BDB">
        <w:tab/>
        <w:t xml:space="preserve">A licensee who fails to obtain the required minimum of 20 approved hours within the prescribed 12-month period will not meet the requirements for renewal of his license. Such a license shall expire on September 30 for any licensee who does not timely and properly comply with the annual continuing veterinary education requirements. Thereafter, a licensee may apply for renewal of his expired license; however, he shall be unable to lawfully practice veterinary medicine with an expired license and may be subject to disciplinary action by the board, until such time as all requirements for renewal have been met and documented to the satisfaction of the board. Any late fees and/or fines assessed by the board shall be paid before the renewal is issued. </w:t>
      </w:r>
    </w:p>
    <w:p w14:paraId="107F2B85" w14:textId="77777777" w:rsidR="00104346" w:rsidRDefault="00104346" w:rsidP="00104346">
      <w:pPr>
        <w:pStyle w:val="A"/>
      </w:pPr>
      <w:r w:rsidRPr="00C70BDB">
        <w:t>F.</w:t>
      </w:r>
      <w:r w:rsidRPr="00C70BDB">
        <w:tab/>
        <w:t xml:space="preserve">The promulgation of rule amendments by the board published in the </w:t>
      </w:r>
      <w:r w:rsidRPr="00C70BDB">
        <w:rPr>
          <w:i/>
          <w:iCs/>
        </w:rPr>
        <w:t>Louisiana Register</w:t>
      </w:r>
      <w:r w:rsidRPr="00C70BDB">
        <w:t xml:space="preserve"> on January 20, 2011 shall become effective for the period of time (July 1, 2010 - June 30, 2011) for the 2011-2012 annual license renewal and every annual license renewal period thereafter.</w:t>
      </w:r>
    </w:p>
    <w:p w14:paraId="79B543F0" w14:textId="77777777" w:rsidR="00104346" w:rsidRPr="006866B7" w:rsidRDefault="00104346" w:rsidP="00104346">
      <w:pPr>
        <w:pStyle w:val="AuthorityNote"/>
      </w:pPr>
      <w:r w:rsidRPr="00811E6E">
        <w:t>AUTHORITY NOTE:</w:t>
      </w:r>
      <w:r w:rsidRPr="00811E6E">
        <w:tab/>
        <w:t>Promulgated in accordance with R.S. 37:1518.</w:t>
      </w:r>
    </w:p>
    <w:p w14:paraId="39FC37FD" w14:textId="77777777" w:rsidR="00104346" w:rsidRDefault="00104346" w:rsidP="00104346">
      <w:pPr>
        <w:pStyle w:val="HistoricalNote"/>
      </w:pPr>
      <w:r>
        <w:t>HISTORICAL NOTE:</w:t>
      </w:r>
      <w:r>
        <w:tab/>
        <w:t xml:space="preserve">Promulgated by the Department of Health and Hospitals, Board of Veterinary Medicine, LR 16:225 (March 1990), amended LR 19:1428 (November 1993), LR 33:649 (April 2007), repromulgated LR 33:848 (May 2007), </w:t>
      </w:r>
      <w:r w:rsidRPr="006866B7">
        <w:t>amended LR 36:</w:t>
      </w:r>
      <w:r>
        <w:t>320</w:t>
      </w:r>
      <w:r w:rsidRPr="006866B7">
        <w:t xml:space="preserve"> (February 2010)</w:t>
      </w:r>
      <w:r w:rsidRPr="00811E6E">
        <w:t>,</w:t>
      </w:r>
      <w:r>
        <w:t xml:space="preserve"> </w:t>
      </w:r>
      <w:r w:rsidRPr="00811E6E">
        <w:t>LR 37:</w:t>
      </w:r>
      <w:r>
        <w:t>1152 (April 2011),</w:t>
      </w:r>
      <w:r w:rsidRPr="00C143F9">
        <w:rPr>
          <w:spacing w:val="-2"/>
        </w:rPr>
        <w:t xml:space="preserve"> </w:t>
      </w:r>
      <w:r w:rsidRPr="00C70BDB">
        <w:rPr>
          <w:spacing w:val="-2"/>
        </w:rPr>
        <w:t xml:space="preserve">amended by the Department of Agriculture and Forestry, Board of Veterinary Medicine, </w:t>
      </w:r>
      <w:r>
        <w:rPr>
          <w:spacing w:val="-2"/>
        </w:rPr>
        <w:t>LR 50:1137 (August 2024).</w:t>
      </w:r>
    </w:p>
    <w:p w14:paraId="1BFCAAAC" w14:textId="77777777" w:rsidR="00104346" w:rsidRDefault="00104346" w:rsidP="00104346">
      <w:pPr>
        <w:pStyle w:val="Chapter"/>
      </w:pPr>
      <w:bookmarkStart w:id="110" w:name="TOC_Chap9"/>
      <w:bookmarkStart w:id="111" w:name="_Toc222490996"/>
      <w:bookmarkStart w:id="112" w:name="_Toc225506973"/>
      <w:r>
        <w:t>Chapter 5.</w:t>
      </w:r>
      <w:bookmarkEnd w:id="110"/>
      <w:r>
        <w:t xml:space="preserve">  </w:t>
      </w:r>
      <w:bookmarkStart w:id="113" w:name="TOCT_Chap8"/>
      <w:bookmarkStart w:id="114" w:name="TOCT_Chap9"/>
      <w:r>
        <w:t>Fees</w:t>
      </w:r>
      <w:bookmarkEnd w:id="111"/>
      <w:bookmarkEnd w:id="112"/>
      <w:bookmarkEnd w:id="113"/>
      <w:bookmarkEnd w:id="114"/>
    </w:p>
    <w:p w14:paraId="472C4015" w14:textId="77777777" w:rsidR="00104346" w:rsidRDefault="00104346" w:rsidP="00104346">
      <w:pPr>
        <w:pStyle w:val="Section"/>
      </w:pPr>
      <w:bookmarkStart w:id="115" w:name="_Toc222490997"/>
      <w:bookmarkStart w:id="116" w:name="_Toc225506974"/>
      <w:r>
        <w:t>§500.</w:t>
      </w:r>
      <w:r>
        <w:tab/>
        <w:t>Definitions</w:t>
      </w:r>
      <w:bookmarkEnd w:id="115"/>
      <w:bookmarkEnd w:id="116"/>
    </w:p>
    <w:p w14:paraId="07A336EE" w14:textId="77777777" w:rsidR="00104346" w:rsidRDefault="00104346" w:rsidP="00104346">
      <w:pPr>
        <w:pStyle w:val="A"/>
      </w:pPr>
      <w:r w:rsidRPr="00EA5863">
        <w:rPr>
          <w:i/>
        </w:rPr>
        <w:t>Active Status</w:t>
      </w:r>
      <w:r w:rsidRPr="009545CE">
        <w:t>—the fees charged to a veterinarian who has met all of the requirements for annual licensure and is entitled to practice veterinary medicine in the state of Louisiana.</w:t>
      </w:r>
    </w:p>
    <w:p w14:paraId="1B7EFF03" w14:textId="77777777" w:rsidR="00104346" w:rsidRDefault="00104346" w:rsidP="00104346">
      <w:pPr>
        <w:pStyle w:val="A"/>
      </w:pPr>
      <w:r>
        <w:rPr>
          <w:i/>
        </w:rPr>
        <w:t>Duplicate License Fee</w:t>
      </w:r>
      <w:r>
        <w:t>—a charge assessed for the replacement of a certificate.</w:t>
      </w:r>
    </w:p>
    <w:p w14:paraId="7209D28E" w14:textId="77777777" w:rsidR="00104346" w:rsidRDefault="00104346" w:rsidP="00104346">
      <w:pPr>
        <w:pStyle w:val="A"/>
      </w:pPr>
      <w:r w:rsidRPr="00EA5863">
        <w:rPr>
          <w:i/>
        </w:rPr>
        <w:t>Inactive Status</w:t>
      </w:r>
      <w:r>
        <w:t>—</w:t>
      </w:r>
      <w:r w:rsidRPr="009545CE">
        <w:t>the fees charged to a veterinarian who wishes to retain a Louisiana license, but who has not met all of the requirements for active status and, therefore, is not entitled to practice veterinary medicine in the state of Louisiana.</w:t>
      </w:r>
      <w:r>
        <w:t xml:space="preserve"> </w:t>
      </w:r>
      <w:r w:rsidRPr="009545CE">
        <w:t>Inactive status licenses may be upgraded to active status by written request and payment of the differences between the fees.</w:t>
      </w:r>
    </w:p>
    <w:p w14:paraId="7DDF81D3" w14:textId="77777777" w:rsidR="00104346" w:rsidRDefault="00104346" w:rsidP="00104346">
      <w:pPr>
        <w:pStyle w:val="A"/>
      </w:pPr>
      <w:r>
        <w:rPr>
          <w:i/>
        </w:rPr>
        <w:t>Original License Fee</w:t>
      </w:r>
      <w:r>
        <w:t>—the fee charged for the first issuance of a Louisiana license includes the cost of preparation of the licensee's certificate. The original license may be issued in any month but shall expire on the next renewal date as specified in R.S. 37:1524 except where the license is issued in May or June. Licenses issued in these months will be valid for the next immediate fiscal year.</w:t>
      </w:r>
    </w:p>
    <w:p w14:paraId="02847FC1" w14:textId="77777777" w:rsidR="00104346" w:rsidRDefault="00104346" w:rsidP="00104346">
      <w:pPr>
        <w:pStyle w:val="A"/>
      </w:pPr>
      <w:r>
        <w:rPr>
          <w:i/>
        </w:rPr>
        <w:t>Temporary License Fee</w:t>
      </w:r>
      <w:r>
        <w:t>—the fee charged for the issuance of a temporary license according to the Rules found in Chapter 3. The temporary license is valid for a maximum of 12 months. At the time of regular licensure, an original licensing fee shall be assessed.</w:t>
      </w:r>
    </w:p>
    <w:p w14:paraId="3025CB95" w14:textId="77777777" w:rsidR="00104346" w:rsidRDefault="00104346" w:rsidP="00104346">
      <w:pPr>
        <w:pStyle w:val="AuthorityNote"/>
      </w:pPr>
      <w:r>
        <w:t>AUTHORITY NOTE:</w:t>
      </w:r>
      <w:r>
        <w:tab/>
        <w:t>Promulgated in accordance with R.S. 37:1518.</w:t>
      </w:r>
    </w:p>
    <w:p w14:paraId="34FFDD03" w14:textId="77777777" w:rsidR="00104346" w:rsidRDefault="00104346" w:rsidP="00104346">
      <w:pPr>
        <w:pStyle w:val="HistoricalNote"/>
      </w:pPr>
      <w:r>
        <w:t>HISTORICAL NOTE:</w:t>
      </w:r>
      <w:r>
        <w:tab/>
        <w:t>Promulgated by the Department of Health and Hospitals, Board of Veterinary Medicine, LR 19:1429 (November 1993), amended LR 38:1592 (July 2012).</w:t>
      </w:r>
    </w:p>
    <w:p w14:paraId="56CE8A50" w14:textId="77777777" w:rsidR="00104346" w:rsidRDefault="00104346" w:rsidP="00104346">
      <w:pPr>
        <w:pStyle w:val="Section"/>
      </w:pPr>
      <w:bookmarkStart w:id="117" w:name="_Toc222490998"/>
      <w:bookmarkStart w:id="118" w:name="_Toc225506975"/>
      <w:r>
        <w:t>§501.</w:t>
      </w:r>
      <w:r>
        <w:tab/>
        <w:t>Fees</w:t>
      </w:r>
      <w:bookmarkEnd w:id="117"/>
      <w:bookmarkEnd w:id="118"/>
    </w:p>
    <w:p w14:paraId="4C9D112E" w14:textId="77777777" w:rsidR="00104346" w:rsidRDefault="00104346" w:rsidP="00104346">
      <w:pPr>
        <w:pStyle w:val="A"/>
      </w:pPr>
      <w:r w:rsidRPr="000F19A5">
        <w:t>A.</w:t>
      </w:r>
      <w:r w:rsidRPr="000F19A5">
        <w:tab/>
        <w:t>The board hereby adopts and establishes the following fees.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auto"/>
        </w:tblBorders>
        <w:tblLook w:val="0000" w:firstRow="0" w:lastRow="0" w:firstColumn="0" w:lastColumn="0" w:noHBand="0" w:noVBand="0"/>
      </w:tblPr>
      <w:tblGrid>
        <w:gridCol w:w="3744"/>
        <w:gridCol w:w="1106"/>
      </w:tblGrid>
      <w:tr w:rsidR="00104346" w:rsidRPr="00795F36" w14:paraId="294D89D2" w14:textId="77777777" w:rsidTr="00BA5330">
        <w:trPr>
          <w:cantSplit/>
          <w:jc w:val="center"/>
        </w:trPr>
        <w:tc>
          <w:tcPr>
            <w:tcW w:w="4926" w:type="dxa"/>
            <w:gridSpan w:val="2"/>
            <w:tcBorders>
              <w:top w:val="double" w:sz="6" w:space="0" w:color="000000"/>
              <w:bottom w:val="single" w:sz="6" w:space="0" w:color="000000"/>
            </w:tcBorders>
            <w:shd w:val="clear" w:color="auto" w:fill="BFBFBF"/>
            <w:vAlign w:val="center"/>
          </w:tcPr>
          <w:p w14:paraId="40A8DDB0" w14:textId="77777777" w:rsidR="00104346" w:rsidRPr="0052735D" w:rsidRDefault="00104346" w:rsidP="00BA5330">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center"/>
              <w:outlineLvl w:val="9"/>
              <w:rPr>
                <w:b/>
                <w:bCs/>
                <w:sz w:val="16"/>
              </w:rPr>
            </w:pPr>
            <w:r w:rsidRPr="0052735D">
              <w:rPr>
                <w:b/>
                <w:bCs/>
                <w:sz w:val="16"/>
              </w:rPr>
              <w:lastRenderedPageBreak/>
              <w:t>Licenses</w:t>
            </w:r>
          </w:p>
        </w:tc>
      </w:tr>
      <w:tr w:rsidR="00104346" w:rsidRPr="00795F36" w14:paraId="06E6B48D" w14:textId="77777777" w:rsidTr="00BA5330">
        <w:trPr>
          <w:cantSplit/>
          <w:jc w:val="center"/>
        </w:trPr>
        <w:tc>
          <w:tcPr>
            <w:tcW w:w="3807" w:type="dxa"/>
            <w:tcBorders>
              <w:top w:val="single" w:sz="6" w:space="0" w:color="000000"/>
            </w:tcBorders>
            <w:vAlign w:val="center"/>
          </w:tcPr>
          <w:p w14:paraId="1EAD11CF" w14:textId="77777777" w:rsidR="00104346" w:rsidRPr="000F19A5" w:rsidRDefault="00104346" w:rsidP="00BA5330">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sidRPr="000F19A5">
              <w:rPr>
                <w:sz w:val="16"/>
              </w:rPr>
              <w:t>Annual renewal-active license</w:t>
            </w:r>
          </w:p>
        </w:tc>
        <w:tc>
          <w:tcPr>
            <w:tcW w:w="1119" w:type="dxa"/>
            <w:tcBorders>
              <w:top w:val="single" w:sz="6" w:space="0" w:color="000000"/>
            </w:tcBorders>
            <w:vAlign w:val="center"/>
          </w:tcPr>
          <w:p w14:paraId="709107D7" w14:textId="77777777" w:rsidR="00104346" w:rsidRPr="000F19A5" w:rsidRDefault="00104346" w:rsidP="00BA5330">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center"/>
              <w:outlineLvl w:val="9"/>
              <w:rPr>
                <w:sz w:val="16"/>
              </w:rPr>
            </w:pPr>
            <w:r w:rsidRPr="000F19A5">
              <w:rPr>
                <w:sz w:val="16"/>
              </w:rPr>
              <w:t>$250</w:t>
            </w:r>
          </w:p>
        </w:tc>
      </w:tr>
      <w:tr w:rsidR="00104346" w:rsidRPr="00795F36" w14:paraId="4234DFFB" w14:textId="77777777" w:rsidTr="00BA5330">
        <w:trPr>
          <w:cantSplit/>
          <w:jc w:val="center"/>
        </w:trPr>
        <w:tc>
          <w:tcPr>
            <w:tcW w:w="3807" w:type="dxa"/>
            <w:vAlign w:val="center"/>
          </w:tcPr>
          <w:p w14:paraId="5BA938FF" w14:textId="77777777" w:rsidR="00104346" w:rsidRPr="000F19A5" w:rsidRDefault="00104346" w:rsidP="00BA5330">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sidRPr="000F19A5">
              <w:rPr>
                <w:sz w:val="16"/>
              </w:rPr>
              <w:t>Annual renewal-inactive license</w:t>
            </w:r>
          </w:p>
        </w:tc>
        <w:tc>
          <w:tcPr>
            <w:tcW w:w="1119" w:type="dxa"/>
            <w:vAlign w:val="center"/>
          </w:tcPr>
          <w:p w14:paraId="05FC7C30" w14:textId="77777777" w:rsidR="00104346" w:rsidRPr="000F19A5" w:rsidRDefault="00104346" w:rsidP="00BA5330">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center"/>
              <w:outlineLvl w:val="9"/>
              <w:rPr>
                <w:sz w:val="16"/>
              </w:rPr>
            </w:pPr>
            <w:r w:rsidRPr="000F19A5">
              <w:rPr>
                <w:sz w:val="16"/>
              </w:rPr>
              <w:t>$125</w:t>
            </w:r>
          </w:p>
        </w:tc>
      </w:tr>
      <w:tr w:rsidR="00104346" w:rsidRPr="00795F36" w14:paraId="1CEBF259" w14:textId="77777777" w:rsidTr="00BA5330">
        <w:trPr>
          <w:cantSplit/>
          <w:jc w:val="center"/>
        </w:trPr>
        <w:tc>
          <w:tcPr>
            <w:tcW w:w="3807" w:type="dxa"/>
            <w:vAlign w:val="center"/>
          </w:tcPr>
          <w:p w14:paraId="01816FE9" w14:textId="77777777" w:rsidR="00104346" w:rsidRPr="000F19A5" w:rsidRDefault="00104346" w:rsidP="00BA5330">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sidRPr="000F19A5">
              <w:rPr>
                <w:sz w:val="16"/>
              </w:rPr>
              <w:t>Annual renewal-faculty license</w:t>
            </w:r>
          </w:p>
        </w:tc>
        <w:tc>
          <w:tcPr>
            <w:tcW w:w="1119" w:type="dxa"/>
            <w:vAlign w:val="center"/>
          </w:tcPr>
          <w:p w14:paraId="5DAEFB4F" w14:textId="77777777" w:rsidR="00104346" w:rsidRPr="000F19A5" w:rsidRDefault="00104346" w:rsidP="00BA5330">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center"/>
              <w:outlineLvl w:val="9"/>
              <w:rPr>
                <w:sz w:val="16"/>
              </w:rPr>
            </w:pPr>
            <w:r w:rsidRPr="000F19A5">
              <w:rPr>
                <w:sz w:val="16"/>
              </w:rPr>
              <w:t>$100</w:t>
            </w:r>
          </w:p>
        </w:tc>
      </w:tr>
      <w:tr w:rsidR="00104346" w:rsidRPr="00795F36" w14:paraId="08125577" w14:textId="77777777" w:rsidTr="00BA5330">
        <w:trPr>
          <w:cantSplit/>
          <w:jc w:val="center"/>
        </w:trPr>
        <w:tc>
          <w:tcPr>
            <w:tcW w:w="3807" w:type="dxa"/>
            <w:vAlign w:val="center"/>
          </w:tcPr>
          <w:p w14:paraId="22BD0DCF" w14:textId="77777777" w:rsidR="00104346" w:rsidRPr="000F19A5" w:rsidRDefault="00104346" w:rsidP="00BA5330">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sidRPr="000F19A5">
              <w:rPr>
                <w:sz w:val="16"/>
              </w:rPr>
              <w:t>Duplicate license</w:t>
            </w:r>
          </w:p>
        </w:tc>
        <w:tc>
          <w:tcPr>
            <w:tcW w:w="1119" w:type="dxa"/>
            <w:vAlign w:val="center"/>
          </w:tcPr>
          <w:p w14:paraId="49C790FF" w14:textId="77777777" w:rsidR="00104346" w:rsidRPr="000F19A5" w:rsidRDefault="00104346" w:rsidP="00BA5330">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center"/>
              <w:outlineLvl w:val="9"/>
              <w:rPr>
                <w:sz w:val="16"/>
              </w:rPr>
            </w:pPr>
            <w:r w:rsidRPr="000F19A5">
              <w:rPr>
                <w:sz w:val="16"/>
              </w:rPr>
              <w:t>$ 25</w:t>
            </w:r>
          </w:p>
        </w:tc>
      </w:tr>
      <w:tr w:rsidR="00104346" w:rsidRPr="00795F36" w14:paraId="31A4602D" w14:textId="77777777" w:rsidTr="00BA5330">
        <w:trPr>
          <w:cantSplit/>
          <w:jc w:val="center"/>
        </w:trPr>
        <w:tc>
          <w:tcPr>
            <w:tcW w:w="3807" w:type="dxa"/>
            <w:vAlign w:val="center"/>
          </w:tcPr>
          <w:p w14:paraId="42656D01" w14:textId="77777777" w:rsidR="00104346" w:rsidRPr="000F19A5" w:rsidRDefault="00104346" w:rsidP="00BA5330">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sidRPr="000F19A5">
              <w:rPr>
                <w:sz w:val="16"/>
              </w:rPr>
              <w:t>Original license fee</w:t>
            </w:r>
          </w:p>
        </w:tc>
        <w:tc>
          <w:tcPr>
            <w:tcW w:w="1119" w:type="dxa"/>
            <w:vAlign w:val="center"/>
          </w:tcPr>
          <w:p w14:paraId="481390BC" w14:textId="77777777" w:rsidR="00104346" w:rsidRPr="000F19A5" w:rsidRDefault="00104346" w:rsidP="00BA5330">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center"/>
              <w:outlineLvl w:val="9"/>
              <w:rPr>
                <w:sz w:val="16"/>
              </w:rPr>
            </w:pPr>
            <w:r w:rsidRPr="000F19A5">
              <w:rPr>
                <w:sz w:val="16"/>
              </w:rPr>
              <w:t>$250</w:t>
            </w:r>
          </w:p>
        </w:tc>
      </w:tr>
      <w:tr w:rsidR="00104346" w:rsidRPr="00795F36" w14:paraId="0E793D75" w14:textId="77777777" w:rsidTr="00BA5330">
        <w:trPr>
          <w:cantSplit/>
          <w:jc w:val="center"/>
        </w:trPr>
        <w:tc>
          <w:tcPr>
            <w:tcW w:w="3807" w:type="dxa"/>
            <w:tcBorders>
              <w:bottom w:val="single" w:sz="6" w:space="0" w:color="000000"/>
            </w:tcBorders>
            <w:vAlign w:val="center"/>
          </w:tcPr>
          <w:p w14:paraId="0A0A7D10" w14:textId="77777777" w:rsidR="00104346" w:rsidRPr="000F19A5" w:rsidRDefault="00104346" w:rsidP="00BA5330">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sidRPr="000F19A5">
              <w:rPr>
                <w:sz w:val="16"/>
              </w:rPr>
              <w:t>Temporary license</w:t>
            </w:r>
          </w:p>
        </w:tc>
        <w:tc>
          <w:tcPr>
            <w:tcW w:w="1119" w:type="dxa"/>
            <w:tcBorders>
              <w:bottom w:val="single" w:sz="6" w:space="0" w:color="000000"/>
            </w:tcBorders>
            <w:vAlign w:val="center"/>
          </w:tcPr>
          <w:p w14:paraId="4F6C72B4" w14:textId="77777777" w:rsidR="00104346" w:rsidRPr="000F19A5" w:rsidRDefault="00104346" w:rsidP="00BA5330">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center"/>
              <w:outlineLvl w:val="9"/>
              <w:rPr>
                <w:sz w:val="16"/>
              </w:rPr>
            </w:pPr>
            <w:r w:rsidRPr="000F19A5">
              <w:rPr>
                <w:sz w:val="16"/>
              </w:rPr>
              <w:t>$100</w:t>
            </w:r>
          </w:p>
        </w:tc>
      </w:tr>
      <w:tr w:rsidR="00104346" w:rsidRPr="00795F36" w14:paraId="56126CDE" w14:textId="77777777" w:rsidTr="00BA5330">
        <w:trPr>
          <w:cantSplit/>
          <w:jc w:val="center"/>
        </w:trPr>
        <w:tc>
          <w:tcPr>
            <w:tcW w:w="4926" w:type="dxa"/>
            <w:gridSpan w:val="2"/>
            <w:tcBorders>
              <w:top w:val="single" w:sz="6" w:space="0" w:color="000000"/>
              <w:bottom w:val="single" w:sz="6" w:space="0" w:color="000000"/>
            </w:tcBorders>
            <w:shd w:val="clear" w:color="auto" w:fill="BFBFBF"/>
            <w:vAlign w:val="center"/>
          </w:tcPr>
          <w:p w14:paraId="5C3771B7" w14:textId="77777777" w:rsidR="00104346" w:rsidRPr="0052735D" w:rsidRDefault="00104346" w:rsidP="00BA5330">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center"/>
              <w:outlineLvl w:val="9"/>
              <w:rPr>
                <w:b/>
                <w:bCs/>
                <w:sz w:val="16"/>
              </w:rPr>
            </w:pPr>
            <w:r w:rsidRPr="0052735D">
              <w:rPr>
                <w:b/>
                <w:bCs/>
                <w:sz w:val="16"/>
              </w:rPr>
              <w:t>Exams</w:t>
            </w:r>
          </w:p>
        </w:tc>
      </w:tr>
      <w:tr w:rsidR="00104346" w:rsidRPr="00795F36" w14:paraId="3EDDC158" w14:textId="77777777" w:rsidTr="00BA5330">
        <w:trPr>
          <w:cantSplit/>
          <w:jc w:val="center"/>
        </w:trPr>
        <w:tc>
          <w:tcPr>
            <w:tcW w:w="3807" w:type="dxa"/>
            <w:tcBorders>
              <w:top w:val="single" w:sz="6" w:space="0" w:color="000000"/>
            </w:tcBorders>
            <w:vAlign w:val="center"/>
          </w:tcPr>
          <w:p w14:paraId="1BE7765D" w14:textId="77777777" w:rsidR="00104346" w:rsidRPr="000F19A5" w:rsidRDefault="00104346" w:rsidP="00BA5330">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sidRPr="000F19A5">
              <w:rPr>
                <w:sz w:val="16"/>
              </w:rPr>
              <w:t>Clinical Competency Test (CCT)</w:t>
            </w:r>
          </w:p>
        </w:tc>
        <w:tc>
          <w:tcPr>
            <w:tcW w:w="1119" w:type="dxa"/>
            <w:tcBorders>
              <w:top w:val="single" w:sz="6" w:space="0" w:color="000000"/>
            </w:tcBorders>
            <w:vAlign w:val="center"/>
          </w:tcPr>
          <w:p w14:paraId="19B48EFA" w14:textId="77777777" w:rsidR="00104346" w:rsidRPr="000F19A5" w:rsidRDefault="00104346" w:rsidP="00BA5330">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center"/>
              <w:outlineLvl w:val="9"/>
              <w:rPr>
                <w:sz w:val="16"/>
              </w:rPr>
            </w:pPr>
            <w:r w:rsidRPr="000F19A5">
              <w:rPr>
                <w:sz w:val="16"/>
              </w:rPr>
              <w:t>$190</w:t>
            </w:r>
          </w:p>
        </w:tc>
      </w:tr>
      <w:tr w:rsidR="00104346" w:rsidRPr="00795F36" w14:paraId="0B8DBFED" w14:textId="77777777" w:rsidTr="00BA5330">
        <w:trPr>
          <w:cantSplit/>
          <w:jc w:val="center"/>
        </w:trPr>
        <w:tc>
          <w:tcPr>
            <w:tcW w:w="3807" w:type="dxa"/>
            <w:vAlign w:val="center"/>
          </w:tcPr>
          <w:p w14:paraId="5C4F3378" w14:textId="77777777" w:rsidR="00104346" w:rsidRPr="000F19A5" w:rsidRDefault="00104346" w:rsidP="00BA5330">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sidRPr="000F19A5">
              <w:rPr>
                <w:sz w:val="16"/>
              </w:rPr>
              <w:t>National Board Exam (NAVLE)</w:t>
            </w:r>
          </w:p>
        </w:tc>
        <w:tc>
          <w:tcPr>
            <w:tcW w:w="1119" w:type="dxa"/>
            <w:vAlign w:val="center"/>
          </w:tcPr>
          <w:p w14:paraId="65766F03" w14:textId="77777777" w:rsidR="00104346" w:rsidRPr="000F19A5" w:rsidRDefault="00104346" w:rsidP="00BA5330">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center"/>
              <w:outlineLvl w:val="9"/>
              <w:rPr>
                <w:sz w:val="16"/>
              </w:rPr>
            </w:pPr>
            <w:r w:rsidRPr="000F19A5">
              <w:rPr>
                <w:sz w:val="16"/>
              </w:rPr>
              <w:t>$215</w:t>
            </w:r>
          </w:p>
        </w:tc>
      </w:tr>
      <w:tr w:rsidR="00104346" w:rsidRPr="00795F36" w14:paraId="2E5711D5" w14:textId="77777777" w:rsidTr="00BA5330">
        <w:trPr>
          <w:cantSplit/>
          <w:jc w:val="center"/>
        </w:trPr>
        <w:tc>
          <w:tcPr>
            <w:tcW w:w="3807" w:type="dxa"/>
            <w:tcBorders>
              <w:bottom w:val="single" w:sz="6" w:space="0" w:color="000000"/>
            </w:tcBorders>
            <w:vAlign w:val="center"/>
          </w:tcPr>
          <w:p w14:paraId="5808A7E9" w14:textId="77777777" w:rsidR="00104346" w:rsidRPr="000F19A5" w:rsidRDefault="00104346" w:rsidP="00BA5330">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sidRPr="000F19A5">
              <w:rPr>
                <w:sz w:val="16"/>
              </w:rPr>
              <w:t>State board exam</w:t>
            </w:r>
          </w:p>
        </w:tc>
        <w:tc>
          <w:tcPr>
            <w:tcW w:w="1119" w:type="dxa"/>
            <w:tcBorders>
              <w:bottom w:val="single" w:sz="6" w:space="0" w:color="000000"/>
            </w:tcBorders>
            <w:vAlign w:val="center"/>
          </w:tcPr>
          <w:p w14:paraId="5F1E740D" w14:textId="77777777" w:rsidR="00104346" w:rsidRPr="000F19A5" w:rsidRDefault="00104346" w:rsidP="00BA5330">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center"/>
              <w:outlineLvl w:val="9"/>
              <w:rPr>
                <w:sz w:val="16"/>
              </w:rPr>
            </w:pPr>
            <w:r w:rsidRPr="000F19A5">
              <w:rPr>
                <w:sz w:val="16"/>
              </w:rPr>
              <w:t>$200</w:t>
            </w:r>
          </w:p>
        </w:tc>
      </w:tr>
      <w:tr w:rsidR="00104346" w:rsidRPr="00795F36" w14:paraId="75416563" w14:textId="77777777" w:rsidTr="00BA5330">
        <w:trPr>
          <w:cantSplit/>
          <w:jc w:val="center"/>
        </w:trPr>
        <w:tc>
          <w:tcPr>
            <w:tcW w:w="4926" w:type="dxa"/>
            <w:gridSpan w:val="2"/>
            <w:tcBorders>
              <w:top w:val="single" w:sz="6" w:space="0" w:color="000000"/>
              <w:bottom w:val="single" w:sz="6" w:space="0" w:color="000000"/>
            </w:tcBorders>
            <w:shd w:val="clear" w:color="auto" w:fill="BFBFBF"/>
            <w:vAlign w:val="center"/>
          </w:tcPr>
          <w:p w14:paraId="5D53DC90" w14:textId="77777777" w:rsidR="00104346" w:rsidRPr="0052735D" w:rsidRDefault="00104346" w:rsidP="00BA5330">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center"/>
              <w:outlineLvl w:val="9"/>
              <w:rPr>
                <w:b/>
                <w:bCs/>
                <w:sz w:val="16"/>
              </w:rPr>
            </w:pPr>
            <w:bookmarkStart w:id="119" w:name="Place"/>
            <w:r w:rsidRPr="0052735D">
              <w:rPr>
                <w:b/>
                <w:bCs/>
                <w:sz w:val="16"/>
              </w:rPr>
              <w:t>Exam and/or License Application</w:t>
            </w:r>
          </w:p>
        </w:tc>
      </w:tr>
      <w:bookmarkEnd w:id="119"/>
      <w:tr w:rsidR="00104346" w:rsidRPr="00795F36" w14:paraId="3FBE74C7" w14:textId="77777777" w:rsidTr="00BA5330">
        <w:trPr>
          <w:cantSplit/>
          <w:jc w:val="center"/>
        </w:trPr>
        <w:tc>
          <w:tcPr>
            <w:tcW w:w="3807" w:type="dxa"/>
            <w:tcBorders>
              <w:top w:val="single" w:sz="6" w:space="0" w:color="000000"/>
            </w:tcBorders>
            <w:vAlign w:val="center"/>
          </w:tcPr>
          <w:p w14:paraId="68DB8870" w14:textId="77777777" w:rsidR="00104346" w:rsidRPr="000F19A5" w:rsidRDefault="00104346" w:rsidP="00BA5330">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outlineLvl w:val="9"/>
              <w:rPr>
                <w:sz w:val="16"/>
              </w:rPr>
            </w:pPr>
            <w:r w:rsidRPr="000F19A5">
              <w:rPr>
                <w:sz w:val="16"/>
              </w:rPr>
              <w:t>Application fee</w:t>
            </w:r>
          </w:p>
        </w:tc>
        <w:tc>
          <w:tcPr>
            <w:tcW w:w="1119" w:type="dxa"/>
            <w:tcBorders>
              <w:top w:val="single" w:sz="6" w:space="0" w:color="000000"/>
            </w:tcBorders>
            <w:vAlign w:val="center"/>
          </w:tcPr>
          <w:p w14:paraId="490E2C18" w14:textId="77777777" w:rsidR="00104346" w:rsidRPr="000F19A5" w:rsidRDefault="00104346" w:rsidP="00BA5330">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center"/>
              <w:outlineLvl w:val="9"/>
              <w:rPr>
                <w:sz w:val="16"/>
              </w:rPr>
            </w:pPr>
            <w:bookmarkStart w:id="120" w:name="End"/>
            <w:r w:rsidRPr="000F19A5">
              <w:rPr>
                <w:sz w:val="16"/>
              </w:rPr>
              <w:t>$100</w:t>
            </w:r>
            <w:bookmarkEnd w:id="120"/>
          </w:p>
        </w:tc>
      </w:tr>
    </w:tbl>
    <w:p w14:paraId="0892CAE4" w14:textId="77777777" w:rsidR="00104346" w:rsidRDefault="00104346" w:rsidP="00104346">
      <w:pPr>
        <w:pStyle w:val="A"/>
        <w:spacing w:after="0"/>
      </w:pPr>
    </w:p>
    <w:p w14:paraId="027E4315" w14:textId="77777777" w:rsidR="00104346" w:rsidRDefault="00104346" w:rsidP="00104346">
      <w:pPr>
        <w:pStyle w:val="AuthorityNote"/>
      </w:pPr>
      <w:r w:rsidRPr="000F19A5">
        <w:t>AUTHORITY NOTE:</w:t>
      </w:r>
      <w:r w:rsidRPr="000F19A5">
        <w:tab/>
        <w:t>Promulgated in accordance with R.S. 37:1518 et seq.</w:t>
      </w:r>
    </w:p>
    <w:p w14:paraId="40E01D39" w14:textId="77777777" w:rsidR="00104346" w:rsidRDefault="00104346" w:rsidP="00104346">
      <w:pPr>
        <w:pStyle w:val="HistoricalNote"/>
      </w:pPr>
      <w:r>
        <w:t>HISTORICAL NOTE:</w:t>
      </w:r>
      <w:r>
        <w:tab/>
        <w:t>Promulgated by the Department of Health and Human Resources, Board of Veterinary Medicine, LR 8:65 (February 1982), amended by Department of Health and Hospitals, Board of Veterinary Medicine, LR 18:380 (April 1992), LR 19:1326 (October 1993), LR 23:963 (August 1997), LR 25:2408 (December 1999), LR 30:796 (April 2004), LR 40:2258 (November 2014).</w:t>
      </w:r>
    </w:p>
    <w:p w14:paraId="70CDEE12" w14:textId="77777777" w:rsidR="00104346" w:rsidRDefault="00104346" w:rsidP="00104346">
      <w:pPr>
        <w:pStyle w:val="Section"/>
      </w:pPr>
      <w:bookmarkStart w:id="121" w:name="_Toc222490999"/>
      <w:bookmarkStart w:id="122" w:name="_Toc225506976"/>
      <w:r>
        <w:t>§</w:t>
      </w:r>
      <w:r w:rsidRPr="009545CE">
        <w:t>503.</w:t>
      </w:r>
      <w:r w:rsidRPr="009545CE">
        <w:tab/>
        <w:t>Exemption of Fee for Active Military Duty/Reduction of Fee for Qualified Retirement/Disability</w:t>
      </w:r>
      <w:bookmarkEnd w:id="121"/>
      <w:bookmarkEnd w:id="122"/>
      <w:r w:rsidRPr="009545CE">
        <w:t xml:space="preserve"> </w:t>
      </w:r>
    </w:p>
    <w:p w14:paraId="27331BA1" w14:textId="77777777" w:rsidR="00104346" w:rsidRDefault="00104346" w:rsidP="00104346">
      <w:pPr>
        <w:pStyle w:val="A"/>
      </w:pPr>
      <w:r w:rsidRPr="009545CE">
        <w:t>A.</w:t>
      </w:r>
      <w:r w:rsidRPr="009545CE">
        <w:tab/>
        <w:t>The board shall exempt a veterinarian licensed in the state of Louisiana from the annual license renewal fee for active status if he is a member of the armed forces and is on active duty. The board shall apply the reduced annual renewal fee for inactive status if the veterinarian is totally disabled to practice veterinary medicine without probability of return to practice for the annual renewal period at issue as certified by a physician’s statement, or if he is retired and has reached the age of 65 years.</w:t>
      </w:r>
    </w:p>
    <w:p w14:paraId="6EB7C953" w14:textId="77777777" w:rsidR="00104346" w:rsidRDefault="00104346" w:rsidP="00104346">
      <w:pPr>
        <w:pStyle w:val="A"/>
      </w:pPr>
      <w:r w:rsidRPr="009545CE">
        <w:t>B.</w:t>
      </w:r>
      <w:r w:rsidRPr="009545CE">
        <w:tab/>
        <w:t>In each of the above cases, the veterinarian who requests fee exemption or reduction for inactive status must register with the board annually and provide proof of his eligibility for fee exemption or reduction for inactive status in affidavit form approved by the board.</w:t>
      </w:r>
      <w:r>
        <w:t xml:space="preserve"> </w:t>
      </w:r>
    </w:p>
    <w:p w14:paraId="1BB36D31" w14:textId="77777777" w:rsidR="00104346" w:rsidRDefault="00104346" w:rsidP="00104346">
      <w:pPr>
        <w:pStyle w:val="A"/>
      </w:pPr>
      <w:r w:rsidRPr="009545CE">
        <w:t>C.</w:t>
      </w:r>
      <w:r w:rsidRPr="009545CE">
        <w:tab/>
        <w:t>A licensee who submits an affidavit of retirement as provided by the board for this purpose is entitled to the reduced annual fee for inactive status if he has reached the age of 65 years, or submits an affidavit of disability and physician’s statement of total disability without probability of return to practice for the annual renewal period at issue. The documentation must be submitted annually with the registration form.</w:t>
      </w:r>
    </w:p>
    <w:p w14:paraId="4D70A3FA" w14:textId="77777777" w:rsidR="00104346" w:rsidRDefault="00104346" w:rsidP="00104346">
      <w:pPr>
        <w:pStyle w:val="1"/>
      </w:pPr>
      <w:r>
        <w:t>1.</w:t>
      </w:r>
      <w:r>
        <w:tab/>
        <w:t>O</w:t>
      </w:r>
      <w:r w:rsidRPr="009545CE">
        <w:t>nce an affidavit is received by the board, a written request for reinstatement of a license may thereafter be submitted to the board within five years of such date of receipt, provided the applicant submits with his request the payment of all back active annual renewal fees, as well as current active annual renewal fees for application.</w:t>
      </w:r>
    </w:p>
    <w:p w14:paraId="754F89FB" w14:textId="77777777" w:rsidR="00104346" w:rsidRDefault="00104346" w:rsidP="00104346">
      <w:pPr>
        <w:pStyle w:val="1"/>
      </w:pPr>
      <w:r>
        <w:t>2.</w:t>
      </w:r>
      <w:r>
        <w:tab/>
        <w:t>A</w:t>
      </w:r>
      <w:r w:rsidRPr="009545CE">
        <w:t xml:space="preserve"> request for reinstatement within five years of the date an affidavit is received by the board may be subject to certain conditions being met as set by the board prior to such reinstatement.</w:t>
      </w:r>
    </w:p>
    <w:p w14:paraId="076D4C10" w14:textId="77777777" w:rsidR="00104346" w:rsidRDefault="00104346" w:rsidP="00104346">
      <w:pPr>
        <w:pStyle w:val="1"/>
      </w:pPr>
      <w:r>
        <w:t>3.</w:t>
      </w:r>
      <w:r>
        <w:tab/>
        <w:t>O</w:t>
      </w:r>
      <w:r w:rsidRPr="009545CE">
        <w:t>nce an affidavit is received by the board, a written request for reinstatement of a license may be submitted to the board after the expiration of five years of such date of receipt, however, the applicant shall submit an application for re-licensure, pay all required fees and satisfactorily pass all licensure examinations.</w:t>
      </w:r>
    </w:p>
    <w:p w14:paraId="070BA841" w14:textId="77777777" w:rsidR="00104346" w:rsidRDefault="00104346" w:rsidP="00104346">
      <w:pPr>
        <w:pStyle w:val="1"/>
      </w:pPr>
      <w:r>
        <w:t>4.</w:t>
      </w:r>
      <w:r>
        <w:tab/>
        <w:t>A</w:t>
      </w:r>
      <w:r w:rsidRPr="009545CE">
        <w:t xml:space="preserve"> request for reinstatement shall be made in writing for review and consideration by the board.</w:t>
      </w:r>
    </w:p>
    <w:p w14:paraId="6542800E" w14:textId="77777777" w:rsidR="00104346" w:rsidRDefault="00104346" w:rsidP="00104346">
      <w:pPr>
        <w:pStyle w:val="AuthorityNote"/>
      </w:pPr>
      <w:r w:rsidRPr="009545CE">
        <w:t>AUTHORITY NOTE:</w:t>
      </w:r>
      <w:r w:rsidRPr="009545CE">
        <w:tab/>
        <w:t>Promulgated in accordance with R.S. 37:1518 and 1520.A.</w:t>
      </w:r>
    </w:p>
    <w:p w14:paraId="43378D00" w14:textId="77777777" w:rsidR="00104346" w:rsidRDefault="00104346" w:rsidP="00104346">
      <w:pPr>
        <w:pStyle w:val="HistoricalNote"/>
      </w:pPr>
      <w:r>
        <w:t>HISTORICAL NOTE:</w:t>
      </w:r>
      <w:r>
        <w:tab/>
        <w:t>Promulgated by the Department of Health and Human Resources, Board of Veterinary Medicine, LR 10:208 (March 1984), amended by the Department of Health and Hospitals, Board of Veterinary Medicine, LR 23:963 (August 1997), LR 29:1478 (August 2003), LR 38:1592 (July 2012).</w:t>
      </w:r>
    </w:p>
    <w:p w14:paraId="452912C4" w14:textId="77777777" w:rsidR="00104346" w:rsidRDefault="00104346" w:rsidP="00104346">
      <w:pPr>
        <w:pStyle w:val="Section"/>
      </w:pPr>
      <w:bookmarkStart w:id="123" w:name="_Toc222491000"/>
      <w:bookmarkStart w:id="124" w:name="_Toc225506977"/>
      <w:r>
        <w:t>§505.</w:t>
      </w:r>
      <w:r>
        <w:tab/>
        <w:t>License Renewal Late Fee</w:t>
      </w:r>
      <w:bookmarkEnd w:id="123"/>
      <w:bookmarkEnd w:id="124"/>
    </w:p>
    <w:p w14:paraId="53C1B3E8" w14:textId="77777777" w:rsidR="00104346" w:rsidRDefault="00104346" w:rsidP="00104346">
      <w:pPr>
        <w:pStyle w:val="A"/>
      </w:pPr>
      <w:r w:rsidRPr="000F19A5">
        <w:t>A.</w:t>
      </w:r>
      <w:r w:rsidRPr="000F19A5">
        <w:tab/>
        <w:t>Any license renewed after the published expiration date stated in R.S. 37:1424 shall be subject to an additional late charge of $150 as a late fee for each applicable expired year.</w:t>
      </w:r>
    </w:p>
    <w:p w14:paraId="491FA8CB" w14:textId="77777777" w:rsidR="00104346" w:rsidRDefault="00104346" w:rsidP="00104346">
      <w:pPr>
        <w:pStyle w:val="AuthorityNote"/>
      </w:pPr>
      <w:r w:rsidRPr="000F19A5">
        <w:t>AUTHORITY NOTE:</w:t>
      </w:r>
      <w:r w:rsidRPr="000F19A5">
        <w:tab/>
        <w:t>Promulgated in accordance with R.S. 37:1518 et seq.</w:t>
      </w:r>
    </w:p>
    <w:p w14:paraId="5E9B4198" w14:textId="77777777" w:rsidR="00104346" w:rsidRDefault="00104346" w:rsidP="00104346">
      <w:pPr>
        <w:pStyle w:val="HistoricalNote"/>
      </w:pPr>
      <w:r>
        <w:t>HISTORICAL NOTE:</w:t>
      </w:r>
      <w:r>
        <w:tab/>
        <w:t>Promulgated by the Department of Health and Human Resources, Board of Veterinary Medicine, LR 10:208 (March 1984), amended by the Department of Health and Hospitals, Board of Veterinary Medicine, LR 19:1429 (November 1993), LR 20:1114 (October 1994), LR 25:2408 (December 1999), LR 40:2258 (November 2014).</w:t>
      </w:r>
    </w:p>
    <w:p w14:paraId="053059DC" w14:textId="77777777" w:rsidR="00104346" w:rsidRDefault="00104346" w:rsidP="00104346">
      <w:pPr>
        <w:pStyle w:val="Chapter"/>
      </w:pPr>
      <w:bookmarkStart w:id="125" w:name="TOC_Chap11"/>
      <w:bookmarkStart w:id="126" w:name="_Toc222491001"/>
      <w:bookmarkStart w:id="127" w:name="_Toc225506978"/>
      <w:r>
        <w:t>Chapter 7.</w:t>
      </w:r>
      <w:bookmarkEnd w:id="125"/>
      <w:r>
        <w:t xml:space="preserve">  </w:t>
      </w:r>
      <w:bookmarkStart w:id="128" w:name="TOCT_Chap10"/>
      <w:bookmarkStart w:id="129" w:name="TOCT_Chap11"/>
      <w:r>
        <w:t>Veterinary Practice</w:t>
      </w:r>
      <w:bookmarkEnd w:id="126"/>
      <w:bookmarkEnd w:id="127"/>
      <w:bookmarkEnd w:id="128"/>
      <w:bookmarkEnd w:id="129"/>
    </w:p>
    <w:p w14:paraId="2AF40725" w14:textId="77777777" w:rsidR="00104346" w:rsidRDefault="00104346" w:rsidP="00104346">
      <w:pPr>
        <w:pStyle w:val="Section"/>
      </w:pPr>
      <w:bookmarkStart w:id="130" w:name="_Toc222491002"/>
      <w:bookmarkStart w:id="131" w:name="_Toc225506979"/>
      <w:r>
        <w:t>§700.</w:t>
      </w:r>
      <w:r>
        <w:tab/>
        <w:t>Definitions</w:t>
      </w:r>
      <w:bookmarkEnd w:id="130"/>
      <w:bookmarkEnd w:id="131"/>
    </w:p>
    <w:p w14:paraId="6EC2CF16" w14:textId="77777777" w:rsidR="00104346" w:rsidRDefault="00104346" w:rsidP="00104346">
      <w:pPr>
        <w:pStyle w:val="A"/>
        <w:rPr>
          <w:i/>
        </w:rPr>
      </w:pPr>
      <w:r>
        <w:rPr>
          <w:i/>
        </w:rPr>
        <w:t>Alternative Livestock</w:t>
      </w:r>
      <w:r>
        <w:t>—animals that have not been domesticated, but are bred or kept on a farm for use or commercial profit.</w:t>
      </w:r>
    </w:p>
    <w:p w14:paraId="428F651F" w14:textId="77777777" w:rsidR="00104346" w:rsidRDefault="00104346" w:rsidP="00104346">
      <w:pPr>
        <w:pStyle w:val="A"/>
      </w:pPr>
      <w:r w:rsidRPr="0029705C">
        <w:rPr>
          <w:i/>
        </w:rPr>
        <w:t>Animal Control Officer</w:t>
      </w:r>
      <w:r w:rsidRPr="0029705C">
        <w:t>—a bona fide employee of a governmental agency meeting the requirements of R.S. 37:1514(1).</w:t>
      </w:r>
    </w:p>
    <w:p w14:paraId="12271FEB" w14:textId="77777777" w:rsidR="00104346" w:rsidRDefault="00104346" w:rsidP="00104346">
      <w:pPr>
        <w:pStyle w:val="A"/>
      </w:pPr>
      <w:r w:rsidRPr="003A6DF2">
        <w:rPr>
          <w:i/>
          <w:iCs/>
        </w:rPr>
        <w:t>Boarding Animal</w:t>
      </w:r>
      <w:r w:rsidRPr="003A6DF2">
        <w:rPr>
          <w:iCs/>
        </w:rPr>
        <w:t>—an animal which is housed at a veterinary facility and is not actively undergoing diagnosis or treatment for illness, disease, or injury, and/or is not actively receiving veterinary care to promote good health. An animal which becomes ill, diseased, or sustains an injury while in a veterinary facility ceases to be a boarding animal under this definition.</w:t>
      </w:r>
    </w:p>
    <w:p w14:paraId="0200430E" w14:textId="77777777" w:rsidR="00104346" w:rsidRDefault="00104346" w:rsidP="00104346">
      <w:pPr>
        <w:pStyle w:val="A"/>
      </w:pPr>
      <w:r>
        <w:rPr>
          <w:i/>
        </w:rPr>
        <w:t>Certified Animal Euthanasia Technicians</w:t>
      </w:r>
      <w:r>
        <w:t>—individuals who have met all of the requirements for certification as found in R.S. 37:1551-1558.</w:t>
      </w:r>
    </w:p>
    <w:p w14:paraId="5F192AE7" w14:textId="77777777" w:rsidR="00104346" w:rsidRDefault="00104346" w:rsidP="00104346">
      <w:pPr>
        <w:pStyle w:val="A"/>
      </w:pPr>
      <w:r>
        <w:rPr>
          <w:i/>
        </w:rPr>
        <w:t>Clinic</w:t>
      </w:r>
      <w:r>
        <w:t>—a facility in which the practice conducted is essentially an out-patient type of practice.</w:t>
      </w:r>
    </w:p>
    <w:p w14:paraId="638FD050" w14:textId="77777777" w:rsidR="00104346" w:rsidRDefault="00104346" w:rsidP="00104346">
      <w:pPr>
        <w:pStyle w:val="A"/>
      </w:pPr>
      <w:r>
        <w:rPr>
          <w:i/>
        </w:rPr>
        <w:t>Controlled Substances</w:t>
      </w:r>
      <w:r>
        <w:t>—any controlled substance as defined by the U.S. Drug Enforcement Administration.</w:t>
      </w:r>
    </w:p>
    <w:p w14:paraId="1F37693A" w14:textId="77777777" w:rsidR="00104346" w:rsidRDefault="00104346" w:rsidP="00104346">
      <w:pPr>
        <w:pStyle w:val="A"/>
      </w:pPr>
      <w:r>
        <w:rPr>
          <w:i/>
        </w:rPr>
        <w:t>Cosmetic Surgery</w:t>
      </w:r>
      <w:r>
        <w:t>—that branch of veterinary medicine that deals with surgical procedures designed to improve the animal's appearance.</w:t>
      </w:r>
    </w:p>
    <w:p w14:paraId="2BCC9995" w14:textId="77777777" w:rsidR="00104346" w:rsidRDefault="00104346" w:rsidP="00104346">
      <w:pPr>
        <w:pStyle w:val="A"/>
      </w:pPr>
      <w:r>
        <w:rPr>
          <w:i/>
        </w:rPr>
        <w:t>Dental Operation</w:t>
      </w:r>
      <w:r>
        <w:t>—</w:t>
      </w:r>
    </w:p>
    <w:p w14:paraId="632CB5DB" w14:textId="77777777" w:rsidR="00104346" w:rsidRDefault="00104346" w:rsidP="00104346">
      <w:pPr>
        <w:pStyle w:val="1"/>
      </w:pPr>
      <w:r>
        <w:lastRenderedPageBreak/>
        <w:t>1.</w:t>
      </w:r>
      <w:r>
        <w:tab/>
        <w:t>the application or use of any instrument or device to any portion of an animal's tooth, gum or any related tissue for the prevention, cure or relief of any wound, fracture, injury, disease or other condition of an animal's tooth, gum or related tissue; and</w:t>
      </w:r>
    </w:p>
    <w:p w14:paraId="45496C66" w14:textId="77777777" w:rsidR="00104346" w:rsidRDefault="00104346" w:rsidP="00104346">
      <w:pPr>
        <w:pStyle w:val="1"/>
      </w:pPr>
      <w:r>
        <w:t>2.</w:t>
      </w:r>
      <w:r>
        <w:tab/>
        <w:t>preventative dental procedures including, but not limited to, the removal of calculus, soft deposits, plaque, stains, or the smoothing, filing or polishing of tooth surfaces.</w:t>
      </w:r>
    </w:p>
    <w:p w14:paraId="2CD056BA" w14:textId="77777777" w:rsidR="00104346" w:rsidRDefault="00104346" w:rsidP="00104346">
      <w:pPr>
        <w:pStyle w:val="A"/>
      </w:pPr>
      <w:r w:rsidRPr="003A6DF2">
        <w:rPr>
          <w:i/>
          <w:iCs/>
        </w:rPr>
        <w:t>Direct Supervision</w:t>
      </w:r>
      <w:r w:rsidRPr="003A6DF2">
        <w:rPr>
          <w:iCs/>
        </w:rPr>
        <w:t>—Unless otherwise specifically defined in a provision, the supervision of those tasks or procedures that do not require the presence of a licensed, supervising veterinarian in the room where performed, but which require the presence of a licensed, supervising veterinarian on the premises and his availability for prompt consultation and treatment.</w:t>
      </w:r>
    </w:p>
    <w:p w14:paraId="4F9BF6F6" w14:textId="77777777" w:rsidR="00104346" w:rsidRDefault="00104346" w:rsidP="00104346">
      <w:pPr>
        <w:pStyle w:val="A"/>
      </w:pPr>
      <w:r>
        <w:rPr>
          <w:i/>
        </w:rPr>
        <w:t>Emergency Facility</w:t>
      </w:r>
      <w:r>
        <w:t>—a veterinary medical service whose primary function is the receiving, treatment and monitoring of emergency patients during specified hours of operations.</w:t>
      </w:r>
    </w:p>
    <w:p w14:paraId="2D5E0998" w14:textId="77777777" w:rsidR="00104346" w:rsidRDefault="00104346" w:rsidP="00104346">
      <w:pPr>
        <w:pStyle w:val="A"/>
      </w:pPr>
      <w:r>
        <w:rPr>
          <w:i/>
        </w:rPr>
        <w:t>Hospital Facility</w:t>
      </w:r>
      <w:r>
        <w:t>—a facility in which the practice conducted includes the confinement as well as the treatment of animals.</w:t>
      </w:r>
    </w:p>
    <w:p w14:paraId="0BA2D7FA" w14:textId="77777777" w:rsidR="00104346" w:rsidRDefault="00104346" w:rsidP="00104346">
      <w:pPr>
        <w:pStyle w:val="A"/>
      </w:pPr>
      <w:r>
        <w:rPr>
          <w:i/>
        </w:rPr>
        <w:t>Laypeople</w:t>
      </w:r>
      <w:r>
        <w:t>—individuals who are not registered and/or licensed in any of the categories defined in this Rule.</w:t>
      </w:r>
    </w:p>
    <w:p w14:paraId="01443770" w14:textId="77777777" w:rsidR="00104346" w:rsidRPr="0029705C" w:rsidRDefault="00104346" w:rsidP="00104346">
      <w:pPr>
        <w:pStyle w:val="A"/>
      </w:pPr>
      <w:r w:rsidRPr="0029705C">
        <w:rPr>
          <w:i/>
        </w:rPr>
        <w:t>Layperson</w:t>
      </w:r>
      <w:r w:rsidRPr="0029705C">
        <w:t>—a person who is not registered and/or licensed in any of the categories defined in this Rule.</w:t>
      </w:r>
    </w:p>
    <w:p w14:paraId="310F7E35" w14:textId="77777777" w:rsidR="00104346" w:rsidRDefault="00104346" w:rsidP="00104346">
      <w:pPr>
        <w:pStyle w:val="A"/>
      </w:pPr>
      <w:r>
        <w:rPr>
          <w:i/>
        </w:rPr>
        <w:t>Legend Drug</w:t>
      </w:r>
      <w:r>
        <w:t>—any drug or medicinal agent which is not listed as a controlled substance by the U.S. DEA but which carries the legend "Federal (USA) law restricts this drug to use by or on the order of a licensed veterinarian."</w:t>
      </w:r>
    </w:p>
    <w:p w14:paraId="3A698BC6" w14:textId="77777777" w:rsidR="00104346" w:rsidRDefault="00104346" w:rsidP="00104346">
      <w:pPr>
        <w:pStyle w:val="A"/>
      </w:pPr>
      <w:r>
        <w:rPr>
          <w:i/>
        </w:rPr>
        <w:t>Livestock</w:t>
      </w:r>
      <w:r>
        <w:t>—domestic animals to include only cattle, hogs, sheep, and goats, bred or kept on a farm for use or commercial profit.</w:t>
      </w:r>
    </w:p>
    <w:p w14:paraId="7E240C12" w14:textId="77777777" w:rsidR="00104346" w:rsidRPr="007454E9" w:rsidRDefault="00104346" w:rsidP="00104346">
      <w:pPr>
        <w:pStyle w:val="A"/>
      </w:pPr>
      <w:r w:rsidRPr="007454E9">
        <w:rPr>
          <w:i/>
        </w:rPr>
        <w:t xml:space="preserve">Mobile </w:t>
      </w:r>
      <w:r>
        <w:rPr>
          <w:i/>
        </w:rPr>
        <w:t>C</w:t>
      </w:r>
      <w:r w:rsidRPr="007454E9">
        <w:rPr>
          <w:i/>
        </w:rPr>
        <w:t>linic</w:t>
      </w:r>
      <w:r>
        <w:rPr>
          <w:iCs/>
        </w:rPr>
        <w:t>―</w:t>
      </w:r>
      <w:r w:rsidRPr="007454E9">
        <w:t>a vehicle with special medical or surgical facilities, including examination</w:t>
      </w:r>
      <w:r>
        <w:t xml:space="preserve"> </w:t>
      </w:r>
      <w:r w:rsidRPr="007454E9">
        <w:t>and treatment areas and/or surgical facilities, which provides veterinary care to small animals and/or large animals where the patient can be taken into the vehicle.</w:t>
      </w:r>
    </w:p>
    <w:p w14:paraId="47F00EAB" w14:textId="77777777" w:rsidR="00104346" w:rsidRPr="00607DEF" w:rsidRDefault="00104346" w:rsidP="00104346">
      <w:pPr>
        <w:pStyle w:val="A"/>
      </w:pPr>
      <w:r w:rsidRPr="00607DEF">
        <w:rPr>
          <w:i/>
        </w:rPr>
        <w:t>Mobile Practice Vehicle</w:t>
      </w:r>
      <w:r>
        <w:rPr>
          <w:iCs/>
        </w:rPr>
        <w:t>―</w:t>
      </w:r>
      <w:r w:rsidRPr="00607DEF">
        <w:t>a vehicle used by a veterinarian in a house call or farm call to provide veterinary care where the patient is not taken into the vehicle.</w:t>
      </w:r>
      <w:r>
        <w:t xml:space="preserve"> </w:t>
      </w:r>
      <w:r w:rsidRPr="00607DEF">
        <w:t>The vehicle may be an extension of a hospital or clinic, and/or may have the capabilities of providing aftercare and/or emergency care services.</w:t>
      </w:r>
    </w:p>
    <w:p w14:paraId="5F6F80F9" w14:textId="77777777" w:rsidR="00104346" w:rsidRDefault="00104346" w:rsidP="00104346">
      <w:pPr>
        <w:pStyle w:val="A"/>
        <w:rPr>
          <w:i/>
        </w:rPr>
      </w:pPr>
      <w:r w:rsidRPr="008E7041">
        <w:rPr>
          <w:i/>
          <w:iCs/>
        </w:rPr>
        <w:t>Non-Boarding Animal</w:t>
      </w:r>
      <w:r>
        <w:t>—</w:t>
      </w:r>
      <w:r w:rsidRPr="008E7041">
        <w:t>an animal which is actively undergoing diagnosis or treatment for illness, disease, or injury, and/or is actively receiving veterinary care to promote good health.</w:t>
      </w:r>
      <w:r>
        <w:t xml:space="preserve"> </w:t>
      </w:r>
      <w:r w:rsidRPr="008E7041">
        <w:t>A non-boarding animal may, or may not, be housed at a veterinary facility.</w:t>
      </w:r>
    </w:p>
    <w:p w14:paraId="53B3BBE7" w14:textId="77777777" w:rsidR="00104346" w:rsidRDefault="00104346" w:rsidP="00104346">
      <w:pPr>
        <w:pStyle w:val="A"/>
      </w:pPr>
      <w:r>
        <w:rPr>
          <w:i/>
        </w:rPr>
        <w:t>Over-the-Counter (OTC) Product</w:t>
      </w:r>
      <w:r>
        <w:t>—any product that is sold to the public that is not regulated as a legend drug or as a controlled substance.</w:t>
      </w:r>
    </w:p>
    <w:p w14:paraId="313C78E4" w14:textId="77777777" w:rsidR="00104346" w:rsidRDefault="00104346" w:rsidP="00104346">
      <w:pPr>
        <w:pStyle w:val="A"/>
      </w:pPr>
      <w:r>
        <w:rPr>
          <w:i/>
        </w:rPr>
        <w:t>Prescribe, Prescribing or Prescription</w:t>
      </w:r>
      <w:r>
        <w:t xml:space="preserve">—an order for any drug, medicine, chemical or controlled substance provided by </w:t>
      </w:r>
      <w:r>
        <w:t>a veterinarian licensed by the board, stemming from the veterinarian-client-patient relationship, that is patient specific, which is either:</w:t>
      </w:r>
    </w:p>
    <w:p w14:paraId="77F692D9" w14:textId="77777777" w:rsidR="00104346" w:rsidRDefault="00104346" w:rsidP="00104346">
      <w:pPr>
        <w:pStyle w:val="1"/>
      </w:pPr>
      <w:r>
        <w:t>1.</w:t>
      </w:r>
      <w:r>
        <w:tab/>
        <w:t xml:space="preserve">dispensed or administered by the </w:t>
      </w:r>
      <w:r>
        <w:rPr>
          <w:i/>
          <w:iCs/>
        </w:rPr>
        <w:t>prescribing</w:t>
      </w:r>
      <w:r>
        <w:t xml:space="preserve"> veterinarian;</w:t>
      </w:r>
    </w:p>
    <w:p w14:paraId="496C8EBC" w14:textId="77777777" w:rsidR="00104346" w:rsidRDefault="00104346" w:rsidP="00104346">
      <w:pPr>
        <w:pStyle w:val="1"/>
      </w:pPr>
      <w:r>
        <w:t>2.</w:t>
      </w:r>
      <w:r>
        <w:tab/>
        <w:t>dispensed by a veterinarian licensed by the board other than the prescribing veterinarian; or</w:t>
      </w:r>
    </w:p>
    <w:p w14:paraId="64AC9E88" w14:textId="77777777" w:rsidR="00104346" w:rsidRDefault="00104346" w:rsidP="00104346">
      <w:pPr>
        <w:pStyle w:val="1"/>
      </w:pPr>
      <w:r>
        <w:t>3.</w:t>
      </w:r>
      <w:r>
        <w:tab/>
        <w:t>written, electronically communicated or given orally to a registered pharmacist to be filled, compounded or dispensed by the pharmacist in a registered pharmacy.</w:t>
      </w:r>
    </w:p>
    <w:p w14:paraId="4D4AB83F" w14:textId="77777777" w:rsidR="00104346" w:rsidRDefault="00104346" w:rsidP="00104346">
      <w:pPr>
        <w:pStyle w:val="A"/>
      </w:pPr>
      <w:r>
        <w:rPr>
          <w:i/>
        </w:rPr>
        <w:t>Registered Veterinary Technicians</w:t>
      </w:r>
      <w:r>
        <w:t xml:space="preserve">—individuals who have met all of the requirements for registration pursuant to </w:t>
      </w:r>
      <w:r>
        <w:br/>
        <w:t>R.S. 37:1541-1549.</w:t>
      </w:r>
    </w:p>
    <w:p w14:paraId="468B37DB" w14:textId="77777777" w:rsidR="00104346" w:rsidRPr="0029705C" w:rsidRDefault="00104346" w:rsidP="00104346">
      <w:pPr>
        <w:pStyle w:val="A"/>
      </w:pPr>
      <w:r w:rsidRPr="0029705C">
        <w:rPr>
          <w:i/>
          <w:iCs/>
        </w:rPr>
        <w:t>Unlicensed Veterinarians</w:t>
      </w:r>
      <w:r w:rsidRPr="0029705C">
        <w:t xml:space="preserve">—individuals who have completed an approved, accredited program of instruction and have received a degree as a Doctor of Veterinary Medicine, or if foreign educated have completed the Educational Commission for Foreign Veterinary Graduates (ECFVG) or the Program for the Assessment of Veterinary Education Equivalence (PAVE) program through the American Association of Veterinary State Boards (AAVSB), but who have not yet successfully passed the national exam (NAVLE) or have not been issued a license by the board to practice veterinary medicine in the state of Louisiana. Individuals who have a Louisiana license in an expired status are also unlicensed veterinarians. </w:t>
      </w:r>
    </w:p>
    <w:p w14:paraId="65EAA6C5" w14:textId="77777777" w:rsidR="00104346" w:rsidRDefault="00104346" w:rsidP="00104346">
      <w:pPr>
        <w:pStyle w:val="A"/>
      </w:pPr>
      <w:r>
        <w:rPr>
          <w:i/>
        </w:rPr>
        <w:t>Veterinarian-Client-Patient-Relationship</w:t>
      </w:r>
      <w:r>
        <w:t>—exists when:</w:t>
      </w:r>
    </w:p>
    <w:p w14:paraId="760CC814" w14:textId="77777777" w:rsidR="00104346" w:rsidRDefault="00104346" w:rsidP="00104346">
      <w:pPr>
        <w:pStyle w:val="1"/>
      </w:pPr>
      <w:r>
        <w:t>1.</w:t>
      </w:r>
      <w:r>
        <w:tab/>
        <w:t>the veterinarian has assumed the responsibility for making medical judgments regarding the health of the animal(s) and the need for medical treatment; and</w:t>
      </w:r>
    </w:p>
    <w:p w14:paraId="63649269" w14:textId="77777777" w:rsidR="00104346" w:rsidRDefault="00104346" w:rsidP="00104346">
      <w:pPr>
        <w:pStyle w:val="1"/>
      </w:pPr>
      <w:r>
        <w:t>2.</w:t>
      </w:r>
      <w:r>
        <w:tab/>
        <w:t>the client (owner or duly authorized agent) has agreed to follow the instructions of the veterinarian; and</w:t>
      </w:r>
    </w:p>
    <w:p w14:paraId="2451BCC2" w14:textId="77777777" w:rsidR="00104346" w:rsidRDefault="00104346" w:rsidP="00104346">
      <w:pPr>
        <w:pStyle w:val="1"/>
      </w:pPr>
      <w:r>
        <w:t>3.</w:t>
      </w:r>
      <w:r>
        <w:tab/>
        <w:t>the veterinarian has sufficient knowledge of the animal(s) to initiate at least a general or preliminary diagnosis of the medical condition of the animal(s). This means that:</w:t>
      </w:r>
    </w:p>
    <w:p w14:paraId="6EC3268E" w14:textId="77777777" w:rsidR="00104346" w:rsidRDefault="00104346" w:rsidP="00104346">
      <w:pPr>
        <w:pStyle w:val="a0"/>
      </w:pPr>
      <w:r>
        <w:t>a.</w:t>
      </w:r>
      <w:r>
        <w:tab/>
      </w:r>
      <w:r w:rsidRPr="0029705C">
        <w:t>the veterinarian or associate veterinarian has recently seen and is personally acquainted with the keeping and care of the animal(s) by virtue of an in-person, physical examination of the animal(s) and/or by medically appropriate and timely visits to the premises where the animal(s) are kept; or</w:t>
      </w:r>
    </w:p>
    <w:p w14:paraId="4FAB0BBF" w14:textId="77777777" w:rsidR="00104346" w:rsidRDefault="00104346" w:rsidP="00104346">
      <w:pPr>
        <w:pStyle w:val="a0"/>
      </w:pPr>
      <w:r>
        <w:t>b.</w:t>
      </w:r>
      <w:r>
        <w:tab/>
        <w:t>the veterinarian has agreed to serve as a consultant to the licensed, primary care veterinarian with whom the client and patient have established a relationship which meets the criteria of Subparagraph a above; and</w:t>
      </w:r>
    </w:p>
    <w:p w14:paraId="6FEE8975" w14:textId="77777777" w:rsidR="00104346" w:rsidRDefault="00104346" w:rsidP="00104346">
      <w:pPr>
        <w:pStyle w:val="a0"/>
      </w:pPr>
      <w:r>
        <w:t>c.</w:t>
      </w:r>
      <w:r>
        <w:tab/>
        <w:t>the primary veterinarian is readily available for follow-up in the event of adverse reactions of the failure of the regimen of therapy.</w:t>
      </w:r>
    </w:p>
    <w:p w14:paraId="2D1C3D00" w14:textId="77777777" w:rsidR="00104346" w:rsidRPr="00607DEF" w:rsidRDefault="00104346" w:rsidP="00104346">
      <w:pPr>
        <w:pStyle w:val="A"/>
      </w:pPr>
      <w:r w:rsidRPr="00152096">
        <w:rPr>
          <w:i/>
        </w:rPr>
        <w:t>Wellness or Preventative Care Clinic</w:t>
      </w:r>
      <w:r w:rsidRPr="00C27DA3">
        <w:t>―</w:t>
      </w:r>
      <w:r w:rsidRPr="00607DEF">
        <w:t xml:space="preserve">a service in which a veterinarian licensed by the board administers vaccine, performs examinations, and/or diagnostic procedures to promote good health, excluding treatment for a diagnosed disease, illness or medical condition, at a location other than </w:t>
      </w:r>
      <w:r w:rsidRPr="00607DEF">
        <w:lastRenderedPageBreak/>
        <w:t>a veterinary hospital, clinic, mobile clinic, or mobile practice vehicle.</w:t>
      </w:r>
      <w:r>
        <w:t xml:space="preserve"> </w:t>
      </w:r>
      <w:r w:rsidRPr="00607DEF">
        <w:t>A program for the administration of rabies vaccination conducted at a location solely for the specific purpose of rabies prevention shall not be considered a wellness or preventative care clinic.</w:t>
      </w:r>
    </w:p>
    <w:p w14:paraId="2F5CE744" w14:textId="77777777" w:rsidR="00104346" w:rsidRDefault="00104346" w:rsidP="00104346">
      <w:pPr>
        <w:pStyle w:val="AuthorityNote"/>
      </w:pPr>
      <w:r>
        <w:t>AUTHORITY NOTE:</w:t>
      </w:r>
      <w:r>
        <w:tab/>
        <w:t>Promulgated in accordance with R.S. 37:1518.</w:t>
      </w:r>
    </w:p>
    <w:p w14:paraId="1A20F35F" w14:textId="77777777" w:rsidR="00104346" w:rsidRDefault="00104346" w:rsidP="00104346">
      <w:pPr>
        <w:pStyle w:val="HistoricalNote"/>
      </w:pPr>
      <w:r>
        <w:t>HISTORICAL NOTE:</w:t>
      </w:r>
      <w:r>
        <w:tab/>
        <w:t xml:space="preserve">Promulgated by the Department of Health and Hospitals, Board of Veterinary Medicine, LR 19:1328 (October 1993), amended LR 20:666 (June 1994), LR 20:1381 (December 1994), LR 24:940 and 941 (May 1998), LR 24:1932 (October 1998), LR 24:2257 (December 1998), LR 27:51 (January 2001), LR 27:543 (April 2001), LR 31:3162 (December 2005), </w:t>
      </w:r>
      <w:r w:rsidRPr="007454E9">
        <w:t>LR 33:</w:t>
      </w:r>
      <w:r>
        <w:t>2424 (November 2007), LR 35:244 (February 2009), LR 40:308 (February 2014</w:t>
      </w:r>
      <w:r w:rsidRPr="006A7BD8">
        <w:rPr>
          <w:color w:val="000000"/>
        </w:rPr>
        <w:t>), LR 49:</w:t>
      </w:r>
      <w:r>
        <w:rPr>
          <w:color w:val="000000"/>
        </w:rPr>
        <w:t>640</w:t>
      </w:r>
      <w:r w:rsidRPr="006A7BD8">
        <w:rPr>
          <w:color w:val="000000"/>
        </w:rPr>
        <w:t xml:space="preserve"> (April 2023)</w:t>
      </w:r>
      <w:r>
        <w:rPr>
          <w:color w:val="000000"/>
        </w:rPr>
        <w:t xml:space="preserve">, </w:t>
      </w:r>
      <w:r w:rsidRPr="0029705C">
        <w:rPr>
          <w:spacing w:val="-2"/>
        </w:rPr>
        <w:t>amended by the Department of Agriculture and Forestry, Board of Veterinary Medicine, LR 51:249 (February 2025).</w:t>
      </w:r>
    </w:p>
    <w:p w14:paraId="7D254AEA" w14:textId="77777777" w:rsidR="00104346" w:rsidRDefault="00104346" w:rsidP="00104346">
      <w:pPr>
        <w:pStyle w:val="Section"/>
      </w:pPr>
      <w:bookmarkStart w:id="132" w:name="_Toc222491003"/>
      <w:bookmarkStart w:id="133" w:name="_Toc225506980"/>
      <w:r>
        <w:t>§701.</w:t>
      </w:r>
      <w:r>
        <w:tab/>
        <w:t>Record Keeping</w:t>
      </w:r>
      <w:bookmarkEnd w:id="132"/>
      <w:bookmarkEnd w:id="133"/>
    </w:p>
    <w:p w14:paraId="1AB7F72F" w14:textId="77777777" w:rsidR="00104346" w:rsidRDefault="00104346" w:rsidP="00104346">
      <w:pPr>
        <w:pStyle w:val="A"/>
      </w:pPr>
      <w:r>
        <w:t>A.</w:t>
      </w:r>
      <w:r>
        <w:tab/>
        <w:t>It shall be considered unprofessional conduct within the meaning of R.S. 37:1526(14) for a licensed veterinarian to keep improper records. The purpose of these regulations is to produce a record such that a veterinary peer can, by using said records, gain a full understanding of the findings, diagnostic process, reasons for treatment protocol, and applicability of surgical procedures. Records shall be legible, and established and maintained as follows.</w:t>
      </w:r>
    </w:p>
    <w:p w14:paraId="1E928970" w14:textId="77777777" w:rsidR="00104346" w:rsidRPr="007454E9" w:rsidRDefault="00104346" w:rsidP="00104346">
      <w:pPr>
        <w:pStyle w:val="1"/>
      </w:pPr>
      <w:r w:rsidRPr="007454E9">
        <w:t>1.</w:t>
      </w:r>
      <w:r>
        <w:tab/>
      </w:r>
      <w:r w:rsidRPr="007454E9">
        <w:t>Each Louisiana licensed veterinarian shall maintain an individual written, or computer generated, record on each animal or herd to include identification of animal or herd, diagnosis of illness, disease or condition and treatment provided, progress notes and reassessment, an</w:t>
      </w:r>
      <w:r>
        <w:t>d discharge summary, as follows.</w:t>
      </w:r>
    </w:p>
    <w:p w14:paraId="76AF4C79" w14:textId="77777777" w:rsidR="00104346" w:rsidRPr="007454E9" w:rsidRDefault="00104346" w:rsidP="00104346">
      <w:pPr>
        <w:pStyle w:val="a0"/>
      </w:pPr>
      <w:r w:rsidRPr="007454E9">
        <w:t>a.i.</w:t>
      </w:r>
      <w:r>
        <w:tab/>
      </w:r>
      <w:r w:rsidRPr="007454E9">
        <w:t>Identification of the animal or herd shall include the breed, sex, description or permanent identification (if available),</w:t>
      </w:r>
      <w:r>
        <w:t xml:space="preserve"> </w:t>
      </w:r>
      <w:r w:rsidRPr="007454E9">
        <w:t>tattoos or other identifying marks, and the name and address of the owner.</w:t>
      </w:r>
    </w:p>
    <w:p w14:paraId="3E15C667" w14:textId="77777777" w:rsidR="00104346" w:rsidRPr="007454E9" w:rsidRDefault="00104346" w:rsidP="00104346">
      <w:pPr>
        <w:pStyle w:val="i0"/>
      </w:pPr>
      <w:r>
        <w:tab/>
      </w:r>
      <w:r w:rsidRPr="007454E9">
        <w:t>ii.</w:t>
      </w:r>
      <w:r>
        <w:tab/>
      </w:r>
      <w:r w:rsidRPr="007454E9">
        <w:t>Diagnosis of illness, disease or condition shall document the animal or herd</w:t>
      </w:r>
      <w:r>
        <w:t>'</w:t>
      </w:r>
      <w:r w:rsidRPr="007454E9">
        <w:t>s history, signs, symptoms, complaints, objective tests such as radiographs and laboratory results, and the veterinarian</w:t>
      </w:r>
      <w:r>
        <w:t>'</w:t>
      </w:r>
      <w:r w:rsidRPr="007454E9">
        <w:t>s interpretation of examination findings, as well as intended goals and treatment including surgical procedures and/or drug therapy.</w:t>
      </w:r>
      <w:r>
        <w:t xml:space="preserve"> </w:t>
      </w:r>
      <w:r w:rsidRPr="007454E9">
        <w:t>Drug therapy shall include the names of legend drugs, co</w:t>
      </w:r>
      <w:r>
        <w:t>ntrolled substances and/or over</w:t>
      </w:r>
      <w:r w:rsidRPr="007454E9">
        <w:t>-the-counter (OTC) products as set forth below; the date and amount administered, prescribed or dispensed; and the method of administration.</w:t>
      </w:r>
    </w:p>
    <w:p w14:paraId="64692E6A" w14:textId="77777777" w:rsidR="00104346" w:rsidRPr="007454E9" w:rsidRDefault="00104346" w:rsidP="00104346">
      <w:pPr>
        <w:pStyle w:val="i0"/>
      </w:pPr>
      <w:r>
        <w:tab/>
      </w:r>
      <w:r w:rsidRPr="007454E9">
        <w:t>iii.</w:t>
      </w:r>
      <w:r>
        <w:tab/>
      </w:r>
      <w:r w:rsidRPr="007454E9">
        <w:t>A progress note shall document the animal or herd</w:t>
      </w:r>
      <w:r>
        <w:t>'</w:t>
      </w:r>
      <w:r w:rsidRPr="007454E9">
        <w:t>s subjective status, changes in objective findings, and progression or regression of goals and treatment.</w:t>
      </w:r>
      <w:r>
        <w:t xml:space="preserve"> </w:t>
      </w:r>
      <w:r w:rsidRPr="007454E9">
        <w:t>A progress note shall be documented for each visit, for continuation of treatment, for the particular diagnosed illness, disease, or condition.</w:t>
      </w:r>
    </w:p>
    <w:p w14:paraId="32267FE9" w14:textId="77777777" w:rsidR="00104346" w:rsidRPr="007454E9" w:rsidRDefault="00104346" w:rsidP="00104346">
      <w:pPr>
        <w:pStyle w:val="i0"/>
      </w:pPr>
      <w:r>
        <w:tab/>
      </w:r>
      <w:r w:rsidRPr="007454E9">
        <w:t>iv.</w:t>
      </w:r>
      <w:r>
        <w:tab/>
      </w:r>
      <w:r w:rsidRPr="007454E9">
        <w:t>Reassessment shall include all elements of a progress note, as well as a revision of the treatment plan as indicated.</w:t>
      </w:r>
      <w:r>
        <w:t xml:space="preserve"> </w:t>
      </w:r>
      <w:r w:rsidRPr="007454E9">
        <w:t xml:space="preserve">A new diagnosis of illness, disease or condition may be warranted. Reassessment shall only be performed by the veterinarian. Reassessment, including a new diagnosis of </w:t>
      </w:r>
      <w:r w:rsidRPr="007454E9">
        <w:t>illness, disease, or condition when applicable, shall be documented at the time such is performed.</w:t>
      </w:r>
    </w:p>
    <w:p w14:paraId="0A05DA99" w14:textId="77777777" w:rsidR="00104346" w:rsidRPr="007454E9" w:rsidRDefault="00104346" w:rsidP="00104346">
      <w:pPr>
        <w:pStyle w:val="i0"/>
      </w:pPr>
      <w:r>
        <w:tab/>
      </w:r>
      <w:r w:rsidRPr="007454E9">
        <w:t>v.</w:t>
      </w:r>
      <w:r>
        <w:tab/>
      </w:r>
      <w:r w:rsidRPr="007454E9">
        <w:t>Discharge summary shall document the reasons for discontinuation of care, degree or goal of achievement, and a discharge plan, if required, which shall only be documented and signed by the attending veterinarian.</w:t>
      </w:r>
    </w:p>
    <w:p w14:paraId="1D9FE7F7" w14:textId="77777777" w:rsidR="00104346" w:rsidRPr="007454E9" w:rsidRDefault="00104346" w:rsidP="00104346">
      <w:pPr>
        <w:pStyle w:val="i0"/>
      </w:pPr>
      <w:r>
        <w:tab/>
      </w:r>
      <w:r w:rsidRPr="007454E9">
        <w:t>vi.</w:t>
      </w:r>
      <w:r>
        <w:tab/>
      </w:r>
      <w:r w:rsidRPr="0029705C">
        <w:t>The documentation standards set forth above do not mandate a particular format, however, a record must include these elements, as well as any other document required by law or the board's rules. Examples include General Anesthesia Consent Forms, Euthanasia Consent Forms, documents involving prescribing, administering, or dispensing legend drugs or controlled substances, and billing invoices or statements of services or products provided. The veterinarian shall be ultimately responsible for the content and maintenance of the record.</w:t>
      </w:r>
    </w:p>
    <w:p w14:paraId="1A92B40B" w14:textId="77777777" w:rsidR="00104346" w:rsidRDefault="00104346" w:rsidP="00104346">
      <w:pPr>
        <w:pStyle w:val="a0"/>
      </w:pPr>
      <w:r>
        <w:t>b.</w:t>
      </w:r>
      <w:r>
        <w:tab/>
        <w:t>records shall be maintained for at least five years, including records of large animal and/or herd type practice;</w:t>
      </w:r>
    </w:p>
    <w:p w14:paraId="0911BE26" w14:textId="77777777" w:rsidR="00104346" w:rsidRDefault="00104346" w:rsidP="00104346">
      <w:pPr>
        <w:pStyle w:val="a0"/>
      </w:pPr>
      <w:r>
        <w:t>c.</w:t>
      </w:r>
      <w:r>
        <w:tab/>
        <w:t>the record keeping requirements contained in §701 do not apply to Over-the-Counter (OTC) products except:</w:t>
      </w:r>
    </w:p>
    <w:p w14:paraId="08B87B78" w14:textId="77777777" w:rsidR="00104346" w:rsidRDefault="00104346" w:rsidP="00104346">
      <w:pPr>
        <w:pStyle w:val="i0"/>
        <w:outlineLvl w:val="6"/>
      </w:pPr>
      <w:r>
        <w:tab/>
        <w:t>i.</w:t>
      </w:r>
      <w:r>
        <w:tab/>
        <w:t>if an OTC product has been prescribed by the licensed veterinarian as part of a treatment regimen, then the sale and instructions must be recorded in the medical record in accordance with §701.A.1.a; or</w:t>
      </w:r>
    </w:p>
    <w:p w14:paraId="28655EE5" w14:textId="77777777" w:rsidR="00104346" w:rsidRDefault="00104346" w:rsidP="00104346">
      <w:pPr>
        <w:pStyle w:val="i0"/>
      </w:pPr>
      <w:r>
        <w:tab/>
        <w:t>ii.</w:t>
      </w:r>
      <w:r>
        <w:tab/>
        <w:t>if a licensed veterinarian dispenses an OTC product and directs the client to use the product in any manner not on the product's label, then the product must be treated as a legend drug and its use must be properly recorded in the animal's medical record in accordance with §701.A.1.a.</w:t>
      </w:r>
    </w:p>
    <w:p w14:paraId="53F648CA" w14:textId="77777777" w:rsidR="00104346" w:rsidRDefault="00104346" w:rsidP="00104346">
      <w:pPr>
        <w:pStyle w:val="1"/>
      </w:pPr>
      <w:r>
        <w:t>2.</w:t>
      </w:r>
      <w:r>
        <w:tab/>
        <w:t>Radiographs shall be kept in the following manner:</w:t>
      </w:r>
    </w:p>
    <w:p w14:paraId="2A533FCE" w14:textId="77777777" w:rsidR="00104346" w:rsidRDefault="00104346" w:rsidP="00104346">
      <w:pPr>
        <w:pStyle w:val="a0"/>
      </w:pPr>
      <w:r>
        <w:t>a.</w:t>
      </w:r>
      <w:r>
        <w:tab/>
        <w:t>marker must have name of hospital and/or clinician;</w:t>
      </w:r>
    </w:p>
    <w:p w14:paraId="56C3942E" w14:textId="77777777" w:rsidR="00104346" w:rsidRDefault="00104346" w:rsidP="00104346">
      <w:pPr>
        <w:pStyle w:val="a0"/>
      </w:pPr>
      <w:r>
        <w:t>b.</w:t>
      </w:r>
      <w:r>
        <w:tab/>
        <w:t>marker must have identification of the animal, i.e., number and/or owner's name;</w:t>
      </w:r>
    </w:p>
    <w:p w14:paraId="28189A74" w14:textId="77777777" w:rsidR="00104346" w:rsidRDefault="00104346" w:rsidP="00104346">
      <w:pPr>
        <w:pStyle w:val="a0"/>
      </w:pPr>
      <w:r>
        <w:t>c.</w:t>
      </w:r>
      <w:r>
        <w:tab/>
        <w:t>marker must have date radiograph was made;</w:t>
      </w:r>
    </w:p>
    <w:p w14:paraId="52EA23A4" w14:textId="77777777" w:rsidR="00104346" w:rsidRDefault="00104346" w:rsidP="00104346">
      <w:pPr>
        <w:pStyle w:val="a0"/>
      </w:pPr>
      <w:r>
        <w:t>d.</w:t>
      </w:r>
      <w:r>
        <w:tab/>
        <w:t>radiograph must be properly identified with "L" for left and "R" for right;</w:t>
      </w:r>
    </w:p>
    <w:p w14:paraId="7B6619B3" w14:textId="77777777" w:rsidR="00104346" w:rsidRDefault="00104346" w:rsidP="00104346">
      <w:pPr>
        <w:pStyle w:val="a0"/>
      </w:pPr>
      <w:r>
        <w:t>e.</w:t>
      </w:r>
      <w:r>
        <w:tab/>
        <w:t>radiograph must be kept for at least five years.</w:t>
      </w:r>
    </w:p>
    <w:p w14:paraId="16F4E10A" w14:textId="77777777" w:rsidR="00104346" w:rsidRDefault="00104346" w:rsidP="00104346">
      <w:pPr>
        <w:pStyle w:val="A"/>
      </w:pPr>
      <w:r>
        <w:t>B.</w:t>
      </w:r>
      <w:r>
        <w:tab/>
        <w:t>Maintenance, Ownership, and Release of Records</w:t>
      </w:r>
    </w:p>
    <w:p w14:paraId="4B69FD98" w14:textId="77777777" w:rsidR="00104346" w:rsidRDefault="00104346" w:rsidP="00104346">
      <w:pPr>
        <w:pStyle w:val="1"/>
      </w:pPr>
      <w:r>
        <w:t>1.</w:t>
      </w:r>
      <w:r>
        <w:tab/>
        <w:t>Patient records shall be maintained for a period of five years and are the responsibility and property of the veterinarian. The veterinarian shall maintain such records and shall not release the records to any person other than the client or a person authorized to receive the records for the client.</w:t>
      </w:r>
    </w:p>
    <w:p w14:paraId="3C329C91" w14:textId="77777777" w:rsidR="00104346" w:rsidRDefault="00104346" w:rsidP="00104346">
      <w:pPr>
        <w:pStyle w:val="1"/>
      </w:pPr>
      <w:r>
        <w:t>2.</w:t>
      </w:r>
      <w:r>
        <w:tab/>
        <w:t>The veterinarian shall provide any and all records as requested by the board to the board. Failure to do so shall be considered unprofessional conduct.</w:t>
      </w:r>
    </w:p>
    <w:p w14:paraId="7CAD332D" w14:textId="77777777" w:rsidR="00104346" w:rsidRDefault="00104346" w:rsidP="00104346">
      <w:pPr>
        <w:pStyle w:val="1"/>
      </w:pPr>
      <w:r>
        <w:t>3.</w:t>
      </w:r>
      <w:r>
        <w:tab/>
        <w:t xml:space="preserve">The records of a veterinary facility are the sole property of that facility, and when a veterinarian leaves salaried employment or contract services therein, the departing veterinarian shall not copy, remove, or make any </w:t>
      </w:r>
      <w:r>
        <w:lastRenderedPageBreak/>
        <w:t>subsequent use of those records. The copying, removal, or any subsequent use of those records by the departing veterinarian shall be considered a violation of the rules of professional conduct within the meaning of R.S. 37:1526.</w:t>
      </w:r>
    </w:p>
    <w:p w14:paraId="1B9130A6" w14:textId="77777777" w:rsidR="00104346" w:rsidRDefault="00104346" w:rsidP="00104346">
      <w:pPr>
        <w:pStyle w:val="A"/>
      </w:pPr>
      <w:r>
        <w:t>C.</w:t>
      </w:r>
      <w:r>
        <w:tab/>
        <w:t xml:space="preserve">Copies or synopsis of patient records shall be provided to the client or the client's authorized representative upon request of the client. A reasonable charge for copying and providing patient records may be required by the veterinarian. Refusal to provide such records upon written request by the client shall be considered a violation of the rules of professional conduct within the meaning of </w:t>
      </w:r>
      <w:r>
        <w:br/>
        <w:t>R.S. 37:1526. A synopsis record shall include at a minimum the following information:</w:t>
      </w:r>
    </w:p>
    <w:p w14:paraId="2C0407FA" w14:textId="77777777" w:rsidR="00104346" w:rsidRDefault="00104346" w:rsidP="00104346">
      <w:pPr>
        <w:pStyle w:val="1"/>
      </w:pPr>
      <w:r>
        <w:t>1.</w:t>
      </w:r>
      <w:r>
        <w:tab/>
        <w:t>name or identification of animal or herd;</w:t>
      </w:r>
    </w:p>
    <w:p w14:paraId="31B2DA16" w14:textId="77777777" w:rsidR="00104346" w:rsidRDefault="00104346" w:rsidP="00104346">
      <w:pPr>
        <w:pStyle w:val="1"/>
      </w:pPr>
      <w:r>
        <w:t>2.</w:t>
      </w:r>
      <w:r>
        <w:tab/>
        <w:t>name of owner;</w:t>
      </w:r>
    </w:p>
    <w:p w14:paraId="356556C8" w14:textId="77777777" w:rsidR="00104346" w:rsidRDefault="00104346" w:rsidP="00104346">
      <w:pPr>
        <w:pStyle w:val="1"/>
      </w:pPr>
      <w:r>
        <w:t>3.</w:t>
      </w:r>
      <w:r>
        <w:tab/>
        <w:t>all dates of treatment;</w:t>
      </w:r>
    </w:p>
    <w:p w14:paraId="0BBF19DD" w14:textId="77777777" w:rsidR="00104346" w:rsidRDefault="00104346" w:rsidP="00104346">
      <w:pPr>
        <w:pStyle w:val="1"/>
      </w:pPr>
      <w:r>
        <w:t>4.</w:t>
      </w:r>
      <w:r>
        <w:tab/>
        <w:t>the complaint;</w:t>
      </w:r>
    </w:p>
    <w:p w14:paraId="3D4FF9A5" w14:textId="77777777" w:rsidR="00104346" w:rsidRDefault="00104346" w:rsidP="00104346">
      <w:pPr>
        <w:pStyle w:val="1"/>
      </w:pPr>
      <w:r>
        <w:t>5.</w:t>
      </w:r>
      <w:r>
        <w:tab/>
        <w:t>any abnormal findings;</w:t>
      </w:r>
    </w:p>
    <w:p w14:paraId="4028F7EC" w14:textId="77777777" w:rsidR="00104346" w:rsidRDefault="00104346" w:rsidP="00104346">
      <w:pPr>
        <w:pStyle w:val="1"/>
      </w:pPr>
      <w:r>
        <w:t>6.</w:t>
      </w:r>
      <w:r>
        <w:tab/>
        <w:t>diagnosis; and</w:t>
      </w:r>
    </w:p>
    <w:p w14:paraId="7EBBEF6C" w14:textId="77777777" w:rsidR="00104346" w:rsidRDefault="00104346" w:rsidP="00104346">
      <w:pPr>
        <w:pStyle w:val="1"/>
      </w:pPr>
      <w:r>
        <w:t>7.</w:t>
      </w:r>
      <w:r>
        <w:tab/>
        <w:t>therapy; including:</w:t>
      </w:r>
    </w:p>
    <w:p w14:paraId="0ADD0882" w14:textId="77777777" w:rsidR="00104346" w:rsidRDefault="00104346" w:rsidP="00104346">
      <w:pPr>
        <w:pStyle w:val="i0"/>
      </w:pPr>
      <w:r>
        <w:tab/>
        <w:t>i.</w:t>
      </w:r>
      <w:r>
        <w:tab/>
        <w:t>the amount administered; and</w:t>
      </w:r>
    </w:p>
    <w:p w14:paraId="5C9C29E2" w14:textId="77777777" w:rsidR="00104346" w:rsidRDefault="00104346" w:rsidP="00104346">
      <w:pPr>
        <w:pStyle w:val="i0"/>
      </w:pPr>
      <w:r>
        <w:tab/>
        <w:t>ii.</w:t>
      </w:r>
      <w:r>
        <w:tab/>
        <w:t>the method of administration of:</w:t>
      </w:r>
    </w:p>
    <w:p w14:paraId="6DFFA7F4" w14:textId="77777777" w:rsidR="00104346" w:rsidRDefault="00104346" w:rsidP="00104346">
      <w:pPr>
        <w:pStyle w:val="a1"/>
      </w:pPr>
      <w:r>
        <w:t>(a).</w:t>
      </w:r>
      <w:r>
        <w:tab/>
        <w:t>all drugs;</w:t>
      </w:r>
    </w:p>
    <w:p w14:paraId="03DB2837" w14:textId="77777777" w:rsidR="00104346" w:rsidRDefault="00104346" w:rsidP="00104346">
      <w:pPr>
        <w:pStyle w:val="a1"/>
      </w:pPr>
      <w:r>
        <w:t>(b).</w:t>
      </w:r>
      <w:r>
        <w:tab/>
        <w:t xml:space="preserve"> chemicals; and</w:t>
      </w:r>
    </w:p>
    <w:p w14:paraId="09A2811A" w14:textId="77777777" w:rsidR="00104346" w:rsidRDefault="00104346" w:rsidP="00104346">
      <w:pPr>
        <w:pStyle w:val="a1"/>
      </w:pPr>
      <w:r>
        <w:t>(c).</w:t>
      </w:r>
      <w:r>
        <w:tab/>
        <w:t>medications; and</w:t>
      </w:r>
    </w:p>
    <w:p w14:paraId="3A3F81FC" w14:textId="77777777" w:rsidR="00104346" w:rsidRDefault="00104346" w:rsidP="00104346">
      <w:pPr>
        <w:pStyle w:val="1"/>
      </w:pPr>
      <w:r>
        <w:t>8.</w:t>
      </w:r>
      <w:r>
        <w:tab/>
        <w:t>surgical procedures performed for each date of treatment.</w:t>
      </w:r>
    </w:p>
    <w:p w14:paraId="316A7B96" w14:textId="77777777" w:rsidR="00104346" w:rsidRDefault="00104346" w:rsidP="00104346">
      <w:pPr>
        <w:pStyle w:val="A"/>
      </w:pPr>
      <w:r>
        <w:t>D.</w:t>
      </w:r>
      <w:r>
        <w:tab/>
        <w:t>A consultant veterinarian who dispenses a legend drug upon authorization of the primary care veterinarian must establish a patient record and/or dispensing log which shall contain at least the following information:</w:t>
      </w:r>
    </w:p>
    <w:p w14:paraId="5D13F791" w14:textId="77777777" w:rsidR="00104346" w:rsidRDefault="00104346" w:rsidP="00104346">
      <w:pPr>
        <w:pStyle w:val="1"/>
      </w:pPr>
      <w:r>
        <w:t>1.</w:t>
      </w:r>
      <w:r>
        <w:tab/>
        <w:t>name of patient and/or other identification;</w:t>
      </w:r>
    </w:p>
    <w:p w14:paraId="620D59DA" w14:textId="77777777" w:rsidR="00104346" w:rsidRDefault="00104346" w:rsidP="00104346">
      <w:pPr>
        <w:pStyle w:val="1"/>
      </w:pPr>
      <w:r>
        <w:t>2.</w:t>
      </w:r>
      <w:r>
        <w:tab/>
        <w:t>breed;</w:t>
      </w:r>
    </w:p>
    <w:p w14:paraId="353CFAC7" w14:textId="77777777" w:rsidR="00104346" w:rsidRDefault="00104346" w:rsidP="00104346">
      <w:pPr>
        <w:pStyle w:val="1"/>
      </w:pPr>
      <w:r>
        <w:t>3.</w:t>
      </w:r>
      <w:r>
        <w:tab/>
        <w:t>sex;</w:t>
      </w:r>
    </w:p>
    <w:p w14:paraId="7F6D846C" w14:textId="77777777" w:rsidR="00104346" w:rsidRDefault="00104346" w:rsidP="00104346">
      <w:pPr>
        <w:pStyle w:val="1"/>
      </w:pPr>
      <w:r>
        <w:t>4.</w:t>
      </w:r>
      <w:r>
        <w:tab/>
        <w:t>name of client/owner;</w:t>
      </w:r>
    </w:p>
    <w:p w14:paraId="277E2529" w14:textId="77777777" w:rsidR="00104346" w:rsidRDefault="00104346" w:rsidP="00104346">
      <w:pPr>
        <w:pStyle w:val="1"/>
      </w:pPr>
      <w:r>
        <w:t>5.</w:t>
      </w:r>
      <w:r>
        <w:tab/>
        <w:t>name of drug dispensed;</w:t>
      </w:r>
    </w:p>
    <w:p w14:paraId="2D646E89" w14:textId="77777777" w:rsidR="00104346" w:rsidRDefault="00104346" w:rsidP="00104346">
      <w:pPr>
        <w:pStyle w:val="1"/>
      </w:pPr>
      <w:r>
        <w:t>6.</w:t>
      </w:r>
      <w:r>
        <w:tab/>
        <w:t>amount dispensed;</w:t>
      </w:r>
    </w:p>
    <w:p w14:paraId="00F1530B" w14:textId="77777777" w:rsidR="00104346" w:rsidRDefault="00104346" w:rsidP="00104346">
      <w:pPr>
        <w:pStyle w:val="1"/>
      </w:pPr>
      <w:r>
        <w:t>7.</w:t>
      </w:r>
      <w:r>
        <w:tab/>
        <w:t>date dispensed;</w:t>
      </w:r>
    </w:p>
    <w:p w14:paraId="450B753C" w14:textId="77777777" w:rsidR="00104346" w:rsidRDefault="00104346" w:rsidP="00104346">
      <w:pPr>
        <w:pStyle w:val="1"/>
      </w:pPr>
      <w:r>
        <w:t>8.</w:t>
      </w:r>
      <w:r>
        <w:tab/>
        <w:t>name of the patient's primary care veterinarian; and</w:t>
      </w:r>
    </w:p>
    <w:p w14:paraId="639D4707" w14:textId="77777777" w:rsidR="00104346" w:rsidRDefault="00104346" w:rsidP="00104346">
      <w:pPr>
        <w:pStyle w:val="1"/>
      </w:pPr>
      <w:r>
        <w:t>9.</w:t>
      </w:r>
      <w:r>
        <w:tab/>
        <w:t>his/her diagnosis or therapy regime for which the drug being dispensed has been prescribed.</w:t>
      </w:r>
    </w:p>
    <w:p w14:paraId="23BAC0BF" w14:textId="77777777" w:rsidR="00104346" w:rsidRDefault="00104346" w:rsidP="00104346">
      <w:pPr>
        <w:pStyle w:val="AuthorityNote"/>
      </w:pPr>
      <w:r>
        <w:t>AUTHORITY NOTE:</w:t>
      </w:r>
      <w:r>
        <w:tab/>
        <w:t>Promulgated in accordance with R.S. 37:1518 et seq.</w:t>
      </w:r>
    </w:p>
    <w:p w14:paraId="4E8113C3" w14:textId="77777777" w:rsidR="00104346" w:rsidRDefault="00104346" w:rsidP="00104346">
      <w:pPr>
        <w:pStyle w:val="HistoricalNote"/>
      </w:pPr>
      <w:r>
        <w:t>HISTORICAL NOTE:</w:t>
      </w:r>
      <w:r>
        <w:tab/>
        <w:t xml:space="preserve">Promulgated by the Department of Health and Human Resources, Board of Veterinary Medicine, LR 6:71 (February 1980), amended by the Department of Health and Hospitals, Board of Veterinary Medicine, LR 16:225 (March 1990), LR 19:1328 (October 1993), LR 20:1381 (December 1994), LR </w:t>
      </w:r>
      <w:r>
        <w:t>23:969 (August 1997), LR 24:941 (May 1998), LR 25:872 (May 1999</w:t>
      </w:r>
      <w:r w:rsidRPr="007454E9">
        <w:t>), LR 33:</w:t>
      </w:r>
      <w:r>
        <w:t xml:space="preserve">2424 (November 2007), </w:t>
      </w:r>
      <w:r w:rsidRPr="0029705C">
        <w:rPr>
          <w:spacing w:val="-2"/>
        </w:rPr>
        <w:t>amended by the Department of Agriculture and Forestry, Board of Veterinary Medicine, LR 51:249 (February 2025).</w:t>
      </w:r>
    </w:p>
    <w:p w14:paraId="48DFF868" w14:textId="77777777" w:rsidR="00104346" w:rsidRDefault="00104346" w:rsidP="00104346">
      <w:pPr>
        <w:pStyle w:val="Section"/>
      </w:pPr>
      <w:bookmarkStart w:id="134" w:name="_Toc222491004"/>
      <w:bookmarkStart w:id="135" w:name="_Toc225506981"/>
      <w:r>
        <w:t>§702.</w:t>
      </w:r>
      <w:r>
        <w:tab/>
        <w:t>Direct Supervision</w:t>
      </w:r>
      <w:bookmarkEnd w:id="134"/>
      <w:bookmarkEnd w:id="135"/>
    </w:p>
    <w:p w14:paraId="53497C15" w14:textId="77777777" w:rsidR="00104346" w:rsidRDefault="00104346" w:rsidP="00104346">
      <w:pPr>
        <w:pStyle w:val="A"/>
      </w:pPr>
      <w:r>
        <w:t>A.</w:t>
      </w:r>
      <w:r>
        <w:tab/>
        <w:t>Employees of a licensed veterinarian working under the definition of direct supervision must be employed according to the following provisions:</w:t>
      </w:r>
    </w:p>
    <w:p w14:paraId="452A045A" w14:textId="77777777" w:rsidR="00104346" w:rsidRDefault="00104346" w:rsidP="00104346">
      <w:pPr>
        <w:pStyle w:val="1"/>
      </w:pPr>
      <w:r>
        <w:t>1.</w:t>
      </w:r>
      <w:r>
        <w:tab/>
        <w:t>a veterinarian-client-patient relationship with the licensed, supervising veterinarian has been established; and</w:t>
      </w:r>
    </w:p>
    <w:p w14:paraId="77F5B88C" w14:textId="77777777" w:rsidR="00104346" w:rsidRDefault="00104346" w:rsidP="00104346">
      <w:pPr>
        <w:pStyle w:val="1"/>
      </w:pPr>
      <w:r>
        <w:t>2.</w:t>
      </w:r>
      <w:r>
        <w:tab/>
        <w:t>treatment is being performed on the order or prescription of the licensed, supervising veterinarian, except that no unlicensed person may perform surgery, diagnosis, prognosis, or the prescribing of drugs, medicines, or appliances; and</w:t>
      </w:r>
    </w:p>
    <w:p w14:paraId="28B5DA7B" w14:textId="77777777" w:rsidR="00104346" w:rsidRDefault="00104346" w:rsidP="00104346">
      <w:pPr>
        <w:pStyle w:val="1"/>
      </w:pPr>
      <w:r>
        <w:t>3.</w:t>
      </w:r>
      <w:r>
        <w:tab/>
        <w:t>the licensed, supervising veterinarian has assumed the liability for any treatment performed.</w:t>
      </w:r>
    </w:p>
    <w:p w14:paraId="638B71D4" w14:textId="77777777" w:rsidR="00104346" w:rsidRDefault="00104346" w:rsidP="00104346">
      <w:pPr>
        <w:pStyle w:val="A"/>
      </w:pPr>
      <w:r>
        <w:t>B.</w:t>
      </w:r>
      <w:r>
        <w:tab/>
        <w:t xml:space="preserve">A </w:t>
      </w:r>
      <w:r>
        <w:rPr>
          <w:i/>
          <w:iCs/>
        </w:rPr>
        <w:t>Certified Animal Euthanasia Technician</w:t>
      </w:r>
      <w:r>
        <w:t xml:space="preserve"> (CAET) as defined in §700 may perform only those tasks or procedures defined in R.S. 37:1556.</w:t>
      </w:r>
    </w:p>
    <w:p w14:paraId="779AC75A" w14:textId="77777777" w:rsidR="00104346" w:rsidRPr="0029705C" w:rsidRDefault="00104346" w:rsidP="00104346">
      <w:pPr>
        <w:pStyle w:val="A"/>
      </w:pPr>
      <w:r>
        <w:t>C.</w:t>
      </w:r>
      <w:r>
        <w:tab/>
      </w:r>
      <w:r w:rsidRPr="0029705C">
        <w:t xml:space="preserve">A </w:t>
      </w:r>
      <w:r w:rsidRPr="0029705C">
        <w:rPr>
          <w:i/>
          <w:iCs/>
        </w:rPr>
        <w:t>Registered Veterinary Technician</w:t>
      </w:r>
      <w:r w:rsidRPr="0029705C">
        <w:t xml:space="preserve"> (RVT) as defined in §700 shall perform all tasks or procedures under direct supervision of a licensed veterinarian, except:</w:t>
      </w:r>
    </w:p>
    <w:p w14:paraId="07DEB2C6" w14:textId="77777777" w:rsidR="00104346" w:rsidRPr="0029705C" w:rsidRDefault="00104346" w:rsidP="00104346">
      <w:pPr>
        <w:pStyle w:val="1"/>
      </w:pPr>
      <w:r w:rsidRPr="0029705C">
        <w:t>1.</w:t>
      </w:r>
      <w:r w:rsidRPr="0029705C">
        <w:tab/>
        <w:t>an RVT may perform the duties listed in §702.E.1 without the direct supervision of a licensed veterinarian, but the RVT is required to follow the record keeping requirements found in §702.E.3; and</w:t>
      </w:r>
    </w:p>
    <w:p w14:paraId="057CF8C6" w14:textId="77777777" w:rsidR="00104346" w:rsidRPr="0029705C" w:rsidRDefault="00104346" w:rsidP="00104346">
      <w:pPr>
        <w:pStyle w:val="1"/>
      </w:pPr>
      <w:r w:rsidRPr="0029705C">
        <w:t>2.</w:t>
      </w:r>
      <w:r w:rsidRPr="0029705C">
        <w:tab/>
        <w:t>an RVT may administer medications and/or treatments to non-boarding animals (hospitalized or ill) without direct supervision by a licensed veterinarian under the following conditions:</w:t>
      </w:r>
    </w:p>
    <w:p w14:paraId="2660892A" w14:textId="77777777" w:rsidR="00104346" w:rsidRDefault="00104346" w:rsidP="00104346">
      <w:pPr>
        <w:pStyle w:val="a0"/>
      </w:pPr>
      <w:r>
        <w:t>a.</w:t>
      </w:r>
      <w:r>
        <w:tab/>
        <w:t>the licensed veterinarian must chart the precise treatment plan to be used in the animal's medical record. This treatment plan may include oral, topical, and injectable treatments, including fluid therapy;</w:t>
      </w:r>
    </w:p>
    <w:p w14:paraId="607AE3CD" w14:textId="77777777" w:rsidR="00104346" w:rsidRDefault="00104346" w:rsidP="00104346">
      <w:pPr>
        <w:pStyle w:val="a0"/>
      </w:pPr>
      <w:r>
        <w:t>b.</w:t>
      </w:r>
      <w:r>
        <w:tab/>
        <w:t>no diagnostic decisions or treatment changes may be made by an RVT;</w:t>
      </w:r>
    </w:p>
    <w:p w14:paraId="65821D9E" w14:textId="77777777" w:rsidR="00104346" w:rsidRDefault="00104346" w:rsidP="00104346">
      <w:pPr>
        <w:pStyle w:val="a0"/>
      </w:pPr>
      <w:r>
        <w:t>c.</w:t>
      </w:r>
      <w:r>
        <w:tab/>
        <w:t>the licensed veterinarian must personally check the animal and update the treatment plan at least once every 24 hours;</w:t>
      </w:r>
    </w:p>
    <w:p w14:paraId="4BB710B0" w14:textId="77777777" w:rsidR="00104346" w:rsidRDefault="00104346" w:rsidP="00104346">
      <w:pPr>
        <w:pStyle w:val="a0"/>
      </w:pPr>
      <w:r>
        <w:t>d.</w:t>
      </w:r>
      <w:r>
        <w:tab/>
        <w:t>the licensed veterinarian has the ultimate responsibility for the proper diagnosis and treatment of the animal, including the work delegated to the RVT;</w:t>
      </w:r>
    </w:p>
    <w:p w14:paraId="4908050E" w14:textId="77777777" w:rsidR="00104346" w:rsidRDefault="00104346" w:rsidP="00104346">
      <w:pPr>
        <w:pStyle w:val="a0"/>
      </w:pPr>
      <w:r>
        <w:t>e.</w:t>
      </w:r>
      <w:r>
        <w:tab/>
        <w:t>the licensed veterinarian has the responsibility to verify that any person who is assigned duties under §702 is legally licensed in Louisiana as an RVT. Failure to verify this information shall be considered unprofessional conduct within the meaning of R.S. 37:1526;</w:t>
      </w:r>
    </w:p>
    <w:p w14:paraId="53B6D11D" w14:textId="77777777" w:rsidR="00104346" w:rsidRDefault="00104346" w:rsidP="00104346">
      <w:pPr>
        <w:pStyle w:val="a0"/>
      </w:pPr>
      <w:r>
        <w:t>f.</w:t>
      </w:r>
      <w:r>
        <w:tab/>
        <w:t>if the animal's medical condition changes, the licensed veterinarian must be available for consultation and reevaluation of the animal.</w:t>
      </w:r>
    </w:p>
    <w:p w14:paraId="27811603" w14:textId="77777777" w:rsidR="00104346" w:rsidRDefault="00104346" w:rsidP="00104346">
      <w:pPr>
        <w:pStyle w:val="A"/>
      </w:pPr>
      <w:r>
        <w:lastRenderedPageBreak/>
        <w:t>D</w:t>
      </w:r>
      <w:r w:rsidRPr="008E7041">
        <w:t>.</w:t>
      </w:r>
      <w:r w:rsidRPr="008E7041">
        <w:tab/>
      </w:r>
      <w:r w:rsidRPr="006A7BD8">
        <w:rPr>
          <w:i/>
          <w:iCs/>
          <w:color w:val="000000"/>
        </w:rPr>
        <w:t>Unlicensed veterinarians</w:t>
      </w:r>
      <w:r w:rsidRPr="006A7BD8">
        <w:rPr>
          <w:color w:val="000000"/>
        </w:rPr>
        <w:t>, as defined in §700, shall not practice veterinary medicine until such time as they are licensed by the state of Louisiana. An unlicensed veterinarian may only function as a veterinary assistant under direct supervision.</w:t>
      </w:r>
    </w:p>
    <w:p w14:paraId="1E3627B7" w14:textId="77777777" w:rsidR="00104346" w:rsidRPr="0029705C" w:rsidRDefault="00104346" w:rsidP="00104346">
      <w:pPr>
        <w:pStyle w:val="A"/>
      </w:pPr>
      <w:r>
        <w:t>E.</w:t>
      </w:r>
      <w:r>
        <w:tab/>
      </w:r>
      <w:r w:rsidRPr="0029705C">
        <w:t xml:space="preserve">A </w:t>
      </w:r>
      <w:r w:rsidRPr="0029705C">
        <w:rPr>
          <w:i/>
          <w:iCs/>
        </w:rPr>
        <w:t>layperson</w:t>
      </w:r>
      <w:r w:rsidRPr="0029705C">
        <w:t xml:space="preserve"> shall perform all tasks or procedures under direct supervision of a licensed veterinarian under the following conditions and with the exception described in §702.E.1.</w:t>
      </w:r>
    </w:p>
    <w:p w14:paraId="1E9E5AEB" w14:textId="77777777" w:rsidR="00104346" w:rsidRPr="0029705C" w:rsidRDefault="00104346" w:rsidP="00104346">
      <w:pPr>
        <w:pStyle w:val="1"/>
      </w:pPr>
      <w:r w:rsidRPr="0029705C">
        <w:t>1.</w:t>
      </w:r>
      <w:r w:rsidRPr="0029705C">
        <w:tab/>
        <w:t xml:space="preserve">A </w:t>
      </w:r>
      <w:r w:rsidRPr="0029705C">
        <w:rPr>
          <w:i/>
          <w:iCs/>
        </w:rPr>
        <w:t>layperson</w:t>
      </w:r>
      <w:r w:rsidRPr="0029705C">
        <w:t xml:space="preserve"> may administer medications to boarding animals without direct supervision by a licensed veterinarian if the medication is directed to be used orally or topically and if the licensed veterinarian has recorded the exact treatments to be given in the animal's medical record.</w:t>
      </w:r>
    </w:p>
    <w:p w14:paraId="3C12AF21" w14:textId="77777777" w:rsidR="00104346" w:rsidRPr="0029705C" w:rsidRDefault="00104346" w:rsidP="00104346">
      <w:pPr>
        <w:pStyle w:val="1"/>
      </w:pPr>
      <w:r w:rsidRPr="0029705C">
        <w:t>2.</w:t>
      </w:r>
      <w:r w:rsidRPr="0029705C">
        <w:tab/>
        <w:t xml:space="preserve">When a </w:t>
      </w:r>
      <w:r w:rsidRPr="0029705C">
        <w:rPr>
          <w:i/>
          <w:iCs/>
        </w:rPr>
        <w:t>layperson</w:t>
      </w:r>
      <w:r w:rsidRPr="0029705C">
        <w:t xml:space="preserve"> administers medications to non-boarding animals under the direct supervision of a licensed veterinarian, the licensed veterinarian must personally check the animal and update the treatment plan in the medical record at least once every 24 hours.</w:t>
      </w:r>
    </w:p>
    <w:p w14:paraId="33D562F3" w14:textId="77777777" w:rsidR="00104346" w:rsidRPr="0029705C" w:rsidRDefault="00104346" w:rsidP="00104346">
      <w:pPr>
        <w:pStyle w:val="1"/>
      </w:pPr>
      <w:r w:rsidRPr="0029705C">
        <w:t>3.</w:t>
      </w:r>
      <w:r w:rsidRPr="0029705C">
        <w:tab/>
        <w:t xml:space="preserve">When a </w:t>
      </w:r>
      <w:r w:rsidRPr="0029705C">
        <w:rPr>
          <w:i/>
          <w:iCs/>
        </w:rPr>
        <w:t>layperson</w:t>
      </w:r>
      <w:r w:rsidRPr="0029705C">
        <w:t xml:space="preserve"> administers medications, with or without direct supervision, the </w:t>
      </w:r>
      <w:r w:rsidRPr="0029705C">
        <w:rPr>
          <w:i/>
          <w:iCs/>
        </w:rPr>
        <w:t>layperson</w:t>
      </w:r>
      <w:r w:rsidRPr="0029705C">
        <w:t xml:space="preserve"> shall keep a written record of all treatments which are performed, and that written record shall be incorporated into the animal's medical record.</w:t>
      </w:r>
    </w:p>
    <w:p w14:paraId="1C41D594" w14:textId="77777777" w:rsidR="00104346" w:rsidRDefault="00104346" w:rsidP="00104346">
      <w:pPr>
        <w:pStyle w:val="A"/>
      </w:pPr>
      <w:r w:rsidRPr="0029705C">
        <w:t>4.</w:t>
      </w:r>
      <w:r w:rsidRPr="0029705C">
        <w:tab/>
        <w:t xml:space="preserve">The licensed veterinarian has the ultimate responsibility for the proper diagnosis and treatment of the animal, including the work delegated to a </w:t>
      </w:r>
      <w:r w:rsidRPr="0029705C">
        <w:rPr>
          <w:i/>
          <w:iCs/>
        </w:rPr>
        <w:t>layperson</w:t>
      </w:r>
      <w:r w:rsidRPr="0029705C">
        <w:t>.</w:t>
      </w:r>
    </w:p>
    <w:p w14:paraId="24AB4551" w14:textId="77777777" w:rsidR="00104346" w:rsidRDefault="00104346" w:rsidP="00104346">
      <w:pPr>
        <w:pStyle w:val="AuthorityNote"/>
      </w:pPr>
      <w:r>
        <w:t>AUTHORITY NOTE:</w:t>
      </w:r>
      <w:r>
        <w:tab/>
        <w:t>Promulgated in accordance with R.S. 37:1518.</w:t>
      </w:r>
    </w:p>
    <w:p w14:paraId="598EF0E4" w14:textId="77777777" w:rsidR="00104346" w:rsidRDefault="00104346" w:rsidP="00104346">
      <w:pPr>
        <w:pStyle w:val="HistoricalNote"/>
      </w:pPr>
      <w:r>
        <w:t>HISTORICAL NOTE:</w:t>
      </w:r>
      <w:r>
        <w:tab/>
        <w:t>Promulgated by the Department of Health and Hospitals, Board of Veterinary Medicine, LR 16:225 (March 1990), amended LR 19:1329 (October 1993), LR 24:940 (May 1998), LR 40:309 (February 2014</w:t>
      </w:r>
      <w:r w:rsidRPr="006A7BD8">
        <w:rPr>
          <w:color w:val="000000"/>
        </w:rPr>
        <w:t>), LR 49:</w:t>
      </w:r>
      <w:r>
        <w:rPr>
          <w:color w:val="000000"/>
        </w:rPr>
        <w:t>640</w:t>
      </w:r>
      <w:r w:rsidRPr="006A7BD8">
        <w:rPr>
          <w:color w:val="000000"/>
        </w:rPr>
        <w:t xml:space="preserve"> (April 2023)</w:t>
      </w:r>
      <w:r>
        <w:rPr>
          <w:color w:val="000000"/>
        </w:rPr>
        <w:t xml:space="preserve">, </w:t>
      </w:r>
      <w:r w:rsidRPr="0029705C">
        <w:rPr>
          <w:spacing w:val="-2"/>
        </w:rPr>
        <w:t>amended by the Department of Agriculture and Forestry, Board of Veterinary Medicine, LR 51:249 (February 2025).</w:t>
      </w:r>
    </w:p>
    <w:p w14:paraId="5BBC4B12" w14:textId="77777777" w:rsidR="00104346" w:rsidRDefault="00104346" w:rsidP="00104346">
      <w:pPr>
        <w:pStyle w:val="Section"/>
      </w:pPr>
      <w:bookmarkStart w:id="136" w:name="_Toc222491005"/>
      <w:bookmarkStart w:id="137" w:name="_Toc225506982"/>
      <w:r>
        <w:t>§703.</w:t>
      </w:r>
      <w:r>
        <w:tab/>
        <w:t>Consultant</w:t>
      </w:r>
      <w:bookmarkEnd w:id="136"/>
      <w:bookmarkEnd w:id="137"/>
    </w:p>
    <w:p w14:paraId="6198CF1F" w14:textId="77777777" w:rsidR="00104346" w:rsidRDefault="00104346" w:rsidP="00104346">
      <w:pPr>
        <w:pStyle w:val="A"/>
      </w:pPr>
      <w:r>
        <w:t>A.</w:t>
      </w:r>
      <w:r>
        <w:tab/>
        <w:t xml:space="preserve">The term </w:t>
      </w:r>
      <w:r>
        <w:rPr>
          <w:i/>
          <w:iCs/>
        </w:rPr>
        <w:t>consulting</w:t>
      </w:r>
      <w:r>
        <w:t xml:space="preserve"> as used in R.S. 37:1514(4) does not include any acts which constitute the practice of veterinary medicine as defined in R.S.37:1513(4).</w:t>
      </w:r>
    </w:p>
    <w:p w14:paraId="3E4ED372" w14:textId="77777777" w:rsidR="00104346" w:rsidRDefault="00104346" w:rsidP="00104346">
      <w:pPr>
        <w:pStyle w:val="A"/>
      </w:pPr>
      <w:r>
        <w:t>B.</w:t>
      </w:r>
      <w:r>
        <w:tab/>
        <w:t xml:space="preserve">The term </w:t>
      </w:r>
      <w:r>
        <w:rPr>
          <w:i/>
          <w:iCs/>
        </w:rPr>
        <w:t>consultant</w:t>
      </w:r>
      <w:r>
        <w:t xml:space="preserve"> as used in the definition of a </w:t>
      </w:r>
      <w:r>
        <w:rPr>
          <w:i/>
          <w:iCs/>
        </w:rPr>
        <w:t>veterinarian</w:t>
      </w:r>
      <w:r>
        <w:t>-</w:t>
      </w:r>
      <w:r>
        <w:rPr>
          <w:i/>
          <w:iCs/>
        </w:rPr>
        <w:t>client</w:t>
      </w:r>
      <w:r>
        <w:t>-</w:t>
      </w:r>
      <w:r>
        <w:rPr>
          <w:i/>
          <w:iCs/>
        </w:rPr>
        <w:t>patient</w:t>
      </w:r>
      <w:r>
        <w:t xml:space="preserve"> </w:t>
      </w:r>
      <w:r>
        <w:rPr>
          <w:i/>
          <w:iCs/>
        </w:rPr>
        <w:t>relationship</w:t>
      </w:r>
      <w:r>
        <w:t xml:space="preserve"> found in §700 may only be applied to a Louisiana licensed veterinarian. To perform a consultation, the consultant veterinarian must speak directly with the patient's primary provider of veterinary care who must also be a licensed veterinarian in Louisiana or in the patient's primary or most recent state of residence.</w:t>
      </w:r>
    </w:p>
    <w:p w14:paraId="71128791" w14:textId="77777777" w:rsidR="00104346" w:rsidRDefault="00104346" w:rsidP="00104346">
      <w:pPr>
        <w:pStyle w:val="AuthorityNote"/>
      </w:pPr>
      <w:r>
        <w:t>AUTHORITY NOTE:</w:t>
      </w:r>
      <w:r>
        <w:tab/>
        <w:t>Promulgated in accordance with R.S. 37:1518.</w:t>
      </w:r>
    </w:p>
    <w:p w14:paraId="6EE7A6A1" w14:textId="77777777" w:rsidR="00104346" w:rsidRDefault="00104346" w:rsidP="00104346">
      <w:pPr>
        <w:pStyle w:val="HistoricalNote"/>
      </w:pPr>
      <w:r>
        <w:t>HISTORICAL NOTE:</w:t>
      </w:r>
      <w:r>
        <w:tab/>
        <w:t>Promulgated by the Department of Health and Human Resources, Board of Veterinary Medicine, LR 6:71 (February 1980), amended by the Department of Health and Human Resources, Board of Veterinary Medicine, LR 16:225 (March 1990), LR 20:1381 (December 1994), repromulgated by the Department of Agriculture and Forestry, Board of Veterinary Medicine, LR 50:1140 (August 2024).</w:t>
      </w:r>
    </w:p>
    <w:p w14:paraId="47F0707D" w14:textId="77777777" w:rsidR="00104346" w:rsidRDefault="00104346" w:rsidP="00104346">
      <w:pPr>
        <w:pStyle w:val="Section"/>
      </w:pPr>
      <w:bookmarkStart w:id="138" w:name="_Toc222491006"/>
      <w:bookmarkStart w:id="139" w:name="_Toc225506983"/>
      <w:r>
        <w:t>§704.</w:t>
      </w:r>
      <w:r>
        <w:tab/>
        <w:t>Consulting and Providing Legend and Certain Controlled Substances</w:t>
      </w:r>
      <w:bookmarkEnd w:id="138"/>
      <w:bookmarkEnd w:id="139"/>
    </w:p>
    <w:p w14:paraId="6E184AF1" w14:textId="77777777" w:rsidR="00104346" w:rsidRDefault="00104346" w:rsidP="00104346">
      <w:pPr>
        <w:pStyle w:val="A"/>
      </w:pPr>
      <w:r>
        <w:t>A.</w:t>
      </w:r>
      <w:r>
        <w:tab/>
        <w:t>Legend Drugs</w:t>
      </w:r>
    </w:p>
    <w:p w14:paraId="34FFF018" w14:textId="77777777" w:rsidR="00104346" w:rsidRDefault="00104346" w:rsidP="00104346">
      <w:pPr>
        <w:pStyle w:val="1"/>
      </w:pPr>
      <w:r>
        <w:t>1.</w:t>
      </w:r>
      <w:r>
        <w:tab/>
      </w:r>
      <w:r w:rsidRPr="0029705C">
        <w:t>When an animal control agency which is operated by a state or local governmental agency or which is operated by any duly incorporated humane society which has a contract with a local governmental agency to perform animal control services on behalf of the local governmental agency seeks to administer legend drugs to an animal for the sole purpose of animal capture and/or animal restraint, the animal control agency must have a staff or consulting veterinarian who is licensed to practice veterinary medicine by the board and who obtains the legend drugs</w:t>
      </w:r>
      <w:r>
        <w:t>.</w:t>
      </w:r>
    </w:p>
    <w:p w14:paraId="59AA9BF6" w14:textId="77777777" w:rsidR="00104346" w:rsidRDefault="00104346" w:rsidP="00104346">
      <w:pPr>
        <w:pStyle w:val="1"/>
      </w:pPr>
      <w:r>
        <w:t>2.</w:t>
      </w:r>
      <w:r>
        <w:tab/>
        <w:t>Said legend drugs must be stored and administered under the general supervision of the licensed veterinarian. General supervision means that the licensed veterinarian must provide the employee(s) of the animal control agency with written instructions and follow-up assistance on the proper storage, use and administration of the drug(s) being provided.</w:t>
      </w:r>
    </w:p>
    <w:p w14:paraId="012E2502" w14:textId="77777777" w:rsidR="00104346" w:rsidRDefault="00104346" w:rsidP="00104346">
      <w:pPr>
        <w:pStyle w:val="1"/>
      </w:pPr>
      <w:r>
        <w:t>3.</w:t>
      </w:r>
      <w:r>
        <w:tab/>
        <w:t>The licensed veterinarian may submit to the board, for review and/or approval, a written protocol of his supervision of the animal control agency's employees.</w:t>
      </w:r>
    </w:p>
    <w:p w14:paraId="624E5BC5" w14:textId="77777777" w:rsidR="00104346" w:rsidRDefault="00104346" w:rsidP="00104346">
      <w:pPr>
        <w:pStyle w:val="1"/>
      </w:pPr>
      <w:r>
        <w:t>4.</w:t>
      </w:r>
      <w:r>
        <w:tab/>
        <w:t>The licensed veterinarian shall also require the animal control agency's employees to maintain record keeping logs which shall include, but would not be limited to, the following:</w:t>
      </w:r>
    </w:p>
    <w:p w14:paraId="73238E8C" w14:textId="77777777" w:rsidR="00104346" w:rsidRDefault="00104346" w:rsidP="00104346">
      <w:pPr>
        <w:pStyle w:val="a0"/>
      </w:pPr>
      <w:r>
        <w:t>a.</w:t>
      </w:r>
      <w:r>
        <w:tab/>
        <w:t>date of each use of a legend drug;</w:t>
      </w:r>
    </w:p>
    <w:p w14:paraId="36209170" w14:textId="77777777" w:rsidR="00104346" w:rsidRDefault="00104346" w:rsidP="00104346">
      <w:pPr>
        <w:pStyle w:val="a0"/>
      </w:pPr>
      <w:r>
        <w:t>b.</w:t>
      </w:r>
      <w:r>
        <w:tab/>
        <w:t>species of animal;</w:t>
      </w:r>
    </w:p>
    <w:p w14:paraId="1A7843D7" w14:textId="77777777" w:rsidR="00104346" w:rsidRDefault="00104346" w:rsidP="00104346">
      <w:pPr>
        <w:pStyle w:val="a0"/>
      </w:pPr>
      <w:r>
        <w:t>c.</w:t>
      </w:r>
      <w:r>
        <w:tab/>
        <w:t>estimated weight of animal;</w:t>
      </w:r>
    </w:p>
    <w:p w14:paraId="12CF53E5" w14:textId="77777777" w:rsidR="00104346" w:rsidRDefault="00104346" w:rsidP="00104346">
      <w:pPr>
        <w:pStyle w:val="a0"/>
      </w:pPr>
      <w:r>
        <w:t>d.</w:t>
      </w:r>
      <w:r>
        <w:tab/>
        <w:t>dose administered;</w:t>
      </w:r>
    </w:p>
    <w:p w14:paraId="36D221ED" w14:textId="77777777" w:rsidR="00104346" w:rsidRDefault="00104346" w:rsidP="00104346">
      <w:pPr>
        <w:pStyle w:val="a0"/>
      </w:pPr>
      <w:r>
        <w:t>e.</w:t>
      </w:r>
      <w:r>
        <w:tab/>
        <w:t>name of animal control officer administering the drug.</w:t>
      </w:r>
    </w:p>
    <w:p w14:paraId="366C619B" w14:textId="77777777" w:rsidR="00104346" w:rsidRDefault="00104346" w:rsidP="00104346">
      <w:pPr>
        <w:pStyle w:val="1"/>
      </w:pPr>
      <w:r>
        <w:t>5.</w:t>
      </w:r>
      <w:r>
        <w:tab/>
        <w:t>Said records should be reviewed by the supervising veterinarian on at least a quarterly basis.</w:t>
      </w:r>
    </w:p>
    <w:p w14:paraId="76E94F59" w14:textId="77777777" w:rsidR="00104346" w:rsidRDefault="00104346" w:rsidP="00104346">
      <w:pPr>
        <w:pStyle w:val="A"/>
      </w:pPr>
      <w:r>
        <w:t>B.</w:t>
      </w:r>
      <w:r>
        <w:tab/>
        <w:t>Telazol (Tiletamine HCl and Zolazepam HCl) and Ketamine (Ketamine HCl)</w:t>
      </w:r>
    </w:p>
    <w:p w14:paraId="6F95F394" w14:textId="77777777" w:rsidR="00104346" w:rsidRDefault="00104346" w:rsidP="00104346">
      <w:pPr>
        <w:pStyle w:val="1"/>
      </w:pPr>
      <w:r>
        <w:t>1.</w:t>
      </w:r>
      <w:r>
        <w:tab/>
        <w:t xml:space="preserve">When an animal control agency which is operated by a state or local governmental agency or which is operated by any duly incorporated humane society which has a contract with a local government agency to perform animal control services on behalf of the local governmental agency seeks to administer the controlled substance Telazol (tiletamine HCl and zolazepam HCl) or Ketamine (ketamine HCl), to an animal for the sole purpose of animal capture and/or animal restraint, the animal control agency, unless it has a Lead CAET as defined in R.S. 37:1552(4), must have a staff or consulting veterinarian who is licensed to practice veterinary medicine by the Board of Veterinary Medicine and who is registered with the Drug Enforcement Administration (DEA) and licensed by the state controlled dangerous substances program at the shelter location where the drugs will be stored and administered who obtains, and who is responsible for, the </w:t>
      </w:r>
      <w:r>
        <w:lastRenderedPageBreak/>
        <w:t>Telazol (tiletamine HCl and zolazepam HCl) or Ketamine (ketamine HCl) used.</w:t>
      </w:r>
    </w:p>
    <w:p w14:paraId="66AE647B" w14:textId="77777777" w:rsidR="00104346" w:rsidRDefault="00104346" w:rsidP="00104346">
      <w:pPr>
        <w:pStyle w:val="1"/>
      </w:pPr>
      <w:r>
        <w:t>2.</w:t>
      </w:r>
      <w:r>
        <w:tab/>
        <w:t>A storage and use plan for Telazol (tiletamine HCl and zolazepam HCl) and Ketamine (ketamine HCl) which meets or exceeds the requirements of all federal or state drug enforcement agencies (including storage of controlled substances in a securely locked, substantially constructed cabinet and the keeping of a perpetual inventory as required by LAC 48:I.Chapter 39) and the record keeping requirements of this Chapter shall be submitted to the Board of Veterinary Medicine for approval.</w:t>
      </w:r>
    </w:p>
    <w:p w14:paraId="4B51BC4B" w14:textId="77777777" w:rsidR="00104346" w:rsidRDefault="00104346" w:rsidP="00104346">
      <w:pPr>
        <w:pStyle w:val="a0"/>
      </w:pPr>
      <w:r>
        <w:t>a.</w:t>
      </w:r>
      <w:r>
        <w:tab/>
        <w:t>This usage plan shall include a requirement that each use of Telazol (tiletamine HCl and zolazepam HCl) and Ketamine (ketamine HCl) shall be documented for review by the licensed veterinarian responsible for the purchase and inventory of that drug.</w:t>
      </w:r>
    </w:p>
    <w:p w14:paraId="19B15B85" w14:textId="77777777" w:rsidR="00104346" w:rsidRDefault="00104346" w:rsidP="00104346">
      <w:pPr>
        <w:pStyle w:val="a0"/>
      </w:pPr>
      <w:r>
        <w:t>b.</w:t>
      </w:r>
      <w:r>
        <w:tab/>
        <w:t>This usage plan shall include a requirement that this documentation include, but not be limited to:</w:t>
      </w:r>
    </w:p>
    <w:p w14:paraId="4410C1BA" w14:textId="77777777" w:rsidR="00104346" w:rsidRDefault="00104346" w:rsidP="00104346">
      <w:pPr>
        <w:pStyle w:val="i0"/>
      </w:pPr>
      <w:r>
        <w:tab/>
        <w:t>i.</w:t>
      </w:r>
      <w:r>
        <w:tab/>
        <w:t>date of each use of the drug;</w:t>
      </w:r>
    </w:p>
    <w:p w14:paraId="51E4D031" w14:textId="77777777" w:rsidR="00104346" w:rsidRDefault="00104346" w:rsidP="00104346">
      <w:pPr>
        <w:pStyle w:val="i0"/>
      </w:pPr>
      <w:r>
        <w:tab/>
        <w:t>ii.</w:t>
      </w:r>
      <w:r>
        <w:tab/>
        <w:t>species of animal;</w:t>
      </w:r>
    </w:p>
    <w:p w14:paraId="5213B68D" w14:textId="77777777" w:rsidR="00104346" w:rsidRDefault="00104346" w:rsidP="00104346">
      <w:pPr>
        <w:pStyle w:val="i0"/>
      </w:pPr>
      <w:r>
        <w:tab/>
        <w:t>iii.</w:t>
      </w:r>
      <w:r>
        <w:tab/>
        <w:t>estimated weight of animal;</w:t>
      </w:r>
    </w:p>
    <w:p w14:paraId="594F1564" w14:textId="77777777" w:rsidR="00104346" w:rsidRDefault="00104346" w:rsidP="00104346">
      <w:pPr>
        <w:pStyle w:val="i0"/>
      </w:pPr>
      <w:r>
        <w:tab/>
        <w:t>iv.</w:t>
      </w:r>
      <w:r>
        <w:tab/>
        <w:t>dose administered;</w:t>
      </w:r>
    </w:p>
    <w:p w14:paraId="49F472D2" w14:textId="77777777" w:rsidR="00104346" w:rsidRDefault="00104346" w:rsidP="00104346">
      <w:pPr>
        <w:pStyle w:val="i0"/>
      </w:pPr>
      <w:r>
        <w:tab/>
        <w:t>v.</w:t>
      </w:r>
      <w:r>
        <w:tab/>
        <w:t>name of animal control officer administering the drug;</w:t>
      </w:r>
    </w:p>
    <w:p w14:paraId="41E5C5CB" w14:textId="77777777" w:rsidR="00104346" w:rsidRDefault="00104346" w:rsidP="00104346">
      <w:pPr>
        <w:pStyle w:val="i0"/>
      </w:pPr>
      <w:r>
        <w:tab/>
        <w:t>vi.</w:t>
      </w:r>
      <w:r>
        <w:tab/>
        <w:t>a constant (running) inventory of the drug present at the facility.</w:t>
      </w:r>
    </w:p>
    <w:p w14:paraId="26E1DEFB" w14:textId="77777777" w:rsidR="00104346" w:rsidRDefault="00104346" w:rsidP="00104346">
      <w:pPr>
        <w:pStyle w:val="a0"/>
      </w:pPr>
      <w:r>
        <w:t>c.</w:t>
      </w:r>
      <w:r>
        <w:tab/>
        <w:t>This usage plan shall include a requirement that a review of each use of Telazol (tiletamine HCl and zolazepam HCl) and Ketamine (ketamine HCl) shall be made by the responsible veterinarian and that said veterinarian shall initial the usage log entries to indicate this review. A review of the usage plan shall be made at least quarterly and the quantities of the drug used and on hand shall be tallied and authenticated. Any variance shall be noted in the log and steps should be taken and documented to correct the problem.</w:t>
      </w:r>
    </w:p>
    <w:p w14:paraId="4233FBAE" w14:textId="77777777" w:rsidR="00104346" w:rsidRDefault="00104346" w:rsidP="00104346">
      <w:pPr>
        <w:pStyle w:val="a0"/>
      </w:pPr>
      <w:r>
        <w:t>d.</w:t>
      </w:r>
      <w:r>
        <w:tab/>
        <w:t>This usage plan shall include a requirement that any removal of Telazol (tiletamine HCl and zolazepam HCl) or Ketamine (ketamine HCl) from the securely locked, substantially constructed cabinet shall be in minimal amounts, shall be maintained in a locked container when not in use, and shall be documented in a manner to include, but not be limited to:</w:t>
      </w:r>
    </w:p>
    <w:p w14:paraId="5F4B1A66" w14:textId="77777777" w:rsidR="00104346" w:rsidRDefault="00104346" w:rsidP="00104346">
      <w:pPr>
        <w:pStyle w:val="i0"/>
      </w:pPr>
      <w:r>
        <w:tab/>
        <w:t>i.</w:t>
      </w:r>
      <w:r>
        <w:tab/>
        <w:t>a signed log indicating the person removing the drug;</w:t>
      </w:r>
    </w:p>
    <w:p w14:paraId="5F40B33D" w14:textId="77777777" w:rsidR="00104346" w:rsidRDefault="00104346" w:rsidP="00104346">
      <w:pPr>
        <w:pStyle w:val="i0"/>
      </w:pPr>
      <w:r>
        <w:tab/>
        <w:t>ii.</w:t>
      </w:r>
      <w:r>
        <w:tab/>
        <w:t>the date on which the drug was removed;</w:t>
      </w:r>
    </w:p>
    <w:p w14:paraId="5029127C" w14:textId="77777777" w:rsidR="00104346" w:rsidRDefault="00104346" w:rsidP="00104346">
      <w:pPr>
        <w:pStyle w:val="i0"/>
      </w:pPr>
      <w:r>
        <w:tab/>
        <w:t>iii.</w:t>
      </w:r>
      <w:r>
        <w:tab/>
        <w:t>an accounting for all drug used and the amount returned;</w:t>
      </w:r>
    </w:p>
    <w:p w14:paraId="52B70B64" w14:textId="77777777" w:rsidR="00104346" w:rsidRDefault="00104346" w:rsidP="00104346">
      <w:pPr>
        <w:pStyle w:val="i0"/>
      </w:pPr>
      <w:r>
        <w:tab/>
        <w:t>iv.</w:t>
      </w:r>
      <w:r>
        <w:tab/>
        <w:t>the date on which the remaining drug was returned and the signature of the person returning it.</w:t>
      </w:r>
    </w:p>
    <w:p w14:paraId="533CEE31" w14:textId="77777777" w:rsidR="00104346" w:rsidRDefault="00104346" w:rsidP="00104346">
      <w:pPr>
        <w:pStyle w:val="A"/>
      </w:pPr>
      <w:r>
        <w:t>C.</w:t>
      </w:r>
      <w:r>
        <w:tab/>
        <w:t xml:space="preserve">A licensed veterinarian who chooses to assist an animal control shelter in the methods </w:t>
      </w:r>
      <w:r>
        <w:rPr>
          <w:i/>
          <w:iCs/>
        </w:rPr>
        <w:t>prescribed</w:t>
      </w:r>
      <w:r>
        <w:t xml:space="preserve"> in §704 shall be </w:t>
      </w:r>
      <w:r>
        <w:t>solely responsible for which drugs he or she is willing to provide and in what quantities.</w:t>
      </w:r>
    </w:p>
    <w:p w14:paraId="638AB919" w14:textId="77777777" w:rsidR="00104346" w:rsidRDefault="00104346" w:rsidP="00104346">
      <w:pPr>
        <w:pStyle w:val="A"/>
      </w:pPr>
      <w:r>
        <w:t>D.</w:t>
      </w:r>
      <w:r>
        <w:tab/>
        <w:t>Section 704 does not pertain to any controlled substances listed in any DEA classification schedule or state of Louisiana classification schedule, except Telazol (tiletamine HCl and zolazepam HCl) and Ketamine (ketamine HCl). This Section specifically does not apply to sodium pentobarbital, which is regulated for animal control agency use in R.S. 37:1551-1558.</w:t>
      </w:r>
    </w:p>
    <w:p w14:paraId="5BEBD21E" w14:textId="77777777" w:rsidR="00104346" w:rsidRDefault="00104346" w:rsidP="00104346">
      <w:pPr>
        <w:pStyle w:val="A"/>
      </w:pPr>
      <w:r>
        <w:t>E.</w:t>
      </w:r>
      <w:r>
        <w:tab/>
        <w:t>The definitions found in §700 shall apply to all terms used in §704.</w:t>
      </w:r>
    </w:p>
    <w:p w14:paraId="00E8A12B" w14:textId="77777777" w:rsidR="00104346" w:rsidRDefault="00104346" w:rsidP="00104346">
      <w:pPr>
        <w:pStyle w:val="A"/>
      </w:pPr>
      <w:r>
        <w:t>F.</w:t>
      </w:r>
      <w:r>
        <w:tab/>
        <w:t>Failure of a licensed veterinarian to comply with any and all provisions of §704 shall be considered a violation of the rules of professional conduct. Said veterinarian may be subject to disciplinary action as provided for in R.S. 37:1518 and 1526.</w:t>
      </w:r>
    </w:p>
    <w:p w14:paraId="777BA10B" w14:textId="77777777" w:rsidR="00104346" w:rsidRDefault="00104346" w:rsidP="00104346">
      <w:pPr>
        <w:pStyle w:val="AuthorityNote"/>
      </w:pPr>
      <w:r>
        <w:t>AUTHORITY NOTE:</w:t>
      </w:r>
      <w:r>
        <w:tab/>
        <w:t>Promulgated in accordance with R.S. 37:1518.</w:t>
      </w:r>
    </w:p>
    <w:p w14:paraId="5CDE2C90" w14:textId="77777777" w:rsidR="00104346" w:rsidRDefault="00104346" w:rsidP="00104346">
      <w:pPr>
        <w:pStyle w:val="HistoricalNote"/>
      </w:pPr>
      <w:r>
        <w:t>HISTORICAL NOTE:</w:t>
      </w:r>
      <w:r>
        <w:tab/>
        <w:t xml:space="preserve">Promulgated by the Department of Health and Hospitals, Board of Veterinary Medicine, LR 20:666 (June 1994); amended LR 24:334 (February 1998), LR 25:519 (March 1999), LR 26:317 (February 2000), </w:t>
      </w:r>
      <w:r w:rsidRPr="0029705C">
        <w:rPr>
          <w:spacing w:val="-2"/>
        </w:rPr>
        <w:t>amended by the Department of Agriculture and Forestry, Board of Veterinary Medicine, LR 51:250 (February 2025).</w:t>
      </w:r>
    </w:p>
    <w:p w14:paraId="52608892" w14:textId="77777777" w:rsidR="00104346" w:rsidRDefault="00104346" w:rsidP="00104346">
      <w:pPr>
        <w:pStyle w:val="Section"/>
      </w:pPr>
      <w:bookmarkStart w:id="140" w:name="_Toc222491007"/>
      <w:bookmarkStart w:id="141" w:name="_Toc225506984"/>
      <w:r>
        <w:t>§705.</w:t>
      </w:r>
      <w:r>
        <w:tab/>
        <w:t>Prescribing and Dispensing Drugs</w:t>
      </w:r>
      <w:bookmarkEnd w:id="140"/>
      <w:bookmarkEnd w:id="141"/>
    </w:p>
    <w:p w14:paraId="5C643755" w14:textId="77777777" w:rsidR="00104346" w:rsidRDefault="00104346" w:rsidP="00104346">
      <w:pPr>
        <w:pStyle w:val="A"/>
      </w:pPr>
      <w:r>
        <w:t>A.</w:t>
      </w:r>
      <w:r>
        <w:tab/>
        <w:t>Prohibited Activities</w:t>
      </w:r>
    </w:p>
    <w:p w14:paraId="0BABA01C" w14:textId="77777777" w:rsidR="00104346" w:rsidRDefault="00104346" w:rsidP="00104346">
      <w:pPr>
        <w:pStyle w:val="1"/>
      </w:pPr>
      <w:r>
        <w:t>1.</w:t>
      </w:r>
      <w:r>
        <w:tab/>
        <w:t xml:space="preserve">No </w:t>
      </w:r>
      <w:r>
        <w:rPr>
          <w:i/>
          <w:iCs/>
        </w:rPr>
        <w:t>legend drug</w:t>
      </w:r>
      <w:r>
        <w:t>, as defined in §700, shall be administered, prescribed, dispensed, delivered to, or ordered for animals with which the veterinarian has not established a veterinarian-client-patient relationship as a primary care provider or as a consultant to the primary care provider. A consultant veterinarian who dispenses a legend drug must maintain records in accordance with §701.</w:t>
      </w:r>
    </w:p>
    <w:p w14:paraId="5229F8AF" w14:textId="77777777" w:rsidR="00104346" w:rsidRDefault="00104346" w:rsidP="00104346">
      <w:pPr>
        <w:pStyle w:val="1"/>
      </w:pPr>
      <w:r>
        <w:t>2.</w:t>
      </w:r>
      <w:r>
        <w:tab/>
        <w:t xml:space="preserve">No </w:t>
      </w:r>
      <w:r>
        <w:rPr>
          <w:i/>
          <w:iCs/>
        </w:rPr>
        <w:t>controlled substance</w:t>
      </w:r>
      <w:r>
        <w:t>, as defined in §700, shall be administered, prescribed, dispensed, delivered to, or ordered for animals with which the veterinarian has not established a veterinarian-client-patient relationship as a primary care provider by having personally examined the individual animal, herd, or a representative segment or a consignment lot thereof, and determined that such controlled substance is therapeutically indicated following said examination.</w:t>
      </w:r>
    </w:p>
    <w:p w14:paraId="2F36395A" w14:textId="77777777" w:rsidR="00104346" w:rsidRDefault="00104346" w:rsidP="00104346">
      <w:pPr>
        <w:pStyle w:val="1"/>
      </w:pPr>
      <w:r>
        <w:t>3.</w:t>
      </w:r>
      <w:r>
        <w:tab/>
        <w:t>Any drug, medicine, chemical or controlled substance prescribed, dispensed, administered, delivered or ordered pursuant to this rule must be intended for the use of the patient and shall not be prescribed, dispensed, administered, delivered or ordered for the use of the client or any other human.</w:t>
      </w:r>
    </w:p>
    <w:p w14:paraId="4E42FB20" w14:textId="77777777" w:rsidR="00104346" w:rsidRDefault="00104346" w:rsidP="00104346">
      <w:pPr>
        <w:pStyle w:val="A"/>
      </w:pPr>
      <w:r>
        <w:t>B.</w:t>
      </w:r>
      <w:r>
        <w:tab/>
        <w:t>All drugs, chemicals, medicines and/or biological agents shall be maintained, administered, dispensed and prescribed in compliance with state and federal laws.</w:t>
      </w:r>
    </w:p>
    <w:p w14:paraId="7AA8D4C3" w14:textId="77777777" w:rsidR="00104346" w:rsidRDefault="00104346" w:rsidP="00104346">
      <w:pPr>
        <w:pStyle w:val="A"/>
      </w:pPr>
      <w:r>
        <w:t>C.</w:t>
      </w:r>
      <w:r>
        <w:tab/>
        <w:t xml:space="preserve">All repackaged drugs dispensed by a licensed veterinarian shall be stored in approved safety closure containers, except that this provision shall not apply to drugs dispensed to any person who requests that the medication not </w:t>
      </w:r>
      <w:r>
        <w:lastRenderedPageBreak/>
        <w:t>be placed in such containers, or in such form or size that it cannot be dispensed reasonably in such containers.</w:t>
      </w:r>
    </w:p>
    <w:p w14:paraId="39F72A63" w14:textId="77777777" w:rsidR="00104346" w:rsidRDefault="00104346" w:rsidP="00104346">
      <w:pPr>
        <w:pStyle w:val="A"/>
      </w:pPr>
      <w:r>
        <w:t>D.</w:t>
      </w:r>
      <w:r>
        <w:tab/>
      </w:r>
      <w:r w:rsidRPr="0029705C">
        <w:t>Records shall be maintained in accordance with §701.</w:t>
      </w:r>
    </w:p>
    <w:p w14:paraId="5A21E105" w14:textId="77777777" w:rsidR="00104346" w:rsidRDefault="00104346" w:rsidP="00104346">
      <w:pPr>
        <w:pStyle w:val="A"/>
      </w:pPr>
      <w:r>
        <w:t>E.</w:t>
      </w:r>
      <w:r>
        <w:tab/>
        <w:t>A veterinarian who has a federal D.E.A. number and uses or dispenses controlled substances must comply with the federal regulations pertaining to the dispensing, storage and usage of controlled substances.</w:t>
      </w:r>
    </w:p>
    <w:p w14:paraId="60C25A7A" w14:textId="77777777" w:rsidR="00104346" w:rsidRDefault="00104346" w:rsidP="00104346">
      <w:pPr>
        <w:pStyle w:val="A"/>
      </w:pPr>
      <w:r>
        <w:t>F.</w:t>
      </w:r>
      <w:r>
        <w:tab/>
        <w:t>Any veterinarian who violates this rule or any portion thereof, shall be guilty of unprofessional conduct within the meaning of R.S. 37:1526(14).</w:t>
      </w:r>
    </w:p>
    <w:p w14:paraId="1B15D61C" w14:textId="77777777" w:rsidR="00104346" w:rsidRDefault="00104346" w:rsidP="00104346">
      <w:pPr>
        <w:pStyle w:val="A"/>
      </w:pPr>
      <w:r>
        <w:t>G.</w:t>
      </w:r>
      <w:r>
        <w:tab/>
        <w:t>Providing Prescriptions</w:t>
      </w:r>
    </w:p>
    <w:p w14:paraId="2FC3B735" w14:textId="77777777" w:rsidR="00104346" w:rsidRDefault="00104346" w:rsidP="00104346">
      <w:pPr>
        <w:pStyle w:val="1"/>
      </w:pPr>
      <w:r>
        <w:t>1.</w:t>
      </w:r>
      <w:r>
        <w:tab/>
        <w:t>A client is not obligated to purchase a prescription medication from the prescribing veterinarian. Therefore, when a veterinarian-client-patient relationship exists and a veterinarian has determined that a prescription medication will be used in a patient's treatment or preventive health plan, it shall be considered a violation of the rules of professional conduct, within the meaning of R.S. 37:1526(14), for a veterinarian to refuse to provide a written prescription to the client so long as the following conditions exist:</w:t>
      </w:r>
    </w:p>
    <w:p w14:paraId="0258273A" w14:textId="77777777" w:rsidR="00104346" w:rsidRDefault="00104346" w:rsidP="00104346">
      <w:pPr>
        <w:pStyle w:val="a0"/>
      </w:pPr>
      <w:r>
        <w:t>a.</w:t>
      </w:r>
      <w:r>
        <w:tab/>
        <w:t>the veterinarian has determined that the patient's life is not endangered without the immediate administration of the prescription medication; and</w:t>
      </w:r>
    </w:p>
    <w:p w14:paraId="0AE58DAD" w14:textId="77777777" w:rsidR="00104346" w:rsidRDefault="00104346" w:rsidP="00104346">
      <w:pPr>
        <w:pStyle w:val="a0"/>
      </w:pPr>
      <w:r>
        <w:t>b.</w:t>
      </w:r>
      <w:r>
        <w:tab/>
        <w:t>in the veterinarian's medical opinion, the prescribed substance is medically safe for in-home administration by the client.</w:t>
      </w:r>
    </w:p>
    <w:p w14:paraId="2378E2C5" w14:textId="77777777" w:rsidR="00104346" w:rsidRDefault="00104346" w:rsidP="00104346">
      <w:pPr>
        <w:pStyle w:val="1"/>
      </w:pPr>
      <w:r>
        <w:t>2.</w:t>
      </w:r>
      <w:r>
        <w:tab/>
        <w:t>A veterinarian shall not be required under §705 to write a prescription for controlled substances or a prescription for any medication that, in the veterinarian's medical judgment, is not appropriate for the patient's medical care.</w:t>
      </w:r>
    </w:p>
    <w:p w14:paraId="6FA05D85" w14:textId="77777777" w:rsidR="00104346" w:rsidRDefault="00104346" w:rsidP="00104346">
      <w:pPr>
        <w:pStyle w:val="1"/>
      </w:pPr>
      <w:r>
        <w:t>3.</w:t>
      </w:r>
      <w:r>
        <w:tab/>
        <w:t>A veterinarian may refuse to write a prescription under §705 if it is not directly requested by a client with whom a veterinarian-patient-client relationship exists.</w:t>
      </w:r>
    </w:p>
    <w:p w14:paraId="7630B096" w14:textId="77777777" w:rsidR="00104346" w:rsidRDefault="00104346" w:rsidP="00104346">
      <w:pPr>
        <w:pStyle w:val="1"/>
      </w:pPr>
      <w:r>
        <w:t>4.</w:t>
      </w:r>
      <w:r>
        <w:tab/>
        <w:t>A written prescription can be construed to include any manner of authorization for filling a prescription, including verbal or electronic communication.</w:t>
      </w:r>
    </w:p>
    <w:p w14:paraId="44F35710" w14:textId="77777777" w:rsidR="00104346" w:rsidRDefault="00104346" w:rsidP="00104346">
      <w:pPr>
        <w:pStyle w:val="A"/>
      </w:pPr>
      <w:r>
        <w:t>H.</w:t>
      </w:r>
      <w:r>
        <w:tab/>
        <w:t>It shall be a violation of the rules of professional conduct under R.S. 37:1526(14) for a veterinarian in the course of his veterinary practice to use or dispense any products, including drugs, which are expired.</w:t>
      </w:r>
    </w:p>
    <w:p w14:paraId="465FE24B" w14:textId="77777777" w:rsidR="00104346" w:rsidRDefault="00104346" w:rsidP="00104346">
      <w:pPr>
        <w:pStyle w:val="A"/>
      </w:pPr>
      <w:r>
        <w:t>I.</w:t>
      </w:r>
      <w:r>
        <w:tab/>
        <w:t>It shall be a violation of the rules of professional conduct under R.S. 37:1526(14) for a veterinarian to be in possession of drugs or other medical products which are over six months past their expiration date unless the materials are obviously removed from use and it can be documented that said drugs are in the process of being returned or otherwise disposed of.</w:t>
      </w:r>
    </w:p>
    <w:p w14:paraId="67793D26" w14:textId="77777777" w:rsidR="00104346" w:rsidRDefault="00104346" w:rsidP="00104346">
      <w:pPr>
        <w:pStyle w:val="A"/>
      </w:pPr>
      <w:r>
        <w:t>J.</w:t>
      </w:r>
      <w:r>
        <w:tab/>
        <w:t>Only a veterinarian licensed by the board may prescribe any drug, medicine, chemical or controlled substance for a patient after the establishment of the veterinarian/client/patient relationship, with the exception of the delegation of such authority pursuant to Subsection M below.</w:t>
      </w:r>
    </w:p>
    <w:p w14:paraId="312BB5D8" w14:textId="77777777" w:rsidR="00104346" w:rsidRDefault="00104346" w:rsidP="00104346">
      <w:pPr>
        <w:pStyle w:val="A"/>
      </w:pPr>
      <w:r>
        <w:t>K.</w:t>
      </w:r>
      <w:r>
        <w:tab/>
        <w:t>The veterinarian is responsible for and shall maintain accurate medical records when prescribing any drug, medicine, chemical or controlled substance which includes the following:</w:t>
      </w:r>
    </w:p>
    <w:p w14:paraId="74EBED8B" w14:textId="77777777" w:rsidR="00104346" w:rsidRDefault="00104346" w:rsidP="00104346">
      <w:pPr>
        <w:pStyle w:val="1"/>
      </w:pPr>
      <w:r>
        <w:t>1.</w:t>
      </w:r>
      <w:r>
        <w:tab/>
        <w:t>client's name;</w:t>
      </w:r>
    </w:p>
    <w:p w14:paraId="1A04D1AE" w14:textId="77777777" w:rsidR="00104346" w:rsidRDefault="00104346" w:rsidP="00104346">
      <w:pPr>
        <w:pStyle w:val="1"/>
      </w:pPr>
      <w:r>
        <w:t>2.</w:t>
      </w:r>
      <w:r>
        <w:tab/>
        <w:t>patient's name;</w:t>
      </w:r>
    </w:p>
    <w:p w14:paraId="45ECAE24" w14:textId="77777777" w:rsidR="00104346" w:rsidRDefault="00104346" w:rsidP="00104346">
      <w:pPr>
        <w:pStyle w:val="1"/>
      </w:pPr>
      <w:r>
        <w:t>3.</w:t>
      </w:r>
      <w:r>
        <w:tab/>
        <w:t>date of prescription;</w:t>
      </w:r>
    </w:p>
    <w:p w14:paraId="23E1822E" w14:textId="77777777" w:rsidR="00104346" w:rsidRDefault="00104346" w:rsidP="00104346">
      <w:pPr>
        <w:pStyle w:val="1"/>
      </w:pPr>
      <w:r>
        <w:t>4.</w:t>
      </w:r>
      <w:r>
        <w:tab/>
        <w:t>name of drug;</w:t>
      </w:r>
    </w:p>
    <w:p w14:paraId="1D4BF628" w14:textId="77777777" w:rsidR="00104346" w:rsidRDefault="00104346" w:rsidP="00104346">
      <w:pPr>
        <w:pStyle w:val="1"/>
      </w:pPr>
      <w:r>
        <w:t>5.</w:t>
      </w:r>
      <w:r>
        <w:tab/>
        <w:t>usage dosage including the route of administration;</w:t>
      </w:r>
    </w:p>
    <w:p w14:paraId="062F0F09" w14:textId="77777777" w:rsidR="00104346" w:rsidRDefault="00104346" w:rsidP="00104346">
      <w:pPr>
        <w:pStyle w:val="1"/>
      </w:pPr>
      <w:r>
        <w:t>6.</w:t>
      </w:r>
      <w:r>
        <w:tab/>
        <w:t>quantity dispensed and number of refills;</w:t>
      </w:r>
    </w:p>
    <w:p w14:paraId="56609014" w14:textId="77777777" w:rsidR="00104346" w:rsidRDefault="00104346" w:rsidP="00104346">
      <w:pPr>
        <w:pStyle w:val="1"/>
      </w:pPr>
      <w:r>
        <w:t>7.</w:t>
      </w:r>
      <w:r>
        <w:tab/>
        <w:t>name of veterinarian prescribing the drug, medicine, chemical or controlled substance;</w:t>
      </w:r>
    </w:p>
    <w:p w14:paraId="518437DD" w14:textId="77777777" w:rsidR="00104346" w:rsidRDefault="00104346" w:rsidP="00104346">
      <w:pPr>
        <w:pStyle w:val="1"/>
      </w:pPr>
      <w:r>
        <w:t>8.</w:t>
      </w:r>
      <w:r>
        <w:tab/>
        <w:t>telephone calls changing the prescription or dosages must be recorded in the medical record of the patient; and</w:t>
      </w:r>
    </w:p>
    <w:p w14:paraId="58600901" w14:textId="77777777" w:rsidR="00104346" w:rsidRDefault="00104346" w:rsidP="00104346">
      <w:pPr>
        <w:pStyle w:val="1"/>
      </w:pPr>
      <w:r>
        <w:t>9.</w:t>
      </w:r>
      <w:r>
        <w:tab/>
        <w:t>refill information must be recorded on the prescription and in the medical record of the patient.</w:t>
      </w:r>
    </w:p>
    <w:p w14:paraId="77463E88" w14:textId="77777777" w:rsidR="00104346" w:rsidRDefault="00104346" w:rsidP="00104346">
      <w:pPr>
        <w:pStyle w:val="A"/>
      </w:pPr>
      <w:r w:rsidRPr="0030116B">
        <w:t>L.</w:t>
      </w:r>
      <w:r w:rsidRPr="0030116B">
        <w:rPr>
          <w:i/>
          <w:iCs/>
        </w:rPr>
        <w:tab/>
      </w:r>
      <w:r w:rsidRPr="0030116B">
        <w:t>The initial prescription of a legend drug shall be communicated personally or by telephone to the pharmacy by the veterinarian.</w:t>
      </w:r>
      <w:r>
        <w:t xml:space="preserve"> </w:t>
      </w:r>
      <w:r w:rsidRPr="0030116B">
        <w:t>The initial prescription and any refills of a controlled drug shall be communicated personally or by telephone to the pharmacy by the veterinarian.</w:t>
      </w:r>
      <w:r>
        <w:t xml:space="preserve"> </w:t>
      </w:r>
      <w:r w:rsidRPr="0030116B">
        <w:t>A written prescription for a controlled drug shall be personally prepared by the prescribing veterinarian.</w:t>
      </w:r>
      <w:r>
        <w:t xml:space="preserve"> </w:t>
      </w:r>
      <w:r w:rsidRPr="0030116B">
        <w:t>A written prescription for a controlled drug shall be handwritten or typed, and shall contain the specific client/patient’s names (or identifying information if herd, etc.) and the drug(s) prescribed with usage directions, appropriate government registration numbers, dated, and signed by the prescribing veterinarian, affixed with his signature stamp, or electronic signature thereon if transmitted electronically to a pharmacy.</w:t>
      </w:r>
      <w:r>
        <w:t xml:space="preserve"> </w:t>
      </w:r>
      <w:r w:rsidRPr="0030116B">
        <w:t>However, the use of a signature stamp or electronic signature will have the presumption the prescribing veterinarian knows of, and has personally provided, the prescription for the use of the patient.</w:t>
      </w:r>
    </w:p>
    <w:p w14:paraId="5CD9D912" w14:textId="77777777" w:rsidR="00104346" w:rsidRDefault="00104346" w:rsidP="00104346">
      <w:pPr>
        <w:pStyle w:val="A"/>
      </w:pPr>
      <w:r>
        <w:t>M.</w:t>
      </w:r>
      <w:r>
        <w:tab/>
        <w:t>The veterinarian may delegate to an office employee the authority to communicate a refill of a legend drug to the pharmacy on behalf of the veterinarian pursuant to written protocol established prior to the delegation of such authority.</w:t>
      </w:r>
    </w:p>
    <w:p w14:paraId="2C697682" w14:textId="77777777" w:rsidR="00104346" w:rsidRDefault="00104346" w:rsidP="00104346">
      <w:pPr>
        <w:pStyle w:val="A"/>
      </w:pPr>
      <w:r>
        <w:t>N.</w:t>
      </w:r>
      <w:r>
        <w:tab/>
        <w:t>The written protocol required in Subsection M above shall be maintained on the premises as part of the prescribing veterinarian's facility procedure and shall include, but not be limited to, the following:</w:t>
      </w:r>
    </w:p>
    <w:p w14:paraId="64F43370" w14:textId="77777777" w:rsidR="00104346" w:rsidRDefault="00104346" w:rsidP="00104346">
      <w:pPr>
        <w:pStyle w:val="1"/>
      </w:pPr>
      <w:r>
        <w:t>1.</w:t>
      </w:r>
      <w:r>
        <w:tab/>
        <w:t>an authorization dated and signed by the veterinarian delegating specific authority to the office employee;</w:t>
      </w:r>
    </w:p>
    <w:p w14:paraId="07664434" w14:textId="77777777" w:rsidR="00104346" w:rsidRDefault="00104346" w:rsidP="00104346">
      <w:pPr>
        <w:pStyle w:val="1"/>
      </w:pPr>
      <w:r>
        <w:t>2.</w:t>
      </w:r>
      <w:r>
        <w:tab/>
        <w:t>the authorization shall be for a stated limited period;</w:t>
      </w:r>
    </w:p>
    <w:p w14:paraId="795343AC" w14:textId="77777777" w:rsidR="00104346" w:rsidRDefault="00104346" w:rsidP="00104346">
      <w:pPr>
        <w:pStyle w:val="1"/>
      </w:pPr>
      <w:r>
        <w:t>3.</w:t>
      </w:r>
      <w:r>
        <w:tab/>
        <w:t>the authorization shall specify the exact nature and extent of the delegation of authority;</w:t>
      </w:r>
    </w:p>
    <w:p w14:paraId="0A5813F3" w14:textId="77777777" w:rsidR="00104346" w:rsidRDefault="00104346" w:rsidP="00104346">
      <w:pPr>
        <w:pStyle w:val="1"/>
      </w:pPr>
      <w:r>
        <w:t>4.</w:t>
      </w:r>
      <w:r>
        <w:tab/>
        <w:t>the medical record of the patient shall be documented to show the exercise of the delegated authority at the time the office employee communicates to the pharmacy the order to refill;</w:t>
      </w:r>
    </w:p>
    <w:p w14:paraId="70020B7E" w14:textId="77777777" w:rsidR="00104346" w:rsidRDefault="00104346" w:rsidP="00104346">
      <w:pPr>
        <w:pStyle w:val="1"/>
      </w:pPr>
      <w:r>
        <w:lastRenderedPageBreak/>
        <w:t>5.</w:t>
      </w:r>
      <w:r>
        <w:tab/>
        <w:t>the office employee who has the delegated authority and the veterinarian shall sign the written protocol; and</w:t>
      </w:r>
    </w:p>
    <w:p w14:paraId="197FE626" w14:textId="77777777" w:rsidR="00104346" w:rsidRDefault="00104346" w:rsidP="00104346">
      <w:pPr>
        <w:pStyle w:val="1"/>
      </w:pPr>
      <w:r>
        <w:t>6.</w:t>
      </w:r>
      <w:r>
        <w:tab/>
        <w:t>the written protocol shall be made available to the pharmacy at issue on request.</w:t>
      </w:r>
    </w:p>
    <w:p w14:paraId="5AACFF91" w14:textId="77777777" w:rsidR="00104346" w:rsidRDefault="00104346" w:rsidP="00104346">
      <w:pPr>
        <w:pStyle w:val="A"/>
      </w:pPr>
      <w:r>
        <w:t>O.</w:t>
      </w:r>
      <w:r>
        <w:tab/>
      </w:r>
      <w:r w:rsidRPr="0029705C">
        <w:t>A veterinarian licensed by the board may lawfully prescribe and/or dispense legend and controlled drugs, and a mix of these drugs, to a deer farmer licensed by, and in good standing with, the Department of Agriculture and Forestry only under the following terms and conditions.</w:t>
      </w:r>
    </w:p>
    <w:p w14:paraId="39D54D9F" w14:textId="77777777" w:rsidR="00104346" w:rsidRDefault="00104346" w:rsidP="00104346">
      <w:pPr>
        <w:pStyle w:val="1"/>
      </w:pPr>
      <w:r>
        <w:t>1.</w:t>
      </w:r>
      <w:r>
        <w:tab/>
        <w:t xml:space="preserve">For the purpose of this Section, </w:t>
      </w:r>
      <w:r>
        <w:rPr>
          <w:i/>
          <w:iCs/>
        </w:rPr>
        <w:t>deer</w:t>
      </w:r>
      <w:r>
        <w:t xml:space="preserve">, </w:t>
      </w:r>
      <w:r>
        <w:rPr>
          <w:i/>
          <w:iCs/>
        </w:rPr>
        <w:t>deer farmer</w:t>
      </w:r>
      <w:r>
        <w:t xml:space="preserve">, and </w:t>
      </w:r>
      <w:r>
        <w:rPr>
          <w:i/>
          <w:iCs/>
        </w:rPr>
        <w:t>deer farm operation</w:t>
      </w:r>
      <w:r>
        <w:t xml:space="preserve"> shall apply to cervids only which are further exclusively defined as </w:t>
      </w:r>
      <w:r>
        <w:rPr>
          <w:i/>
          <w:iCs/>
        </w:rPr>
        <w:t>imported exotic deer and antelope</w:t>
      </w:r>
      <w:r>
        <w:t xml:space="preserve">, </w:t>
      </w:r>
      <w:r>
        <w:rPr>
          <w:i/>
          <w:iCs/>
        </w:rPr>
        <w:t>elk</w:t>
      </w:r>
      <w:r>
        <w:t xml:space="preserve"> and </w:t>
      </w:r>
      <w:r>
        <w:rPr>
          <w:i/>
          <w:iCs/>
        </w:rPr>
        <w:t>farm raised white tail deer</w:t>
      </w:r>
      <w:r>
        <w:t xml:space="preserve"> as defined in R.S. 3:3101 et seq.</w:t>
      </w:r>
    </w:p>
    <w:p w14:paraId="470F8E79" w14:textId="77777777" w:rsidR="00104346" w:rsidRDefault="00104346" w:rsidP="00104346">
      <w:pPr>
        <w:pStyle w:val="1"/>
      </w:pPr>
      <w:r>
        <w:t>2.</w:t>
      </w:r>
      <w:r>
        <w:tab/>
        <w:t>The veterinary-client-patient relationship must first be established, and thereafter maintained, as defined in §700 and §705.A.2.</w:t>
      </w:r>
    </w:p>
    <w:p w14:paraId="3AD99D43" w14:textId="77777777" w:rsidR="00104346" w:rsidRDefault="00104346" w:rsidP="00104346">
      <w:pPr>
        <w:pStyle w:val="1"/>
      </w:pPr>
      <w:r>
        <w:t>3.</w:t>
      </w:r>
      <w:r>
        <w:tab/>
        <w:t>The veterinarian shall be familiar with the deer farm operation at issue and have general knowledge of the species and numbers of animals on the premises.</w:t>
      </w:r>
    </w:p>
    <w:p w14:paraId="4972DCFE" w14:textId="77777777" w:rsidR="00104346" w:rsidRDefault="00104346" w:rsidP="00104346">
      <w:pPr>
        <w:pStyle w:val="1"/>
      </w:pPr>
      <w:r>
        <w:t>4.</w:t>
      </w:r>
      <w:r>
        <w:tab/>
        <w:t>The licensed deer farmer shall personally maintain a perpetual written inventory of the drugs referenced in this Section, including the following information:</w:t>
      </w:r>
    </w:p>
    <w:p w14:paraId="5694EB51" w14:textId="77777777" w:rsidR="00104346" w:rsidRDefault="00104346" w:rsidP="00104346">
      <w:pPr>
        <w:pStyle w:val="a0"/>
      </w:pPr>
      <w:r>
        <w:t>a.</w:t>
      </w:r>
      <w:r>
        <w:tab/>
        <w:t>name of drug and date purchased;</w:t>
      </w:r>
    </w:p>
    <w:p w14:paraId="2A14639C" w14:textId="77777777" w:rsidR="00104346" w:rsidRDefault="00104346" w:rsidP="00104346">
      <w:pPr>
        <w:pStyle w:val="a0"/>
      </w:pPr>
      <w:r>
        <w:t>b.</w:t>
      </w:r>
      <w:r>
        <w:tab/>
        <w:t>name and address of veterinarian the drug was purchased from and a written receipt;</w:t>
      </w:r>
    </w:p>
    <w:p w14:paraId="6B3E21B3" w14:textId="77777777" w:rsidR="00104346" w:rsidRDefault="00104346" w:rsidP="00104346">
      <w:pPr>
        <w:pStyle w:val="a0"/>
      </w:pPr>
      <w:r>
        <w:t>c.</w:t>
      </w:r>
      <w:r>
        <w:tab/>
        <w:t>amount purchased;</w:t>
      </w:r>
    </w:p>
    <w:p w14:paraId="499FBB8D" w14:textId="77777777" w:rsidR="00104346" w:rsidRDefault="00104346" w:rsidP="00104346">
      <w:pPr>
        <w:pStyle w:val="a0"/>
      </w:pPr>
      <w:r>
        <w:t>d.</w:t>
      </w:r>
      <w:r>
        <w:tab/>
        <w:t>date of each use;</w:t>
      </w:r>
    </w:p>
    <w:p w14:paraId="0FEADCE1" w14:textId="77777777" w:rsidR="00104346" w:rsidRDefault="00104346" w:rsidP="00104346">
      <w:pPr>
        <w:pStyle w:val="a0"/>
      </w:pPr>
      <w:r>
        <w:t>e.</w:t>
      </w:r>
      <w:r>
        <w:tab/>
        <w:t>amount used for each administration;</w:t>
      </w:r>
    </w:p>
    <w:p w14:paraId="4028503F" w14:textId="77777777" w:rsidR="00104346" w:rsidRDefault="00104346" w:rsidP="00104346">
      <w:pPr>
        <w:pStyle w:val="a0"/>
      </w:pPr>
      <w:r>
        <w:t>f.</w:t>
      </w:r>
      <w:r>
        <w:tab/>
        <w:t>reason for each administration;</w:t>
      </w:r>
    </w:p>
    <w:p w14:paraId="659B56AD" w14:textId="77777777" w:rsidR="00104346" w:rsidRDefault="00104346" w:rsidP="00104346">
      <w:pPr>
        <w:pStyle w:val="a0"/>
      </w:pPr>
      <w:r>
        <w:t>g.</w:t>
      </w:r>
      <w:r>
        <w:tab/>
        <w:t>the identity of each animal by electronic device, tattoo and/or tag upon capture; and</w:t>
      </w:r>
    </w:p>
    <w:p w14:paraId="13592A3B" w14:textId="77777777" w:rsidR="00104346" w:rsidRDefault="00104346" w:rsidP="00104346">
      <w:pPr>
        <w:pStyle w:val="a0"/>
      </w:pPr>
      <w:r>
        <w:t>h.</w:t>
      </w:r>
      <w:r>
        <w:tab/>
        <w:t>the date and amount of drug wasted, spilled or lost.</w:t>
      </w:r>
    </w:p>
    <w:p w14:paraId="5EB5C4D1" w14:textId="77777777" w:rsidR="00104346" w:rsidRDefault="00104346" w:rsidP="00104346">
      <w:pPr>
        <w:pStyle w:val="1"/>
      </w:pPr>
      <w:r>
        <w:t>5.</w:t>
      </w:r>
      <w:r>
        <w:tab/>
        <w:t>The licensed deer farmer shall comply with all state and federal laws regarding the storage of the drugs, and the perpetual written inventory, in a double locked container when not in use.</w:t>
      </w:r>
    </w:p>
    <w:p w14:paraId="7E4C6648" w14:textId="77777777" w:rsidR="00104346" w:rsidRDefault="00104346" w:rsidP="00104346">
      <w:pPr>
        <w:pStyle w:val="1"/>
      </w:pPr>
      <w:r>
        <w:t>6.</w:t>
      </w:r>
      <w:r>
        <w:tab/>
      </w:r>
      <w:r w:rsidRPr="0029705C">
        <w:t>The licensed deer farmer who obtains the drugs from the veterinarian shall be the only person allowed to use or administer the drugs on his deer and for capture purposes and subsequent reversal of the effects of those drugs only</w:t>
      </w:r>
      <w:r>
        <w:t>.</w:t>
      </w:r>
    </w:p>
    <w:p w14:paraId="53FCC89F" w14:textId="77777777" w:rsidR="00104346" w:rsidRDefault="00104346" w:rsidP="00104346">
      <w:pPr>
        <w:pStyle w:val="1"/>
      </w:pPr>
      <w:r>
        <w:t>7.</w:t>
      </w:r>
      <w:r>
        <w:tab/>
        <w:t xml:space="preserve">Prior to obtaining the referenced drugs, the licensed deer farmer must successfully complete a board approved chemical capture course. The veterinarian prescribing and/or dispensing the drugs must initially obtain and maintain in his records a copy of the deer farmer's current license issued by the Department of Agriculture and Forestry and a copy of the licensed deer farmer's current certificate verifying successful completion of the chemical capture course approved by the board. The licensed deer farmer must successfully complete a </w:t>
      </w:r>
      <w:r>
        <w:t>board approved chemical capture course every three consecutive calendar years.</w:t>
      </w:r>
    </w:p>
    <w:p w14:paraId="23A96E54" w14:textId="77777777" w:rsidR="00104346" w:rsidRDefault="00104346" w:rsidP="00104346">
      <w:pPr>
        <w:pStyle w:val="1"/>
      </w:pPr>
      <w:r>
        <w:t>8.</w:t>
      </w:r>
      <w:r>
        <w:tab/>
        <w:t>The veterinarian may only lawfully prescribe and/or dispense the drugs referenced herein in minimal quantities based on the size of the herd at issue and the history of prior use, if applicable, of the drug or drugs requested by the licensed deer farmer.</w:t>
      </w:r>
    </w:p>
    <w:p w14:paraId="35FA5BF1" w14:textId="77777777" w:rsidR="00104346" w:rsidRDefault="00104346" w:rsidP="00104346">
      <w:pPr>
        <w:pStyle w:val="1"/>
      </w:pPr>
      <w:r>
        <w:t>9.</w:t>
      </w:r>
      <w:r>
        <w:tab/>
        <w:t>Upon requesting a refill of, or an additional permissible amount of a drug, the licensed deer farmer shall provide to the prescribing and/or dispensing veterinarian a copy of the deer farmer's current license issued by the Department of Agriculture and Forestry, a copy of the current certificate verifying successful completion within the last three consecutive calendar years of the chemical capture course approved by the board, and a copy of the perpetual written inventory, as well as return all empty or sealed containers of the drugs in the case of a refill. The copy of the deer farmer's current license, the copy of the current certificate verifying successful completion within the last three consecutive calendar years of the board approved chemical capture course, the copy of the perpetual written inventory, and all empty or sealed containers shall be kept by the veterinarian for his record keeping purposes as required in §701.</w:t>
      </w:r>
    </w:p>
    <w:p w14:paraId="60A5F4B4" w14:textId="77777777" w:rsidR="00104346" w:rsidRDefault="00104346" w:rsidP="00104346">
      <w:pPr>
        <w:pStyle w:val="1"/>
      </w:pPr>
      <w:r>
        <w:t>10.</w:t>
      </w:r>
      <w:r>
        <w:tab/>
        <w:t>Any prescribing and/or dispensing veterinarian who has reason to believe that a licensed deer farmer is not in compliance with the items and conditions of this Section, or is otherwise abusing the privileges established by this Section, shall notify, in writing, the board and the Department of Agriculture and Forestry immediately.</w:t>
      </w:r>
    </w:p>
    <w:p w14:paraId="59A99A85" w14:textId="77777777" w:rsidR="00104346" w:rsidRDefault="00104346" w:rsidP="00104346">
      <w:pPr>
        <w:pStyle w:val="1"/>
      </w:pPr>
      <w:r>
        <w:t>11.</w:t>
      </w:r>
      <w:r>
        <w:tab/>
      </w:r>
      <w:r w:rsidRPr="0029705C">
        <w:t>The prescribing and/or dispensing veterinarian shall comply with all state and federal laws and/or regulations regarding the prescribing and/or dispensing of any legend or controlled drug, or a mix thereof, to a deer farmer licensed by, and in good standing with, the Department of Agriculture and Forestry.</w:t>
      </w:r>
    </w:p>
    <w:p w14:paraId="5A99C731" w14:textId="77777777" w:rsidR="00104346" w:rsidRDefault="00104346" w:rsidP="00104346">
      <w:pPr>
        <w:pStyle w:val="1"/>
      </w:pPr>
      <w:r>
        <w:t>12.</w:t>
      </w:r>
      <w:r>
        <w:tab/>
        <w:t>Any prescribing and/or dispensing veterinarian who violates, or otherwise fails to comply with this Section, or any part thereof, including all state and federal laws and/or regulations, shall be guilty of unprofessional conduct within the meaning of R.S. 37:1526(14).</w:t>
      </w:r>
    </w:p>
    <w:p w14:paraId="587B8BB3" w14:textId="77777777" w:rsidR="00104346" w:rsidRDefault="00104346" w:rsidP="00104346">
      <w:pPr>
        <w:pStyle w:val="AuthorityNote"/>
      </w:pPr>
      <w:r>
        <w:t>AUTHORITY NOTE:</w:t>
      </w:r>
      <w:r>
        <w:tab/>
        <w:t>Promulgated in accordance with R.S. 37:1518.</w:t>
      </w:r>
    </w:p>
    <w:p w14:paraId="16AB3742" w14:textId="77777777" w:rsidR="00104346" w:rsidRPr="0030116B" w:rsidRDefault="00104346" w:rsidP="00104346">
      <w:pPr>
        <w:pStyle w:val="HistoricalNote"/>
      </w:pPr>
      <w:r>
        <w:t>HISTORICAL NOTE:</w:t>
      </w:r>
      <w:r>
        <w:tab/>
        <w:t>Promulgated by the Department of Health and Human Resources, Board of Veterinary Medicine, LR 6:71 (February 1980), amended by the Department of Health and Hospitals, Board of Veterinary Medicine, LR 16:225 (March 1990), LR 19:1329 (October 1993) LR 20:1381 (December 1994)</w:t>
      </w:r>
      <w:bookmarkStart w:id="142" w:name="_Toc322406722"/>
      <w:r>
        <w:t>, LR 23:1686 (December 1997), LR 24:1932 (October 1998), LR 25:1249 (July 1999), LR 25:1627 (September 1999), LR 2</w:t>
      </w:r>
      <w:bookmarkEnd w:id="142"/>
      <w:r>
        <w:t xml:space="preserve">7:51 (January 2001), LR 30:797 (April 2004), </w:t>
      </w:r>
      <w:r w:rsidRPr="0030116B">
        <w:t>LR 37:</w:t>
      </w:r>
      <w:r>
        <w:t xml:space="preserve">1571 (June 2011), </w:t>
      </w:r>
      <w:r w:rsidRPr="0029705C">
        <w:rPr>
          <w:spacing w:val="-2"/>
        </w:rPr>
        <w:t>amended by the Department of Agriculture and Forestry, Board of Veterinary Medicine, LR 51:250 (February 2025).</w:t>
      </w:r>
    </w:p>
    <w:p w14:paraId="4173A1AA" w14:textId="77777777" w:rsidR="00104346" w:rsidRDefault="00104346" w:rsidP="00104346">
      <w:pPr>
        <w:pStyle w:val="Section"/>
      </w:pPr>
      <w:bookmarkStart w:id="143" w:name="_Toc222491008"/>
      <w:bookmarkStart w:id="144" w:name="_Toc225506985"/>
      <w:r>
        <w:t>§706.</w:t>
      </w:r>
      <w:r>
        <w:tab/>
        <w:t>Labeling of Medications Dispensed</w:t>
      </w:r>
      <w:bookmarkEnd w:id="143"/>
      <w:bookmarkEnd w:id="144"/>
    </w:p>
    <w:p w14:paraId="0C0DC390" w14:textId="77777777" w:rsidR="00104346" w:rsidRPr="0053018E" w:rsidRDefault="00104346" w:rsidP="00104346">
      <w:pPr>
        <w:pStyle w:val="A"/>
      </w:pPr>
      <w:r w:rsidRPr="0053018E">
        <w:t>A.</w:t>
      </w:r>
      <w:r w:rsidRPr="0053018E">
        <w:tab/>
        <w:t>It is the responsibility of the veterinarian to label all medications and/or other veterinary products as dispensed. This label must include the following:</w:t>
      </w:r>
    </w:p>
    <w:p w14:paraId="071425C3" w14:textId="77777777" w:rsidR="00104346" w:rsidRPr="0053018E" w:rsidRDefault="00104346" w:rsidP="00104346">
      <w:pPr>
        <w:pStyle w:val="1"/>
      </w:pPr>
      <w:bookmarkStart w:id="145" w:name="Tempiii"/>
      <w:r w:rsidRPr="0053018E">
        <w:lastRenderedPageBreak/>
        <w:t>1.</w:t>
      </w:r>
      <w:r w:rsidRPr="0053018E">
        <w:tab/>
        <w:t>name, address and telephone number of clinic;</w:t>
      </w:r>
    </w:p>
    <w:p w14:paraId="2AF95107" w14:textId="77777777" w:rsidR="00104346" w:rsidRPr="0053018E" w:rsidRDefault="00104346" w:rsidP="00104346">
      <w:pPr>
        <w:pStyle w:val="1"/>
      </w:pPr>
      <w:r w:rsidRPr="0053018E">
        <w:t>2.</w:t>
      </w:r>
      <w:r w:rsidRPr="0053018E">
        <w:tab/>
        <w:t>name of veterinarian dispensing medications;</w:t>
      </w:r>
    </w:p>
    <w:p w14:paraId="39A6534F" w14:textId="77777777" w:rsidR="00104346" w:rsidRPr="0053018E" w:rsidRDefault="00104346" w:rsidP="00104346">
      <w:pPr>
        <w:pStyle w:val="1"/>
      </w:pPr>
      <w:r w:rsidRPr="0053018E">
        <w:t>3.</w:t>
      </w:r>
      <w:r w:rsidRPr="0053018E">
        <w:tab/>
        <w:t>patient name and client name;</w:t>
      </w:r>
    </w:p>
    <w:p w14:paraId="3CD6C867" w14:textId="77777777" w:rsidR="00104346" w:rsidRPr="0053018E" w:rsidRDefault="00104346" w:rsidP="00104346">
      <w:pPr>
        <w:pStyle w:val="1"/>
      </w:pPr>
      <w:r w:rsidRPr="0053018E">
        <w:t>4.</w:t>
      </w:r>
      <w:r w:rsidRPr="0053018E">
        <w:tab/>
        <w:t>name of medication and/or other veterinary product dispensed;</w:t>
      </w:r>
    </w:p>
    <w:p w14:paraId="16D2F4EE" w14:textId="77777777" w:rsidR="00104346" w:rsidRPr="0053018E" w:rsidRDefault="00104346" w:rsidP="00104346">
      <w:pPr>
        <w:pStyle w:val="1"/>
      </w:pPr>
      <w:r w:rsidRPr="0053018E">
        <w:t>5.</w:t>
      </w:r>
      <w:r w:rsidRPr="0053018E">
        <w:tab/>
        <w:t>quantity and strength of product;</w:t>
      </w:r>
    </w:p>
    <w:p w14:paraId="360B1C50" w14:textId="77777777" w:rsidR="00104346" w:rsidRPr="0053018E" w:rsidRDefault="00104346" w:rsidP="00104346">
      <w:pPr>
        <w:pStyle w:val="1"/>
      </w:pPr>
      <w:r w:rsidRPr="0053018E">
        <w:t>6.</w:t>
      </w:r>
      <w:r w:rsidRPr="0053018E">
        <w:tab/>
        <w:t>directions for administration;</w:t>
      </w:r>
    </w:p>
    <w:p w14:paraId="6349F856" w14:textId="77777777" w:rsidR="00104346" w:rsidRPr="0053018E" w:rsidRDefault="00104346" w:rsidP="00104346">
      <w:pPr>
        <w:pStyle w:val="1"/>
      </w:pPr>
      <w:r w:rsidRPr="0053018E">
        <w:t>7.</w:t>
      </w:r>
      <w:r w:rsidRPr="0053018E">
        <w:tab/>
        <w:t>date dispensed; and</w:t>
      </w:r>
    </w:p>
    <w:p w14:paraId="27C8DBD4" w14:textId="77777777" w:rsidR="00104346" w:rsidRPr="0053018E" w:rsidRDefault="00104346" w:rsidP="00104346">
      <w:pPr>
        <w:pStyle w:val="1"/>
      </w:pPr>
      <w:r w:rsidRPr="0053018E">
        <w:t>8.</w:t>
      </w:r>
      <w:r w:rsidRPr="0053018E">
        <w:tab/>
        <w:t>precautionary statements as required by law, i.e., not for human consumption, poisonous, etc.</w:t>
      </w:r>
    </w:p>
    <w:bookmarkEnd w:id="145"/>
    <w:p w14:paraId="5FA60CA9" w14:textId="77777777" w:rsidR="00104346" w:rsidRDefault="00104346" w:rsidP="00104346">
      <w:pPr>
        <w:pStyle w:val="AuthorityNote"/>
      </w:pPr>
      <w:r>
        <w:t>AUTHORITY NOTE:</w:t>
      </w:r>
      <w:r>
        <w:tab/>
        <w:t>Promulgated in accordance with R.S. 37:1518.</w:t>
      </w:r>
    </w:p>
    <w:p w14:paraId="00409587" w14:textId="77777777" w:rsidR="00104346" w:rsidRDefault="00104346" w:rsidP="00104346">
      <w:pPr>
        <w:pStyle w:val="HistoricalNote"/>
      </w:pPr>
      <w:r>
        <w:t>HISTORICAL NOTE:</w:t>
      </w:r>
      <w:r>
        <w:tab/>
        <w:t>Promulgated by the Department of Health and Hospitals, Board of Veterinary Medicine, LR 16:226 (March 1990), LR 19:1329 (October 1993), repromulgated by the Department of Agriculture and Forestry, Board of Veterinary Medicine, LR 50:1140 (August 2024).</w:t>
      </w:r>
    </w:p>
    <w:p w14:paraId="48B4FF42" w14:textId="77777777" w:rsidR="00104346" w:rsidRDefault="00104346" w:rsidP="00104346">
      <w:pPr>
        <w:pStyle w:val="Section"/>
      </w:pPr>
      <w:bookmarkStart w:id="146" w:name="_Toc222491009"/>
      <w:bookmarkStart w:id="147" w:name="_Toc225506986"/>
      <w:r>
        <w:t>§707.</w:t>
      </w:r>
      <w:r>
        <w:tab/>
        <w:t>Accepted Livestock Management Practices</w:t>
      </w:r>
      <w:bookmarkEnd w:id="146"/>
      <w:bookmarkEnd w:id="147"/>
    </w:p>
    <w:p w14:paraId="62B16F0D" w14:textId="77777777" w:rsidR="00104346" w:rsidRDefault="00104346" w:rsidP="00104346">
      <w:pPr>
        <w:pStyle w:val="A"/>
      </w:pPr>
      <w:r>
        <w:t>A.</w:t>
      </w:r>
      <w:r>
        <w:tab/>
        <w:t xml:space="preserve">The following are hereby declared to be accepted </w:t>
      </w:r>
      <w:r>
        <w:rPr>
          <w:i/>
          <w:iCs/>
        </w:rPr>
        <w:t>livestock</w:t>
      </w:r>
      <w:r>
        <w:t xml:space="preserve"> management practices as provided by R.S. 37:1514(3):</w:t>
      </w:r>
    </w:p>
    <w:p w14:paraId="4BFE3969" w14:textId="77777777" w:rsidR="00104346" w:rsidRDefault="00104346" w:rsidP="00104346">
      <w:pPr>
        <w:pStyle w:val="1"/>
      </w:pPr>
      <w:r>
        <w:t>1.</w:t>
      </w:r>
      <w:r>
        <w:tab/>
        <w:t>the practice of artificial insemination (A.I.) and the non-surgical impregnation (with frozen embryo) of livestock to include that performed for a customer service fee or that performed on individually-owned livestock;</w:t>
      </w:r>
    </w:p>
    <w:p w14:paraId="72ED5C5D" w14:textId="77777777" w:rsidR="00104346" w:rsidRDefault="00104346" w:rsidP="00104346">
      <w:pPr>
        <w:pStyle w:val="1"/>
      </w:pPr>
      <w:r>
        <w:t>2.</w:t>
      </w:r>
      <w:r>
        <w:tab/>
        <w:t xml:space="preserve">the procedure involving the collection, processing, and freezing of semen from privately owned </w:t>
      </w:r>
      <w:r>
        <w:rPr>
          <w:i/>
          <w:iCs/>
        </w:rPr>
        <w:t>livestock</w:t>
      </w:r>
      <w:r>
        <w:t xml:space="preserve"> carried out by NAAB-CSS approved artificial insemination business organizations; </w:t>
      </w:r>
    </w:p>
    <w:p w14:paraId="16FD5938" w14:textId="77777777" w:rsidR="00104346" w:rsidRDefault="00104346" w:rsidP="00104346">
      <w:pPr>
        <w:pStyle w:val="1"/>
      </w:pPr>
      <w:r>
        <w:t>3.</w:t>
      </w:r>
      <w:r>
        <w:tab/>
      </w:r>
      <w:r w:rsidRPr="0029705C">
        <w:t>the carrying out of schools and short courses, teaching A.I. techniques for livestock and equine, prospective A.I. technicians, and university agricultural students by qualified university faculty, cooperative extension service specialists, and qualified employees of NAAB-CSS approved A.I. organizations;</w:t>
      </w:r>
    </w:p>
    <w:p w14:paraId="10546F85" w14:textId="77777777" w:rsidR="00104346" w:rsidRDefault="00104346" w:rsidP="00104346">
      <w:pPr>
        <w:pStyle w:val="1"/>
      </w:pPr>
      <w:r>
        <w:t>4.</w:t>
      </w:r>
      <w:r>
        <w:tab/>
        <w:t>performing the operation of male castration, docking, or earmarking of livestock raised for human consumption;</w:t>
      </w:r>
    </w:p>
    <w:p w14:paraId="1247014F" w14:textId="77777777" w:rsidR="00104346" w:rsidRDefault="00104346" w:rsidP="00104346">
      <w:pPr>
        <w:pStyle w:val="1"/>
      </w:pPr>
      <w:r>
        <w:t>5.</w:t>
      </w:r>
      <w:r>
        <w:tab/>
        <w:t>performing the normal procedure of dehorning livestock, with the exception of surgical cosmetic dehorning, which is defined as the practice of veterinary medicine;</w:t>
      </w:r>
    </w:p>
    <w:p w14:paraId="4909EBD2" w14:textId="77777777" w:rsidR="00104346" w:rsidRDefault="00104346" w:rsidP="00104346">
      <w:pPr>
        <w:pStyle w:val="1"/>
      </w:pPr>
      <w:r>
        <w:t>6.</w:t>
      </w:r>
      <w:r>
        <w:tab/>
        <w:t>aiding in the nonsurgical birth process in livestock management;</w:t>
      </w:r>
    </w:p>
    <w:p w14:paraId="1CA8B301" w14:textId="77777777" w:rsidR="00104346" w:rsidRDefault="00104346" w:rsidP="00104346">
      <w:pPr>
        <w:pStyle w:val="1"/>
      </w:pPr>
      <w:r>
        <w:t>7.</w:t>
      </w:r>
      <w:r>
        <w:tab/>
        <w:t>treating livestock for disease prevention with a non-prescription medicine or vaccine;</w:t>
      </w:r>
    </w:p>
    <w:p w14:paraId="0EE7ED6E" w14:textId="77777777" w:rsidR="00104346" w:rsidRDefault="00104346" w:rsidP="00104346">
      <w:pPr>
        <w:pStyle w:val="1"/>
      </w:pPr>
      <w:r>
        <w:t>8.</w:t>
      </w:r>
      <w:r>
        <w:tab/>
        <w:t>branding and/or tattooing for identification of livestock;</w:t>
      </w:r>
    </w:p>
    <w:p w14:paraId="728C540C" w14:textId="77777777" w:rsidR="00104346" w:rsidRDefault="00104346" w:rsidP="00104346">
      <w:pPr>
        <w:pStyle w:val="1"/>
      </w:pPr>
      <w:r>
        <w:t>9.</w:t>
      </w:r>
      <w:r>
        <w:tab/>
        <w:t>reciprocal aid of neighbors in performing accepted livestock management practices without compensation;</w:t>
      </w:r>
    </w:p>
    <w:p w14:paraId="0C814E51" w14:textId="77777777" w:rsidR="00104346" w:rsidRDefault="00104346" w:rsidP="00104346">
      <w:pPr>
        <w:pStyle w:val="1"/>
      </w:pPr>
      <w:r>
        <w:t>10.</w:t>
      </w:r>
      <w:r>
        <w:tab/>
        <w:t>shoeing horses.</w:t>
      </w:r>
    </w:p>
    <w:p w14:paraId="57A639F0" w14:textId="77777777" w:rsidR="00104346" w:rsidRDefault="00104346" w:rsidP="00104346">
      <w:pPr>
        <w:pStyle w:val="AuthorityNote"/>
      </w:pPr>
      <w:r>
        <w:t>AUTHORITY NOTE:</w:t>
      </w:r>
      <w:r>
        <w:tab/>
        <w:t>Promulgated in accordance with R.S. 37:1518 et seq.</w:t>
      </w:r>
    </w:p>
    <w:p w14:paraId="1F099517" w14:textId="77777777" w:rsidR="00104346" w:rsidRDefault="00104346" w:rsidP="00104346">
      <w:pPr>
        <w:pStyle w:val="HistoricalNote"/>
      </w:pPr>
      <w:r>
        <w:t>HISTORICAL NOTE:</w:t>
      </w:r>
      <w:r>
        <w:tab/>
        <w:t xml:space="preserve">Promulgated by the Department of Health and Human Resources, Board of Veterinary Medicine, LR 9:213 (April 1983), amended by the Department of Health and Hospitals, Board of Veterinary Medicine, LR 23:969 (August 1997), LR 24:1933 (October 1998), </w:t>
      </w:r>
      <w:r w:rsidRPr="0029705C">
        <w:rPr>
          <w:spacing w:val="-2"/>
        </w:rPr>
        <w:t>amended by the Department of Agriculture and Forestry, Board of Veterinary Medicine, LR 51:250 (February 2025)</w:t>
      </w:r>
      <w:r>
        <w:rPr>
          <w:spacing w:val="-2"/>
        </w:rPr>
        <w:t>.</w:t>
      </w:r>
    </w:p>
    <w:p w14:paraId="4DA95238" w14:textId="77777777" w:rsidR="00104346" w:rsidRDefault="00104346" w:rsidP="00104346">
      <w:pPr>
        <w:pStyle w:val="Section"/>
      </w:pPr>
      <w:bookmarkStart w:id="148" w:name="_Toc222491010"/>
      <w:bookmarkStart w:id="149" w:name="_Toc225506987"/>
      <w:r>
        <w:t>§708.</w:t>
      </w:r>
      <w:r>
        <w:tab/>
        <w:t>Anesthesia Services</w:t>
      </w:r>
      <w:bookmarkEnd w:id="148"/>
      <w:bookmarkEnd w:id="149"/>
    </w:p>
    <w:p w14:paraId="73C41764" w14:textId="77777777" w:rsidR="00104346" w:rsidRDefault="00104346" w:rsidP="00104346">
      <w:pPr>
        <w:pStyle w:val="A"/>
      </w:pPr>
      <w:r>
        <w:t>A.</w:t>
      </w:r>
      <w:r>
        <w:tab/>
        <w:t>Anesthetic and Drugs. Anesthesia equipment in accordance with the level of surgery performed should be available at all times. The minimum amount of support equipment required for the delivery of assisted ventilation should be:</w:t>
      </w:r>
    </w:p>
    <w:p w14:paraId="44C24A7E" w14:textId="77777777" w:rsidR="00104346" w:rsidRDefault="00104346" w:rsidP="00104346">
      <w:pPr>
        <w:pStyle w:val="1"/>
      </w:pPr>
      <w:r>
        <w:t>1.</w:t>
      </w:r>
      <w:r>
        <w:tab/>
        <w:t>resuscitation bags of appropriate volumes; and</w:t>
      </w:r>
    </w:p>
    <w:p w14:paraId="6CB0A4A7" w14:textId="77777777" w:rsidR="00104346" w:rsidRDefault="00104346" w:rsidP="00104346">
      <w:pPr>
        <w:pStyle w:val="1"/>
      </w:pPr>
      <w:r>
        <w:t>2.</w:t>
      </w:r>
      <w:r>
        <w:tab/>
        <w:t>an assortment of endotracheal tubes in working condition.</w:t>
      </w:r>
    </w:p>
    <w:p w14:paraId="4FA9958D" w14:textId="77777777" w:rsidR="00104346" w:rsidRDefault="00104346" w:rsidP="00104346">
      <w:pPr>
        <w:pStyle w:val="A"/>
      </w:pPr>
      <w:r>
        <w:t>B.</w:t>
      </w:r>
      <w:r>
        <w:tab/>
        <w:t>Examination and Monitoring</w:t>
      </w:r>
    </w:p>
    <w:p w14:paraId="37DB17DE" w14:textId="77777777" w:rsidR="00104346" w:rsidRDefault="00104346" w:rsidP="00104346">
      <w:pPr>
        <w:pStyle w:val="1"/>
      </w:pPr>
      <w:r>
        <w:t>1.</w:t>
      </w:r>
      <w:r>
        <w:tab/>
        <w:t>Every animal shall be given a physical examination within 12 hours prior to the administration of a general anesthetic.</w:t>
      </w:r>
    </w:p>
    <w:p w14:paraId="6B2F6AB9" w14:textId="77777777" w:rsidR="00104346" w:rsidRDefault="00104346" w:rsidP="00104346">
      <w:pPr>
        <w:pStyle w:val="1"/>
      </w:pPr>
      <w:r>
        <w:t>2.</w:t>
      </w:r>
      <w:r>
        <w:tab/>
        <w:t>Some method of respiratory monitoring is mandatory, such as observing chest movements, watching the rebreathing bag, or use of a respirometer. Some method of cardiac monitoring is recommended and may include use of a stethoscope or electrocardiographic monitor.</w:t>
      </w:r>
    </w:p>
    <w:p w14:paraId="151E3B90" w14:textId="77777777" w:rsidR="00104346" w:rsidRDefault="00104346" w:rsidP="00104346">
      <w:pPr>
        <w:pStyle w:val="1"/>
      </w:pPr>
      <w:r>
        <w:t>3.</w:t>
      </w:r>
      <w:r>
        <w:tab/>
        <w:t>The animal under general anesthesia shall be under continual observation until at least the swallowing reflex has returned.</w:t>
      </w:r>
    </w:p>
    <w:p w14:paraId="43DFBCA2" w14:textId="77777777" w:rsidR="00104346" w:rsidRDefault="00104346" w:rsidP="00104346">
      <w:pPr>
        <w:pStyle w:val="A"/>
      </w:pPr>
      <w:r>
        <w:t>C.</w:t>
      </w:r>
      <w:r>
        <w:tab/>
        <w:t>No patient should be released from veterinary supervision to the owner/client until it is ambulatory unless it is not ambulatory for reasons unrelated to anesthesia. The only exception to this rule would be the case where the client demands to take the animal home against the advice and judgment of the attending veterinarian. In this case, the veterinarian is recommended to have the client sign a release form stating that the owner/client has been advised to leave the animal, that the owner/client is aware of the risks involved, and that the owner/client is taking the animal against the advice and judgment of the attending veterinarian.</w:t>
      </w:r>
    </w:p>
    <w:p w14:paraId="79546AF7" w14:textId="77777777" w:rsidR="00104346" w:rsidRDefault="00104346" w:rsidP="00104346">
      <w:pPr>
        <w:pStyle w:val="AuthorityNote"/>
      </w:pPr>
      <w:r>
        <w:t>AUTHORITY NOTE:</w:t>
      </w:r>
      <w:r>
        <w:tab/>
        <w:t>Promulgated in accordance with R.S. 37:1518.</w:t>
      </w:r>
    </w:p>
    <w:p w14:paraId="369876F3" w14:textId="77777777" w:rsidR="00104346" w:rsidRDefault="00104346" w:rsidP="00104346">
      <w:pPr>
        <w:pStyle w:val="HistoricalNote"/>
      </w:pPr>
      <w:r>
        <w:t>HISTORICAL NOTE:</w:t>
      </w:r>
      <w:r>
        <w:tab/>
        <w:t>Promulgated by the Department of Health and Hospitals, Board of Veterinary Medicine, LR 19:1330 (October 1993), repromulgated by the Department of Agriculture and Forestry, Board of Veterinary Medicine, LR 50:1140 (August 2024).</w:t>
      </w:r>
    </w:p>
    <w:p w14:paraId="12180D70" w14:textId="77777777" w:rsidR="00104346" w:rsidRDefault="00104346" w:rsidP="00104346">
      <w:pPr>
        <w:pStyle w:val="Section"/>
      </w:pPr>
      <w:bookmarkStart w:id="150" w:name="_Toc222491011"/>
      <w:bookmarkStart w:id="151" w:name="_Toc225506988"/>
      <w:r>
        <w:t>§709.</w:t>
      </w:r>
      <w:r>
        <w:tab/>
        <w:t>Surgical Services</w:t>
      </w:r>
      <w:bookmarkEnd w:id="150"/>
      <w:bookmarkEnd w:id="151"/>
    </w:p>
    <w:p w14:paraId="3FC84E44" w14:textId="77777777" w:rsidR="00104346" w:rsidRDefault="00104346" w:rsidP="00104346">
      <w:pPr>
        <w:pStyle w:val="A"/>
      </w:pPr>
      <w:r>
        <w:t>A.</w:t>
      </w:r>
      <w:r>
        <w:tab/>
        <w:t>Aseptic surgery shall be practiced in all cases in which aseptic surgery is demanded by the profession. Aseptic surgery shall be defined as procedures in which aseptic technique is practiced in patient preparation, instrumentation, and surgical attire.</w:t>
      </w:r>
    </w:p>
    <w:p w14:paraId="026F529C" w14:textId="77777777" w:rsidR="00104346" w:rsidRDefault="00104346" w:rsidP="00104346">
      <w:pPr>
        <w:pStyle w:val="A"/>
      </w:pPr>
      <w:r>
        <w:lastRenderedPageBreak/>
        <w:t>B.</w:t>
      </w:r>
      <w:r>
        <w:tab/>
        <w:t>Surgical attire and technique for aseptic surgery is defined as:</w:t>
      </w:r>
    </w:p>
    <w:p w14:paraId="03C0DE3A" w14:textId="77777777" w:rsidR="00104346" w:rsidRDefault="00104346" w:rsidP="00104346">
      <w:pPr>
        <w:pStyle w:val="1"/>
      </w:pPr>
      <w:r>
        <w:t>1.</w:t>
      </w:r>
      <w:r>
        <w:tab/>
        <w:t>disinfection of surgeon's hands by scrubbing with a disinfecting surgical scrub solution;</w:t>
      </w:r>
    </w:p>
    <w:p w14:paraId="191A095A" w14:textId="77777777" w:rsidR="00104346" w:rsidRDefault="00104346" w:rsidP="00104346">
      <w:pPr>
        <w:pStyle w:val="1"/>
      </w:pPr>
      <w:r>
        <w:t>2.</w:t>
      </w:r>
      <w:r>
        <w:tab/>
        <w:t>sterilized surgical gown with long sleeves is recommended but not required. Clean clothing and sterilized gloves must be worn;</w:t>
      </w:r>
    </w:p>
    <w:p w14:paraId="16E58799" w14:textId="77777777" w:rsidR="00104346" w:rsidRDefault="00104346" w:rsidP="00104346">
      <w:pPr>
        <w:pStyle w:val="1"/>
      </w:pPr>
      <w:r>
        <w:t>3.</w:t>
      </w:r>
      <w:r>
        <w:tab/>
        <w:t>aseptic surgery requires sterilization of all appropriate equipment. An acceptable method of sterilization sufficient to kill spores must be used on all instruments, packs, and equipment intended for use in aseptic surgical procedures;</w:t>
      </w:r>
    </w:p>
    <w:p w14:paraId="7E8FAEDD" w14:textId="77777777" w:rsidR="00104346" w:rsidRDefault="00104346" w:rsidP="00104346">
      <w:pPr>
        <w:pStyle w:val="1"/>
      </w:pPr>
      <w:r>
        <w:t>4.</w:t>
      </w:r>
      <w:r>
        <w:tab/>
        <w:t>external use of heat sensitive tape type indicators on surgical gowns, packs, and resterilized gloves or the use of "steam clock" type indicators deep in surgical packs shall be required to monitor sterilization efficiency. The date the items were sterilized should be indicated;</w:t>
      </w:r>
    </w:p>
    <w:p w14:paraId="69345845" w14:textId="77777777" w:rsidR="00104346" w:rsidRDefault="00104346" w:rsidP="00104346">
      <w:pPr>
        <w:pStyle w:val="1"/>
      </w:pPr>
      <w:r>
        <w:t>5.</w:t>
      </w:r>
      <w:r>
        <w:tab/>
        <w:t>ancillary personnel in the surgery room should wear clean clothing and footwear.</w:t>
      </w:r>
    </w:p>
    <w:p w14:paraId="182B3A97" w14:textId="77777777" w:rsidR="00104346" w:rsidRDefault="00104346" w:rsidP="00104346">
      <w:pPr>
        <w:pStyle w:val="A"/>
      </w:pPr>
      <w:r>
        <w:t>C.</w:t>
      </w:r>
      <w:r>
        <w:tab/>
        <w:t>Hot and cold running water should be readily accessible to the surgery room.</w:t>
      </w:r>
    </w:p>
    <w:p w14:paraId="4D737F6F" w14:textId="77777777" w:rsidR="00104346" w:rsidRDefault="00104346" w:rsidP="00104346">
      <w:pPr>
        <w:pStyle w:val="AuthorityNote"/>
      </w:pPr>
      <w:r>
        <w:t>AUTHORITY NOTE:</w:t>
      </w:r>
      <w:r>
        <w:tab/>
        <w:t xml:space="preserve">Promulgated in accordance with R.S. 37:1518. </w:t>
      </w:r>
    </w:p>
    <w:p w14:paraId="62EC913A" w14:textId="77777777" w:rsidR="00104346" w:rsidRDefault="00104346" w:rsidP="00104346">
      <w:pPr>
        <w:pStyle w:val="HistoricalNote"/>
      </w:pPr>
      <w:r>
        <w:t>HISTORICAL NOTE:</w:t>
      </w:r>
      <w:r>
        <w:tab/>
        <w:t>Promulgated by the Department of Health and Hospitals, Board of Veterinary Medicine, LR 19:1330 (October 1993), amended LR 23:969 (August 1997), repromulgated by the Department of Agriculture and Forestry, Board of Veterinary Medicine, LR 50:1140 (August 2024).</w:t>
      </w:r>
    </w:p>
    <w:p w14:paraId="288C37FC" w14:textId="77777777" w:rsidR="00104346" w:rsidRDefault="00104346" w:rsidP="00104346">
      <w:pPr>
        <w:pStyle w:val="Section"/>
      </w:pPr>
      <w:bookmarkStart w:id="152" w:name="_Toc222491012"/>
      <w:bookmarkStart w:id="153" w:name="_Toc225506989"/>
      <w:r>
        <w:t>§710.</w:t>
      </w:r>
      <w:r>
        <w:tab/>
        <w:t>Dental Operations</w:t>
      </w:r>
      <w:bookmarkEnd w:id="152"/>
      <w:bookmarkEnd w:id="153"/>
    </w:p>
    <w:p w14:paraId="264C9730" w14:textId="77777777" w:rsidR="00104346" w:rsidRDefault="00104346" w:rsidP="00104346">
      <w:pPr>
        <w:pStyle w:val="A"/>
      </w:pPr>
      <w:r>
        <w:t>A.</w:t>
      </w:r>
      <w:r>
        <w:tab/>
        <w:t>Dental operations are included in the definition of the practice of veterinary medicine as found in R.S. 37:1513(4).</w:t>
      </w:r>
    </w:p>
    <w:p w14:paraId="6350E1B4" w14:textId="77777777" w:rsidR="00104346" w:rsidRDefault="00104346" w:rsidP="00104346">
      <w:pPr>
        <w:pStyle w:val="A"/>
      </w:pPr>
      <w:r>
        <w:t>B.</w:t>
      </w:r>
      <w:r>
        <w:tab/>
        <w:t>Nothing in these rules shall prohibit any person from utilizing cotton swabs, gauze, dental floss, dentifrice, toothbrushes or similar items to clean an animal's teeth.</w:t>
      </w:r>
    </w:p>
    <w:p w14:paraId="30EFAB5B" w14:textId="77777777" w:rsidR="00104346" w:rsidRDefault="00104346" w:rsidP="00104346">
      <w:pPr>
        <w:pStyle w:val="A"/>
      </w:pPr>
      <w:r>
        <w:t>C.</w:t>
      </w:r>
      <w:r>
        <w:tab/>
        <w:t>In branches of veterinary medicine other than equine dentistry and livestock dentistry, with proper training and under the direct supervision of a licensed veterinarian, laypeople and registered veterinary technicians employed by a licensed veterinarian may perform supragingival scaling and polishing of teeth, making and developing dental radiographs, taking impressions, production of dental models, and the charting of dental pathology. All other dental operations must be performed by a licensed veterinarian.</w:t>
      </w:r>
    </w:p>
    <w:p w14:paraId="758D8A49" w14:textId="77777777" w:rsidR="00104346" w:rsidRDefault="00104346" w:rsidP="00104346">
      <w:pPr>
        <w:pStyle w:val="A"/>
      </w:pPr>
      <w:r>
        <w:t>D.</w:t>
      </w:r>
      <w:r>
        <w:tab/>
        <w:t>In the branch of veterinary medicine dealing with equine dentistry, with proper training and under the direct supervision of a licensed veterinarian, laypeople and registered veterinary technicians employed by a licensed veterinarian may perform the rasping (floating) of molar, premolar, and canine teeth, and the removal of deciduous incisor and premolar teeth (caps). All other dental operations, including but not limited to the extraction of teeth, amputation of large molar, incisor, or canine teeth, the extraction of first premolar teeth (wolf teeth) and repair of damaged or diseased teeth must be performed by a licensed veterinarian.</w:t>
      </w:r>
    </w:p>
    <w:p w14:paraId="51FF169E" w14:textId="77777777" w:rsidR="00104346" w:rsidRDefault="00104346" w:rsidP="00104346">
      <w:pPr>
        <w:pStyle w:val="A"/>
      </w:pPr>
      <w:r>
        <w:t>E.</w:t>
      </w:r>
      <w:r>
        <w:tab/>
        <w:t>In the branch of veterinary medicine dealing with livestock dentistry, with proper training and under the direct supervision of a licensed veterinarian, laypeople and registered veterinary technicians employed by a licensed veterinarian may perform rasping (floating) of premolar and molar teeth, and the removal of deciduous incisor teeth (caps). All other dental operations, including but not limited to the extraction of teeth, amputation of incisors, premolars, and molar teeth, and repair of damaged or diseased teeth must be performed by a licensed veterinarian.</w:t>
      </w:r>
    </w:p>
    <w:p w14:paraId="42138E3B" w14:textId="77777777" w:rsidR="00104346" w:rsidRDefault="00104346" w:rsidP="00104346">
      <w:pPr>
        <w:pStyle w:val="AuthorityNote"/>
      </w:pPr>
      <w:r>
        <w:t>AUTHORITY NOTE:</w:t>
      </w:r>
      <w:r>
        <w:tab/>
        <w:t>Promulgated in accordance with R.S. 37:1518 et seq.</w:t>
      </w:r>
    </w:p>
    <w:p w14:paraId="03443751" w14:textId="77777777" w:rsidR="00104346" w:rsidRDefault="00104346" w:rsidP="00104346">
      <w:pPr>
        <w:pStyle w:val="HistoricalNote"/>
      </w:pPr>
      <w:r>
        <w:t>HISTORICAL NOTE:</w:t>
      </w:r>
      <w:r>
        <w:tab/>
        <w:t>Promulgated by the Department of Health and Hospitals, Board of Veterinary Medicine, LR 19:1330 (October 1993), amended LR 25:519 (March 1999), repromulgated by the Department of Agriculture and Forestry, Board of Veterinary Medicine, LR 50:1141 (August 2024).</w:t>
      </w:r>
    </w:p>
    <w:p w14:paraId="6B0AD5A5" w14:textId="77777777" w:rsidR="00104346" w:rsidRDefault="00104346" w:rsidP="00104346">
      <w:pPr>
        <w:pStyle w:val="Section"/>
      </w:pPr>
      <w:bookmarkStart w:id="154" w:name="_Toc222491013"/>
      <w:bookmarkStart w:id="155" w:name="_Toc225506990"/>
      <w:r>
        <w:t>§711.</w:t>
      </w:r>
      <w:r>
        <w:tab/>
        <w:t>Definitions and Classification of Practice Facilities</w:t>
      </w:r>
      <w:bookmarkEnd w:id="154"/>
      <w:bookmarkEnd w:id="155"/>
    </w:p>
    <w:p w14:paraId="19B31621" w14:textId="77777777" w:rsidR="00104346" w:rsidRDefault="00104346" w:rsidP="00104346">
      <w:pPr>
        <w:pStyle w:val="A"/>
      </w:pPr>
      <w:r>
        <w:t>A.</w:t>
      </w:r>
      <w:r>
        <w:tab/>
        <w:t>In order to be classified as, advertised as, or use the word "hospital" as defined in §700 in the name of a veterinary facility, all of the following minimum standards and requirements shall be met.</w:t>
      </w:r>
    </w:p>
    <w:p w14:paraId="0664ABDC" w14:textId="77777777" w:rsidR="00104346" w:rsidRDefault="00104346" w:rsidP="00104346">
      <w:pPr>
        <w:pStyle w:val="1"/>
      </w:pPr>
      <w:r>
        <w:t>1.</w:t>
      </w:r>
      <w:r>
        <w:tab/>
        <w:t>Facility shall have a reception room and office, or a combination of the two.</w:t>
      </w:r>
    </w:p>
    <w:p w14:paraId="5F21CF6B" w14:textId="77777777" w:rsidR="00104346" w:rsidRDefault="00104346" w:rsidP="00104346">
      <w:pPr>
        <w:pStyle w:val="1"/>
      </w:pPr>
      <w:r>
        <w:t>2.</w:t>
      </w:r>
      <w:r>
        <w:tab/>
        <w:t>An examination room separate from other areas of the facility and of sufficient size to accommodate the doctor, assistant, patient and client shall be maintained. This room shall have:</w:t>
      </w:r>
    </w:p>
    <w:p w14:paraId="2F1F1410" w14:textId="77777777" w:rsidR="00104346" w:rsidRDefault="00104346" w:rsidP="00104346">
      <w:pPr>
        <w:pStyle w:val="a0"/>
      </w:pPr>
      <w:r>
        <w:t>a.</w:t>
      </w:r>
      <w:r>
        <w:tab/>
        <w:t>adequate materials and instrumentation to perform a thorough physical examination; and</w:t>
      </w:r>
    </w:p>
    <w:p w14:paraId="56517BA2" w14:textId="77777777" w:rsidR="00104346" w:rsidRDefault="00104346" w:rsidP="00104346">
      <w:pPr>
        <w:pStyle w:val="a0"/>
      </w:pPr>
      <w:r>
        <w:t>b.</w:t>
      </w:r>
      <w:r>
        <w:tab/>
        <w:t>adequate lighting to perform a thorough physical examination; and</w:t>
      </w:r>
    </w:p>
    <w:p w14:paraId="0F00DD2E" w14:textId="77777777" w:rsidR="00104346" w:rsidRDefault="00104346" w:rsidP="00104346">
      <w:pPr>
        <w:pStyle w:val="a0"/>
      </w:pPr>
      <w:r>
        <w:t>c.</w:t>
      </w:r>
      <w:r>
        <w:tab/>
        <w:t>immediate access to a sink with hot and cold running water; and</w:t>
      </w:r>
    </w:p>
    <w:p w14:paraId="2F31F3B2" w14:textId="77777777" w:rsidR="00104346" w:rsidRDefault="00104346" w:rsidP="00104346">
      <w:pPr>
        <w:pStyle w:val="a0"/>
      </w:pPr>
      <w:r>
        <w:t>d.</w:t>
      </w:r>
      <w:r>
        <w:tab/>
        <w:t>an examination table with impervious surface which can be easily cleaned and disinfected.</w:t>
      </w:r>
    </w:p>
    <w:p w14:paraId="2A5EC02B" w14:textId="77777777" w:rsidR="00104346" w:rsidRDefault="00104346" w:rsidP="00104346">
      <w:pPr>
        <w:pStyle w:val="1"/>
      </w:pPr>
      <w:r>
        <w:t>3.</w:t>
      </w:r>
      <w:r>
        <w:tab/>
        <w:t>Facility shall have a surgery room which is separate and distinct from all other rooms. This room shall have:</w:t>
      </w:r>
    </w:p>
    <w:p w14:paraId="0FFEF68F" w14:textId="77777777" w:rsidR="00104346" w:rsidRDefault="00104346" w:rsidP="00104346">
      <w:pPr>
        <w:pStyle w:val="a0"/>
      </w:pPr>
      <w:r>
        <w:t>a.</w:t>
      </w:r>
      <w:r>
        <w:tab/>
        <w:t>lighting adequate to perform surgery;</w:t>
      </w:r>
    </w:p>
    <w:p w14:paraId="4345839F" w14:textId="77777777" w:rsidR="00104346" w:rsidRDefault="00104346" w:rsidP="00104346">
      <w:pPr>
        <w:pStyle w:val="a0"/>
      </w:pPr>
      <w:r>
        <w:t>b.</w:t>
      </w:r>
      <w:r>
        <w:tab/>
        <w:t>a surgery table with an impervious surface which can be cleaned and easily disinfected;</w:t>
      </w:r>
    </w:p>
    <w:p w14:paraId="5CD74307" w14:textId="77777777" w:rsidR="00104346" w:rsidRDefault="00104346" w:rsidP="00104346">
      <w:pPr>
        <w:pStyle w:val="a0"/>
      </w:pPr>
      <w:r>
        <w:t>c.</w:t>
      </w:r>
      <w:r>
        <w:tab/>
        <w:t>appropriate anesthesia equipment;</w:t>
      </w:r>
    </w:p>
    <w:p w14:paraId="49333C55" w14:textId="77777777" w:rsidR="00104346" w:rsidRDefault="00104346" w:rsidP="00104346">
      <w:pPr>
        <w:pStyle w:val="a0"/>
      </w:pPr>
      <w:r>
        <w:t>d.</w:t>
      </w:r>
      <w:r>
        <w:tab/>
        <w:t>oxygen readily available;</w:t>
      </w:r>
    </w:p>
    <w:p w14:paraId="4D9E6C15" w14:textId="77777777" w:rsidR="00104346" w:rsidRDefault="00104346" w:rsidP="00104346">
      <w:pPr>
        <w:pStyle w:val="a0"/>
      </w:pPr>
      <w:r>
        <w:t>e.</w:t>
      </w:r>
      <w:r>
        <w:tab/>
        <w:t>emergency drugs for cardiac and pulmonary resuscitation; and</w:t>
      </w:r>
    </w:p>
    <w:p w14:paraId="51A54E59" w14:textId="77777777" w:rsidR="00104346" w:rsidRDefault="00104346" w:rsidP="00104346">
      <w:pPr>
        <w:pStyle w:val="a0"/>
      </w:pPr>
      <w:r>
        <w:t>f.</w:t>
      </w:r>
      <w:r>
        <w:tab/>
        <w:t>walls and floors constructed with materials capable of being cleaned and disinfected.</w:t>
      </w:r>
    </w:p>
    <w:p w14:paraId="4DBB9BAD" w14:textId="77777777" w:rsidR="00104346" w:rsidRDefault="00104346" w:rsidP="00104346">
      <w:pPr>
        <w:pStyle w:val="1"/>
      </w:pPr>
      <w:r>
        <w:t>4.</w:t>
      </w:r>
      <w:r>
        <w:tab/>
        <w:t>Facility shall have a surgical scrub or preparation area containing pre-anesthetic medications and surgical scrub.</w:t>
      </w:r>
    </w:p>
    <w:p w14:paraId="3150128A" w14:textId="77777777" w:rsidR="00104346" w:rsidRDefault="00104346" w:rsidP="00104346">
      <w:pPr>
        <w:pStyle w:val="1"/>
      </w:pPr>
      <w:r>
        <w:lastRenderedPageBreak/>
        <w:t>5.</w:t>
      </w:r>
      <w:r>
        <w:tab/>
        <w:t xml:space="preserve">Facility shall have access to a diagnostic X-ray machine and development equipment area kept in compliance with state and federal regulations. </w:t>
      </w:r>
    </w:p>
    <w:p w14:paraId="67E4180A" w14:textId="77777777" w:rsidR="00104346" w:rsidRDefault="00104346" w:rsidP="00104346">
      <w:pPr>
        <w:pStyle w:val="1"/>
      </w:pPr>
      <w:r>
        <w:t>6.</w:t>
      </w:r>
      <w:r>
        <w:tab/>
        <w:t>A clinical laboratory area shall be available containing diagnostic laboratory equipment, test kits and materials to perform necessary tests. This may be an in-house laboratory or an outside diagnostic laboratory facility which is capable of returning diagnostic results in 24 hours.</w:t>
      </w:r>
    </w:p>
    <w:p w14:paraId="347B24A8" w14:textId="77777777" w:rsidR="00104346" w:rsidRDefault="00104346" w:rsidP="00104346">
      <w:pPr>
        <w:pStyle w:val="1"/>
      </w:pPr>
      <w:r>
        <w:t>7.</w:t>
      </w:r>
      <w:r>
        <w:tab/>
        <w:t>Facility shall have a kennel or housing area where animals can be retained for treatment and post-surgical observation. This area shall have at a minimum:</w:t>
      </w:r>
    </w:p>
    <w:p w14:paraId="7339FF85" w14:textId="77777777" w:rsidR="00104346" w:rsidRDefault="00104346" w:rsidP="00104346">
      <w:pPr>
        <w:pStyle w:val="a0"/>
      </w:pPr>
      <w:r>
        <w:t>a.</w:t>
      </w:r>
      <w:r>
        <w:tab/>
        <w:t>separate compartments for each animal which provide for comfortable and sanitary conditions; and</w:t>
      </w:r>
    </w:p>
    <w:p w14:paraId="130C7DE4" w14:textId="77777777" w:rsidR="00104346" w:rsidRDefault="00104346" w:rsidP="00104346">
      <w:pPr>
        <w:pStyle w:val="a0"/>
      </w:pPr>
      <w:r>
        <w:t>b.</w:t>
      </w:r>
      <w:r>
        <w:tab/>
        <w:t>exercise areas which provide and allow effective separation of animals and their waste products and appropriate cleaning.</w:t>
      </w:r>
    </w:p>
    <w:p w14:paraId="61464EF2" w14:textId="77777777" w:rsidR="00104346" w:rsidRDefault="00104346" w:rsidP="00104346">
      <w:pPr>
        <w:pStyle w:val="1"/>
      </w:pPr>
      <w:r>
        <w:t>8.</w:t>
      </w:r>
      <w:r>
        <w:tab/>
        <w:t>Facility shall have adequate indoor lighting for halls, wards, reception areas, examining rooms and surgical rooms.</w:t>
      </w:r>
    </w:p>
    <w:p w14:paraId="614F7FD1" w14:textId="77777777" w:rsidR="00104346" w:rsidRDefault="00104346" w:rsidP="00104346">
      <w:pPr>
        <w:pStyle w:val="A"/>
      </w:pPr>
      <w:r>
        <w:t>B.</w:t>
      </w:r>
      <w:r>
        <w:tab/>
        <w:t>Clinic</w:t>
      </w:r>
    </w:p>
    <w:p w14:paraId="41E74FF7" w14:textId="77777777" w:rsidR="00104346" w:rsidRDefault="00104346" w:rsidP="00104346">
      <w:pPr>
        <w:pStyle w:val="1"/>
      </w:pPr>
      <w:r>
        <w:t>1.</w:t>
      </w:r>
      <w:r>
        <w:tab/>
        <w:t>In order to be classified as, advertised as, or use the word "clinic" as defined in §700 in the name of the facility, all standards described under §711.A, shall apply.</w:t>
      </w:r>
    </w:p>
    <w:p w14:paraId="61F384CE" w14:textId="77777777" w:rsidR="00104346" w:rsidRDefault="00104346" w:rsidP="00104346">
      <w:pPr>
        <w:pStyle w:val="1"/>
      </w:pPr>
      <w:r>
        <w:t>2.</w:t>
      </w:r>
      <w:r>
        <w:tab/>
        <w:t>A facility defined as a clinic is not required to meet the requirements for kennels as described in §711.A.7 except where surgery is being performed.</w:t>
      </w:r>
    </w:p>
    <w:p w14:paraId="563AB704" w14:textId="77777777" w:rsidR="00104346" w:rsidRDefault="00104346" w:rsidP="00104346">
      <w:pPr>
        <w:pStyle w:val="1"/>
      </w:pPr>
      <w:r>
        <w:t>3.</w:t>
      </w:r>
      <w:r>
        <w:tab/>
        <w:t>A clinic performing surgery shall provide adequate kennel facilities as per §711.A.7 until the patient is discharged.</w:t>
      </w:r>
    </w:p>
    <w:p w14:paraId="258BE8AD" w14:textId="77777777" w:rsidR="00104346" w:rsidRDefault="00104346" w:rsidP="00104346">
      <w:pPr>
        <w:pStyle w:val="A"/>
      </w:pPr>
      <w:r>
        <w:t>C.</w:t>
      </w:r>
      <w:r>
        <w:tab/>
        <w:t xml:space="preserve">A </w:t>
      </w:r>
      <w:r>
        <w:rPr>
          <w:i/>
        </w:rPr>
        <w:t>mobile clinic</w:t>
      </w:r>
      <w:r>
        <w:t xml:space="preserve"> as defined in §700 shall have a permanent base of operations with a published address, telephone facilities for making appointments or responding to emergencies, and the following.</w:t>
      </w:r>
    </w:p>
    <w:p w14:paraId="0369EE9F" w14:textId="77777777" w:rsidR="00104346" w:rsidRDefault="00104346" w:rsidP="00104346">
      <w:pPr>
        <w:pStyle w:val="1"/>
      </w:pPr>
      <w:r>
        <w:t>1.</w:t>
      </w:r>
      <w:r>
        <w:tab/>
        <w:t xml:space="preserve">A veterinarian operating or working in a mobile clinic must have a written agreement with a local veterinary hospital or clinic to provide hospitalization, surgery, and radiology if these services are not available at the mobile clinic. </w:t>
      </w:r>
      <w:r>
        <w:rPr>
          <w:i/>
          <w:iCs/>
        </w:rPr>
        <w:t>Local</w:t>
      </w:r>
      <w:r>
        <w:t xml:space="preserve"> means within a 30-mile radius.</w:t>
      </w:r>
    </w:p>
    <w:p w14:paraId="11F3FEF7" w14:textId="77777777" w:rsidR="00104346" w:rsidRDefault="00104346" w:rsidP="00104346">
      <w:pPr>
        <w:pStyle w:val="1"/>
      </w:pPr>
      <w:r>
        <w:t>2.</w:t>
      </w:r>
      <w:r>
        <w:tab/>
        <w:t xml:space="preserve">A veterinarian operating or working in a mobile clinic must have a written agreement with a local veterinary hospital or clinic to provide emergency services and must display a notice to that effect in public view. The phone number and address for this emergency service provider must be provided to each patron of the mobile clinic. </w:t>
      </w:r>
      <w:r>
        <w:rPr>
          <w:i/>
          <w:iCs/>
        </w:rPr>
        <w:t>Local</w:t>
      </w:r>
      <w:r>
        <w:t xml:space="preserve"> means within a 30-mile radius.</w:t>
      </w:r>
    </w:p>
    <w:p w14:paraId="5888FBDB" w14:textId="77777777" w:rsidR="00104346" w:rsidRDefault="00104346" w:rsidP="00104346">
      <w:pPr>
        <w:pStyle w:val="1"/>
      </w:pPr>
      <w:r>
        <w:t>3.</w:t>
      </w:r>
      <w:r>
        <w:tab/>
        <w:t>A veterinarian operating or working in a mobile clinic must remain on site until all patients are discharged to their owners and must maintain autonomy for all medical decisions made.</w:t>
      </w:r>
    </w:p>
    <w:p w14:paraId="1A32EE42" w14:textId="77777777" w:rsidR="00104346" w:rsidRDefault="00104346" w:rsidP="00104346">
      <w:pPr>
        <w:pStyle w:val="1"/>
      </w:pPr>
      <w:r>
        <w:t>4.</w:t>
      </w:r>
      <w:r>
        <w:tab/>
        <w:t xml:space="preserve">A physical examination and history must be taken for each patient at a mobile clinic and the medical records for such patients must meet the requirements for record keeping in §701. These records must be maintained by the veterinarian </w:t>
      </w:r>
      <w:r>
        <w:t>for five years and must remain accessible to the client for that period.</w:t>
      </w:r>
    </w:p>
    <w:p w14:paraId="2EEB0A75" w14:textId="77777777" w:rsidR="00104346" w:rsidRDefault="00104346" w:rsidP="00104346">
      <w:pPr>
        <w:pStyle w:val="1"/>
      </w:pPr>
      <w:r>
        <w:t>5.</w:t>
      </w:r>
      <w:r>
        <w:tab/>
        <w:t>The veterinarian operating or working in a mobile clinic is responsible for consultation with clients and referral of patients when disease is detected or suspected. The veterinarian is also responsible for information and recommendations given to the client by the mobile clinic's staff.</w:t>
      </w:r>
    </w:p>
    <w:p w14:paraId="09FCF1FD" w14:textId="77777777" w:rsidR="00104346" w:rsidRDefault="00104346" w:rsidP="00104346">
      <w:pPr>
        <w:pStyle w:val="1"/>
      </w:pPr>
      <w:r>
        <w:t>6.</w:t>
      </w:r>
      <w:r>
        <w:tab/>
        <w:t>The veterinarian operating or working in a mobile clinic must have his current Louisiana veterinary license on display to the clients.</w:t>
      </w:r>
    </w:p>
    <w:p w14:paraId="47DC3553" w14:textId="77777777" w:rsidR="00104346" w:rsidRDefault="00104346" w:rsidP="00104346">
      <w:pPr>
        <w:pStyle w:val="1"/>
      </w:pPr>
      <w:r>
        <w:t>7.</w:t>
      </w:r>
      <w:r>
        <w:tab/>
        <w:t>Operation of the veterinary medical mobile clinic requires the following:</w:t>
      </w:r>
    </w:p>
    <w:p w14:paraId="65F696C1" w14:textId="77777777" w:rsidR="00104346" w:rsidRDefault="00104346" w:rsidP="00104346">
      <w:pPr>
        <w:pStyle w:val="a0"/>
      </w:pPr>
      <w:r>
        <w:t>a.</w:t>
      </w:r>
      <w:r>
        <w:tab/>
        <w:t>a clean, safe location;</w:t>
      </w:r>
    </w:p>
    <w:p w14:paraId="40024FA4" w14:textId="77777777" w:rsidR="00104346" w:rsidRDefault="00104346" w:rsidP="00104346">
      <w:pPr>
        <w:pStyle w:val="a0"/>
      </w:pPr>
      <w:r>
        <w:t>b.</w:t>
      </w:r>
      <w:r>
        <w:tab/>
        <w:t>the mobile clinic must meet local sanitation regulations;</w:t>
      </w:r>
    </w:p>
    <w:p w14:paraId="33B62524" w14:textId="77777777" w:rsidR="00104346" w:rsidRDefault="00104346" w:rsidP="00104346">
      <w:pPr>
        <w:pStyle w:val="a0"/>
      </w:pPr>
      <w:r>
        <w:t>c.</w:t>
      </w:r>
      <w:r>
        <w:tab/>
        <w:t>lined waste receptacles;</w:t>
      </w:r>
    </w:p>
    <w:p w14:paraId="6DBB9265" w14:textId="77777777" w:rsidR="00104346" w:rsidRDefault="00104346" w:rsidP="00104346">
      <w:pPr>
        <w:pStyle w:val="a0"/>
      </w:pPr>
      <w:r>
        <w:t>d.</w:t>
      </w:r>
      <w:r>
        <w:tab/>
        <w:t>fresh, running water for cleaning and first aid;</w:t>
      </w:r>
    </w:p>
    <w:p w14:paraId="4FEC0EFF" w14:textId="77777777" w:rsidR="00104346" w:rsidRDefault="00104346" w:rsidP="00104346">
      <w:pPr>
        <w:pStyle w:val="a0"/>
      </w:pPr>
      <w:r>
        <w:t>e.</w:t>
      </w:r>
      <w:r>
        <w:tab/>
        <w:t>examination areas with good lighting and smooth, easily disinfected surfaces;</w:t>
      </w:r>
    </w:p>
    <w:p w14:paraId="2E083277" w14:textId="77777777" w:rsidR="00104346" w:rsidRDefault="00104346" w:rsidP="00104346">
      <w:pPr>
        <w:pStyle w:val="a0"/>
      </w:pPr>
      <w:r>
        <w:t>f.</w:t>
      </w:r>
      <w:r>
        <w:tab/>
        <w:t>examination and surgery preparation areas;</w:t>
      </w:r>
    </w:p>
    <w:p w14:paraId="0B84D34E" w14:textId="77777777" w:rsidR="00104346" w:rsidRDefault="00104346" w:rsidP="00104346">
      <w:pPr>
        <w:pStyle w:val="a0"/>
      </w:pPr>
      <w:r>
        <w:t>g.</w:t>
      </w:r>
      <w:r>
        <w:tab/>
        <w:t>surgical area must be sterile, and the surgery table must have an impervious surface which can be cleaned and easily disinfected;</w:t>
      </w:r>
    </w:p>
    <w:p w14:paraId="01AB032C" w14:textId="77777777" w:rsidR="00104346" w:rsidRDefault="00104346" w:rsidP="00104346">
      <w:pPr>
        <w:pStyle w:val="a0"/>
      </w:pPr>
      <w:r>
        <w:t>h.</w:t>
      </w:r>
      <w:r>
        <w:tab/>
        <w:t>drugs must be kept according to federal, state, and local laws. If controlled drugs are kept on the premises, they must be kept in a locking, secure cabinet for storage and an accurate controlled substance log must be maintained and available for inspection;</w:t>
      </w:r>
    </w:p>
    <w:p w14:paraId="18A56C6E" w14:textId="77777777" w:rsidR="00104346" w:rsidRDefault="00104346" w:rsidP="00104346">
      <w:pPr>
        <w:pStyle w:val="a0"/>
      </w:pPr>
      <w:r>
        <w:t>i.</w:t>
      </w:r>
      <w:r>
        <w:tab/>
        <w:t>all equipment must be kept clean and in working order;</w:t>
      </w:r>
    </w:p>
    <w:p w14:paraId="1D3D6958" w14:textId="77777777" w:rsidR="00104346" w:rsidRDefault="00104346" w:rsidP="00104346">
      <w:pPr>
        <w:pStyle w:val="a0"/>
      </w:pPr>
      <w:r>
        <w:t>j.</w:t>
      </w:r>
      <w:r>
        <w:tab/>
        <w:t>the mobile clinic must have the capability to deal with sudden emergencies and should have oxygen, resuscitation drugs and equipment, treatment for shock, and fluid administration materials readily available; and</w:t>
      </w:r>
    </w:p>
    <w:p w14:paraId="57FF13FB" w14:textId="77777777" w:rsidR="00104346" w:rsidRDefault="00104346" w:rsidP="00104346">
      <w:pPr>
        <w:pStyle w:val="a0"/>
      </w:pPr>
      <w:r>
        <w:t>k.</w:t>
      </w:r>
      <w:r>
        <w:tab/>
        <w:t>the mobile clinic must have all biomedical waste properly disposed of and must have documentation to prove that fact on the premises for inspection.</w:t>
      </w:r>
    </w:p>
    <w:p w14:paraId="6FAE7B2B" w14:textId="77777777" w:rsidR="00104346" w:rsidRDefault="00104346" w:rsidP="00104346">
      <w:pPr>
        <w:pStyle w:val="A"/>
      </w:pPr>
      <w:r>
        <w:t>D.</w:t>
      </w:r>
      <w:r>
        <w:tab/>
        <w:t>Emergency Facilities</w:t>
      </w:r>
    </w:p>
    <w:p w14:paraId="13B80B8C" w14:textId="77777777" w:rsidR="00104346" w:rsidRDefault="00104346" w:rsidP="00104346">
      <w:pPr>
        <w:pStyle w:val="1"/>
      </w:pPr>
      <w:r>
        <w:t>1.</w:t>
      </w:r>
      <w:r>
        <w:tab/>
        <w:t xml:space="preserve">An </w:t>
      </w:r>
      <w:r>
        <w:rPr>
          <w:i/>
          <w:iCs/>
        </w:rPr>
        <w:t>emergency facility</w:t>
      </w:r>
      <w:r>
        <w:t xml:space="preserve"> as defined in §700 shall have the following:</w:t>
      </w:r>
    </w:p>
    <w:p w14:paraId="169FB521" w14:textId="77777777" w:rsidR="00104346" w:rsidRDefault="00104346" w:rsidP="00104346">
      <w:pPr>
        <w:pStyle w:val="a0"/>
      </w:pPr>
      <w:r>
        <w:t>a.</w:t>
      </w:r>
      <w:r>
        <w:tab/>
        <w:t>doctors;</w:t>
      </w:r>
    </w:p>
    <w:p w14:paraId="07F48078" w14:textId="77777777" w:rsidR="00104346" w:rsidRDefault="00104346" w:rsidP="00104346">
      <w:pPr>
        <w:pStyle w:val="a0"/>
      </w:pPr>
      <w:r>
        <w:t>b.</w:t>
      </w:r>
      <w:r>
        <w:tab/>
        <w:t>support staff;</w:t>
      </w:r>
    </w:p>
    <w:p w14:paraId="49F12807" w14:textId="77777777" w:rsidR="00104346" w:rsidRDefault="00104346" w:rsidP="00104346">
      <w:pPr>
        <w:pStyle w:val="a0"/>
      </w:pPr>
      <w:r>
        <w:t>c.</w:t>
      </w:r>
      <w:r>
        <w:tab/>
        <w:t>instrumentation;</w:t>
      </w:r>
    </w:p>
    <w:p w14:paraId="4399635E" w14:textId="77777777" w:rsidR="00104346" w:rsidRDefault="00104346" w:rsidP="00104346">
      <w:pPr>
        <w:pStyle w:val="a0"/>
      </w:pPr>
      <w:r>
        <w:t>d.</w:t>
      </w:r>
      <w:r>
        <w:tab/>
        <w:t>medications; and</w:t>
      </w:r>
    </w:p>
    <w:p w14:paraId="6E85EA48" w14:textId="77777777" w:rsidR="00104346" w:rsidRDefault="00104346" w:rsidP="00104346">
      <w:pPr>
        <w:pStyle w:val="a0"/>
      </w:pPr>
      <w:r>
        <w:t>e.</w:t>
      </w:r>
      <w:r>
        <w:tab/>
        <w:t>diagnostic equipment sufficient to provide an appropriate level of emergency care during all hours of operation.</w:t>
      </w:r>
    </w:p>
    <w:p w14:paraId="2279C3E5" w14:textId="77777777" w:rsidR="00104346" w:rsidRDefault="00104346" w:rsidP="00104346">
      <w:pPr>
        <w:pStyle w:val="1"/>
      </w:pPr>
      <w:r>
        <w:lastRenderedPageBreak/>
        <w:t>2.</w:t>
      </w:r>
      <w:r>
        <w:tab/>
        <w:t xml:space="preserve">If an emergency facility offers surgery services and retains patients in the emergency facility, all facility standards pertaining to </w:t>
      </w:r>
      <w:r>
        <w:rPr>
          <w:i/>
          <w:iCs/>
        </w:rPr>
        <w:t>hospital facilities</w:t>
      </w:r>
      <w:r>
        <w:t xml:space="preserve"> as defined in §711.A shall be furnished and maintained.</w:t>
      </w:r>
    </w:p>
    <w:p w14:paraId="345CE5DC" w14:textId="77777777" w:rsidR="00104346" w:rsidRDefault="00104346" w:rsidP="00104346">
      <w:pPr>
        <w:pStyle w:val="A"/>
      </w:pPr>
      <w:r>
        <w:t>E.</w:t>
      </w:r>
      <w:r>
        <w:tab/>
        <w:t>A wellness or preventative care clinic shall have a published physical address for the specific location, telephone facilities for responding to emergency situations, and the following.</w:t>
      </w:r>
    </w:p>
    <w:p w14:paraId="6AEAEF34" w14:textId="77777777" w:rsidR="00104346" w:rsidRDefault="00104346" w:rsidP="00104346">
      <w:pPr>
        <w:pStyle w:val="1"/>
      </w:pPr>
      <w:r>
        <w:t>1.</w:t>
      </w:r>
      <w:r>
        <w:tab/>
        <w:t>The veterinarian operating or providing permissible services in a wellness or preventative care clinic shall have a prior written agreement with a local veterinary hospital or clinic, within a 30 mile or 30 minutes travel time, to provide laboratory services, hospitalization, surgery, and/or radiology, if these services are not available at the wellness or preventative care clinic.</w:t>
      </w:r>
    </w:p>
    <w:p w14:paraId="51E78644" w14:textId="77777777" w:rsidR="00104346" w:rsidRDefault="00104346" w:rsidP="00104346">
      <w:pPr>
        <w:pStyle w:val="1"/>
      </w:pPr>
      <w:r>
        <w:t>2.</w:t>
      </w:r>
      <w:r>
        <w:tab/>
        <w:t>The veterinarian operating or providing permissible services in a wellness or preventative care clinic shall have a prior written agreement with a local veterinary hospital or clinic, within a 30 mile or 30 minutes travel time, to provide emergency care services. A notice of available emergency care services, including the telephone number and physical address of the local veterinary hospital or clinic, shall be posted in a conspicuous place at the wellness or preventative care clinic, and a copy of the notice or information shall be given to each client prior to the administration of a vaccine, the performance of an examination and/or a diagnostic procedure to promote good health.</w:t>
      </w:r>
    </w:p>
    <w:p w14:paraId="3A16B998" w14:textId="77777777" w:rsidR="00104346" w:rsidRDefault="00104346" w:rsidP="00104346">
      <w:pPr>
        <w:pStyle w:val="1"/>
      </w:pPr>
      <w:r>
        <w:t>3.</w:t>
      </w:r>
      <w:r>
        <w:tab/>
        <w:t>The veterinarian operating or providing permissible services in a wellness or preventative care clinic shall physically remain on site until all patients are discharged to their respective owners, or authorized agents.</w:t>
      </w:r>
    </w:p>
    <w:p w14:paraId="14DABC5C" w14:textId="77777777" w:rsidR="00104346" w:rsidRDefault="00104346" w:rsidP="00104346">
      <w:pPr>
        <w:pStyle w:val="1"/>
      </w:pPr>
      <w:r>
        <w:t>4.</w:t>
      </w:r>
      <w:r>
        <w:tab/>
        <w:t>The veterinarian operating or providing permissible services in a wellness or preventative care clinic shall comply with the requirements for record keeping regarding the storage, maintenance and availability to the client of the medical records for the patients as set forth in the board's rules on record keeping. The veterinarian operating or providing permissible services in a wellness or preventative care clinic shall be the owner of the medical records of the patients.</w:t>
      </w:r>
    </w:p>
    <w:p w14:paraId="2678DB7B" w14:textId="77777777" w:rsidR="00104346" w:rsidRDefault="00104346" w:rsidP="00104346">
      <w:pPr>
        <w:pStyle w:val="1"/>
      </w:pPr>
      <w:r>
        <w:t>5.</w:t>
      </w:r>
      <w:r>
        <w:tab/>
        <w:t>The veterinarian operating or providing permissible services in a wellness or preventative care clinic shall be responsible for consultation with clients and the prompt referral of patients when disease, illness or a medical condition is diagnosed.</w:t>
      </w:r>
    </w:p>
    <w:p w14:paraId="0588D128" w14:textId="77777777" w:rsidR="00104346" w:rsidRDefault="00104346" w:rsidP="00104346">
      <w:pPr>
        <w:pStyle w:val="1"/>
      </w:pPr>
      <w:r>
        <w:t>6.</w:t>
      </w:r>
      <w:r>
        <w:tab/>
        <w:t>The veterinarian operating or providing permissible services in a wellness or preventative care clinic shall be responsible for the information and representations provided to the clients by the staff at the wellness or preventative care clinic.</w:t>
      </w:r>
    </w:p>
    <w:p w14:paraId="6CCCAC58" w14:textId="77777777" w:rsidR="00104346" w:rsidRDefault="00104346" w:rsidP="00104346">
      <w:pPr>
        <w:pStyle w:val="1"/>
      </w:pPr>
      <w:r>
        <w:t>7.</w:t>
      </w:r>
      <w:r>
        <w:tab/>
        <w:t>The veterinarian operating or providing permissible services in a wellness or preventative care clinic shall have his license or current renewal, in good standing, to practice veterinary medicine in Louisiana on display in a conspicuous place at each location of a wellness or preventative care clinic.</w:t>
      </w:r>
    </w:p>
    <w:p w14:paraId="02FC8A62" w14:textId="77777777" w:rsidR="00104346" w:rsidRDefault="00104346" w:rsidP="00104346">
      <w:pPr>
        <w:pStyle w:val="1"/>
      </w:pPr>
      <w:r>
        <w:t>8.</w:t>
      </w:r>
      <w:r>
        <w:tab/>
        <w:t>Operation of a wellness or preventative care clinic shall also have the following on site at each location:</w:t>
      </w:r>
    </w:p>
    <w:p w14:paraId="2D557FFC" w14:textId="77777777" w:rsidR="00104346" w:rsidRDefault="00104346" w:rsidP="00104346">
      <w:pPr>
        <w:pStyle w:val="a0"/>
      </w:pPr>
      <w:r>
        <w:t>a.</w:t>
      </w:r>
      <w:r>
        <w:tab/>
        <w:t>a clean, safe location;</w:t>
      </w:r>
    </w:p>
    <w:p w14:paraId="441BAABC" w14:textId="77777777" w:rsidR="00104346" w:rsidRDefault="00104346" w:rsidP="00104346">
      <w:pPr>
        <w:pStyle w:val="a0"/>
      </w:pPr>
      <w:r>
        <w:t>b.</w:t>
      </w:r>
      <w:r>
        <w:tab/>
        <w:t>meet local and state sanitation requirements;</w:t>
      </w:r>
    </w:p>
    <w:p w14:paraId="7471C403" w14:textId="77777777" w:rsidR="00104346" w:rsidRDefault="00104346" w:rsidP="00104346">
      <w:pPr>
        <w:pStyle w:val="a0"/>
      </w:pPr>
      <w:r>
        <w:t>c.</w:t>
      </w:r>
      <w:r>
        <w:tab/>
        <w:t>lined waste receptacles;</w:t>
      </w:r>
    </w:p>
    <w:p w14:paraId="4B799F80" w14:textId="77777777" w:rsidR="00104346" w:rsidRDefault="00104346" w:rsidP="00104346">
      <w:pPr>
        <w:pStyle w:val="a0"/>
      </w:pPr>
      <w:r>
        <w:t>d.</w:t>
      </w:r>
      <w:r>
        <w:tab/>
        <w:t>fresh, running water for cleaning purposes and first aid;</w:t>
      </w:r>
    </w:p>
    <w:p w14:paraId="13E8C772" w14:textId="77777777" w:rsidR="00104346" w:rsidRDefault="00104346" w:rsidP="00104346">
      <w:pPr>
        <w:pStyle w:val="a0"/>
      </w:pPr>
      <w:r>
        <w:t>e.</w:t>
      </w:r>
      <w:r>
        <w:tab/>
        <w:t>an examination area with good lighting and smooth, easily disinfected surfaces;</w:t>
      </w:r>
    </w:p>
    <w:p w14:paraId="64382100" w14:textId="77777777" w:rsidR="00104346" w:rsidRDefault="00104346" w:rsidP="00104346">
      <w:pPr>
        <w:pStyle w:val="a0"/>
      </w:pPr>
      <w:r>
        <w:t>f.</w:t>
      </w:r>
      <w:r>
        <w:tab/>
        <w:t>all drugs, medicines, or chemicals shall be stored, inventoried, prescribed, administered, dispensed, and/or used in accordance with federal, state and local laws and rules;</w:t>
      </w:r>
    </w:p>
    <w:p w14:paraId="5856ECDE" w14:textId="77777777" w:rsidR="00104346" w:rsidRDefault="00104346" w:rsidP="00104346">
      <w:pPr>
        <w:pStyle w:val="a0"/>
      </w:pPr>
      <w:r>
        <w:t>g.</w:t>
      </w:r>
      <w:r>
        <w:tab/>
        <w:t>all equipment shall be kept clean and in proper working order;</w:t>
      </w:r>
    </w:p>
    <w:p w14:paraId="19C9E1C2" w14:textId="77777777" w:rsidR="00104346" w:rsidRDefault="00104346" w:rsidP="00104346">
      <w:pPr>
        <w:pStyle w:val="a0"/>
      </w:pPr>
      <w:r>
        <w:t>h.</w:t>
      </w:r>
      <w:r>
        <w:tab/>
        <w:t>the ability to address sudden life-threatening emergencies which may arise, including the availability, on site, of oxygen, resuscitation drugs, treatment for shock, and fluid administration materials; and</w:t>
      </w:r>
    </w:p>
    <w:p w14:paraId="70E69289" w14:textId="77777777" w:rsidR="00104346" w:rsidRDefault="00104346" w:rsidP="00104346">
      <w:pPr>
        <w:pStyle w:val="a0"/>
      </w:pPr>
      <w:r>
        <w:t>i.</w:t>
      </w:r>
      <w:r>
        <w:tab/>
        <w:t>the proper disposal of biomedical waste and the required facilities, on site, for such disposal, as well as documentation on site to verify the proper disposal of biomedical waste.</w:t>
      </w:r>
    </w:p>
    <w:p w14:paraId="58908169" w14:textId="77777777" w:rsidR="00104346" w:rsidRDefault="00104346" w:rsidP="00104346">
      <w:pPr>
        <w:pStyle w:val="1"/>
      </w:pPr>
      <w:r>
        <w:t>9.</w:t>
      </w:r>
      <w:r>
        <w:tab/>
        <w:t>The veterinarian operating or providing permissible services in a wellness or preventative care clinic shall make all decisions which involve, whether directly or indirectly, the practice of veterinary medicine and will be held accountable for such decisions in accordance with the Veterinary Practice Act, the board's rules, and other applicable laws.</w:t>
      </w:r>
    </w:p>
    <w:p w14:paraId="3AC18BDC" w14:textId="77777777" w:rsidR="00104346" w:rsidRDefault="00104346" w:rsidP="00104346">
      <w:pPr>
        <w:pStyle w:val="1"/>
      </w:pPr>
      <w:r>
        <w:t>10.</w:t>
      </w:r>
      <w:r>
        <w:tab/>
        <w:t>The veterinarian operating or providing permissible services in a wellness or preventative care clinic shall be responsible for compliance with all standards and requirements set forth in the Veterinary Practice Act, the board's rules, and other applicable laws.</w:t>
      </w:r>
    </w:p>
    <w:p w14:paraId="2E1F5449" w14:textId="77777777" w:rsidR="00104346" w:rsidRDefault="00104346" w:rsidP="00104346">
      <w:pPr>
        <w:pStyle w:val="1"/>
      </w:pPr>
      <w:r>
        <w:t>11.</w:t>
      </w:r>
      <w:r>
        <w:tab/>
        <w:t>The veterinarian operating or providing permissible services in a wellness or preventative care clinic shall provide a copy of any signed written agreement, including renewal, extension or amendment, required by this rule to the board prior to commencement of the terms of the agreement.</w:t>
      </w:r>
    </w:p>
    <w:p w14:paraId="02F13470" w14:textId="77777777" w:rsidR="00104346" w:rsidRDefault="00104346" w:rsidP="00104346">
      <w:pPr>
        <w:pStyle w:val="1"/>
      </w:pPr>
      <w:r>
        <w:t>12.</w:t>
      </w:r>
      <w:r>
        <w:tab/>
        <w:t>The veterinarian operating or providing permissible services in a wellness or preventative care clinic shall provide the board, upon written demand, a copy of the written agreement with the local veterinary hospital or clinic required by this rule.</w:t>
      </w:r>
    </w:p>
    <w:p w14:paraId="7A755DD6" w14:textId="77777777" w:rsidR="00104346" w:rsidRPr="00607DEF" w:rsidRDefault="00104346" w:rsidP="00104346">
      <w:pPr>
        <w:pStyle w:val="A"/>
      </w:pPr>
      <w:r w:rsidRPr="00607DEF">
        <w:t>F.</w:t>
      </w:r>
      <w:r w:rsidRPr="00607DEF">
        <w:tab/>
        <w:t xml:space="preserve">A mobile practice vehicle shall comply </w:t>
      </w:r>
      <w:r>
        <w:t>with the following requirements.</w:t>
      </w:r>
    </w:p>
    <w:p w14:paraId="039DE0F2" w14:textId="77777777" w:rsidR="00104346" w:rsidRPr="00607DEF" w:rsidRDefault="00104346" w:rsidP="00104346">
      <w:pPr>
        <w:pStyle w:val="1"/>
      </w:pPr>
      <w:r w:rsidRPr="00607DEF">
        <w:t>1.</w:t>
      </w:r>
      <w:r w:rsidRPr="00607DEF">
        <w:tab/>
        <w:t>A mobile practice vehicle shall provide veterinary care where the</w:t>
      </w:r>
      <w:r>
        <w:t xml:space="preserve"> </w:t>
      </w:r>
      <w:r w:rsidRPr="00607DEF">
        <w:t>patient is not taken into the vehicle.</w:t>
      </w:r>
    </w:p>
    <w:p w14:paraId="5ACB543E" w14:textId="77777777" w:rsidR="00104346" w:rsidRPr="00607DEF" w:rsidRDefault="00104346" w:rsidP="00104346">
      <w:pPr>
        <w:pStyle w:val="1"/>
      </w:pPr>
      <w:r w:rsidRPr="00607DEF">
        <w:t>2.</w:t>
      </w:r>
      <w:r w:rsidRPr="00607DEF">
        <w:tab/>
        <w:t xml:space="preserve">A mobile practice vehicle may be an extension of an existing hospital and/or clinic defined in </w:t>
      </w:r>
      <w:r>
        <w:t>§</w:t>
      </w:r>
      <w:r w:rsidRPr="00607DEF">
        <w:t>700.</w:t>
      </w:r>
      <w:r>
        <w:t xml:space="preserve"> </w:t>
      </w:r>
      <w:r w:rsidRPr="00607DEF">
        <w:t xml:space="preserve">The hospital or clinic associated with the mobile practice vehicle shall operate in compliance with </w:t>
      </w:r>
      <w:r>
        <w:t>Subsections</w:t>
      </w:r>
      <w:r w:rsidRPr="00607DEF">
        <w:t xml:space="preserve"> 711</w:t>
      </w:r>
      <w:r>
        <w:t>.</w:t>
      </w:r>
      <w:r w:rsidRPr="00607DEF">
        <w:t>A and B.</w:t>
      </w:r>
    </w:p>
    <w:p w14:paraId="456BAE6F" w14:textId="77777777" w:rsidR="00104346" w:rsidRPr="00607DEF" w:rsidRDefault="00104346" w:rsidP="00104346">
      <w:pPr>
        <w:pStyle w:val="1"/>
      </w:pPr>
      <w:r w:rsidRPr="00607DEF">
        <w:lastRenderedPageBreak/>
        <w:t>3.</w:t>
      </w:r>
      <w:r w:rsidRPr="00607DEF">
        <w:tab/>
        <w:t>The veterinarian operating or providing veterinary care in a mobile practice vehicle which does not have the capabilities of providing aftercare and/or emergency care services, and/or which is not an extension of an existing hospital or clinic, shall have a prior written agreement with a local veterinary hospital or clinic, within a 30 mile or 30 minutes travel time, to provide aftercare and/or emergency care services.</w:t>
      </w:r>
      <w:r>
        <w:t xml:space="preserve"> </w:t>
      </w:r>
      <w:r w:rsidRPr="00607DEF">
        <w:t>The written agreement to provide aftercare and/or e</w:t>
      </w:r>
      <w:r>
        <w:t>mergency care services in this R</w:t>
      </w:r>
      <w:r w:rsidRPr="00607DEF">
        <w:t>ule shall not be required if the mobile practice vehicle is an extension of an existing hospital or clinic, and/or has the capabilities of providing aftercare and/or emergency care services.</w:t>
      </w:r>
    </w:p>
    <w:p w14:paraId="4F0F9EFB" w14:textId="77777777" w:rsidR="00104346" w:rsidRPr="00607DEF" w:rsidRDefault="00104346" w:rsidP="00104346">
      <w:pPr>
        <w:pStyle w:val="1"/>
      </w:pPr>
      <w:r w:rsidRPr="00607DEF">
        <w:t>4.</w:t>
      </w:r>
      <w:r w:rsidRPr="00607DEF">
        <w:tab/>
        <w:t>A notice of available aftercare and/or emergency care services, including the telephone number and physical address of the local veterinary hospital or clinic, or hospital or existing clinic associated with the mobile practice vehicle if applicable, shall be posted in a conspicuous place in or on the mobile practice vehicle, and a copy of the notice or information shall be given to each client prior to the provision of veterinary care.</w:t>
      </w:r>
    </w:p>
    <w:p w14:paraId="2552E80A" w14:textId="77777777" w:rsidR="00104346" w:rsidRPr="00607DEF" w:rsidRDefault="00104346" w:rsidP="00104346">
      <w:pPr>
        <w:pStyle w:val="1"/>
      </w:pPr>
      <w:r w:rsidRPr="00607DEF">
        <w:t>5.</w:t>
      </w:r>
      <w:r w:rsidRPr="00607DEF">
        <w:tab/>
        <w:t>The veterinarian operating or providing veterinary care in a mobile practice vehicle shall physically remain on site until all patients are discharged to their respective owners, or authorized agents.</w:t>
      </w:r>
    </w:p>
    <w:p w14:paraId="789C8DD6" w14:textId="77777777" w:rsidR="00104346" w:rsidRPr="00607DEF" w:rsidRDefault="00104346" w:rsidP="00104346">
      <w:pPr>
        <w:pStyle w:val="1"/>
      </w:pPr>
      <w:r w:rsidRPr="00607DEF">
        <w:t>6.</w:t>
      </w:r>
      <w:r w:rsidRPr="00607DEF">
        <w:tab/>
        <w:t>The veterinarian operating or providing veterinary care in a mobile practice vehicle shall comply with the requirements for record keeping regarding the storage, maintenance and availability to the client of the medical records for the patients as set forth in the board</w:t>
      </w:r>
      <w:r>
        <w:t>'</w:t>
      </w:r>
      <w:r w:rsidRPr="00607DEF">
        <w:t>s rules on record keeping.</w:t>
      </w:r>
    </w:p>
    <w:p w14:paraId="28FA5284" w14:textId="77777777" w:rsidR="00104346" w:rsidRPr="00607DEF" w:rsidRDefault="00104346" w:rsidP="00104346">
      <w:pPr>
        <w:pStyle w:val="1"/>
      </w:pPr>
      <w:r w:rsidRPr="00607DEF">
        <w:t>7.</w:t>
      </w:r>
      <w:r w:rsidRPr="00607DEF">
        <w:tab/>
        <w:t>The veterinarian operating or providing veterinary care in a mobile practice vehicle shall comply with the requirements for maintaining, administering, dispensing, and prescribing any drug, medicine, chemical, and/or biological agent as set forth in the board</w:t>
      </w:r>
      <w:r>
        <w:t>'</w:t>
      </w:r>
      <w:r w:rsidRPr="00607DEF">
        <w:t>s rules.</w:t>
      </w:r>
    </w:p>
    <w:p w14:paraId="263C4A87" w14:textId="77777777" w:rsidR="00104346" w:rsidRPr="00607DEF" w:rsidRDefault="00104346" w:rsidP="00104346">
      <w:pPr>
        <w:pStyle w:val="1"/>
      </w:pPr>
      <w:r w:rsidRPr="00607DEF">
        <w:t>8.</w:t>
      </w:r>
      <w:r w:rsidRPr="00607DEF">
        <w:tab/>
        <w:t>The veterinarian operating or providing veterinary care in a mobile practice vehicle shall be responsible for the information and representations provided to the clients by the staff of the mobile practice vehicle.</w:t>
      </w:r>
    </w:p>
    <w:p w14:paraId="7203D5D6" w14:textId="77777777" w:rsidR="00104346" w:rsidRPr="00607DEF" w:rsidRDefault="00104346" w:rsidP="00104346">
      <w:pPr>
        <w:pStyle w:val="1"/>
      </w:pPr>
      <w:r w:rsidRPr="00607DEF">
        <w:t>9.</w:t>
      </w:r>
      <w:r w:rsidRPr="00607DEF">
        <w:tab/>
        <w:t>The veterinarian operating or providing veterinary care in a mobile practice vehicle shall have his license or current renewal, in good standing, to practice veterinary medicine in Louisiana on display in a conspicuous place on or in the mobile practice vehicle.</w:t>
      </w:r>
    </w:p>
    <w:p w14:paraId="182F66CF" w14:textId="77777777" w:rsidR="00104346" w:rsidRPr="00607DEF" w:rsidRDefault="00104346" w:rsidP="00104346">
      <w:pPr>
        <w:pStyle w:val="1"/>
      </w:pPr>
      <w:r w:rsidRPr="00607DEF">
        <w:t>10.</w:t>
      </w:r>
      <w:r w:rsidRPr="00607DEF">
        <w:tab/>
        <w:t>The veterinarian operating or providing veterinary care in a mobile practice vehicle shall make all decisions which involve, whether directly or indirectly, the practice of veterinary medicine and will be held accountable for such decisions in accordance with the Veterinary Practice Act, the board’s rules, and other applicable laws.</w:t>
      </w:r>
    </w:p>
    <w:p w14:paraId="6D87D49C" w14:textId="77777777" w:rsidR="00104346" w:rsidRPr="00607DEF" w:rsidRDefault="00104346" w:rsidP="00104346">
      <w:pPr>
        <w:pStyle w:val="1"/>
      </w:pPr>
      <w:r w:rsidRPr="00607DEF">
        <w:t>11.</w:t>
      </w:r>
      <w:r w:rsidRPr="00607DEF">
        <w:tab/>
        <w:t>The veterinarian operating or providing veterinary care in a mobile practice vehicle shall be responsible for compliance with all standards and requirements set forth in the Veterinary Practice Act, the board</w:t>
      </w:r>
      <w:r>
        <w:t>'</w:t>
      </w:r>
      <w:r w:rsidRPr="00607DEF">
        <w:t>s rules, and other applicable laws.</w:t>
      </w:r>
    </w:p>
    <w:p w14:paraId="0EF45478" w14:textId="77777777" w:rsidR="00104346" w:rsidRPr="00607DEF" w:rsidRDefault="00104346" w:rsidP="00104346">
      <w:pPr>
        <w:pStyle w:val="1"/>
      </w:pPr>
      <w:r w:rsidRPr="00607DEF">
        <w:t>12.</w:t>
      </w:r>
      <w:r w:rsidRPr="00607DEF">
        <w:tab/>
        <w:t>The veterinarian operating or providing veterinary care in a mobile practice vehicle shall provide the board, upon written demand, a copy of the written agreement with the local veterinary hospital or clinic required by this rule, if such is not the hospital or clinic associated with the mobile practice vehicle and/or the mobile practice vehicle does not have the capabilities of providing aftercare and/or emergency care services.</w:t>
      </w:r>
    </w:p>
    <w:p w14:paraId="4E59335E" w14:textId="77777777" w:rsidR="00104346" w:rsidRPr="007454E9" w:rsidRDefault="00104346" w:rsidP="00104346">
      <w:pPr>
        <w:pStyle w:val="AuthorityNote"/>
      </w:pPr>
      <w:r w:rsidRPr="007454E9">
        <w:t>AUTHORITY NOTE:</w:t>
      </w:r>
      <w:r>
        <w:tab/>
      </w:r>
      <w:r w:rsidRPr="007454E9">
        <w:t>Promulgated in accordance with R.S. 37:1518 et seq.</w:t>
      </w:r>
    </w:p>
    <w:p w14:paraId="4F148AB1" w14:textId="77777777" w:rsidR="00104346" w:rsidRDefault="00104346" w:rsidP="00104346">
      <w:pPr>
        <w:pStyle w:val="HistoricalNote"/>
      </w:pPr>
      <w:r w:rsidRPr="007454E9">
        <w:t>HISTORICAL NOTE:</w:t>
      </w:r>
      <w:r>
        <w:tab/>
      </w:r>
      <w:r w:rsidRPr="007454E9">
        <w:t>Promulgated by the Department of Health and Hospitals, Board of Veterinary Medicine, LR 19:1330 (October 1993), amended LR 23:969 (August 1997), LR 24:2123 (November 1998), LR 31:3162 (December 2005), LR 33:</w:t>
      </w:r>
      <w:r>
        <w:t>2424 (November 2007), LR 35:244 (February 2009), repromulgated by the Department of Agriculture and Forestry, Board of Veterinary Medicine, LR 50:1141 (August 2024).</w:t>
      </w:r>
    </w:p>
    <w:p w14:paraId="62199791" w14:textId="77777777" w:rsidR="00104346" w:rsidRDefault="00104346" w:rsidP="00104346">
      <w:pPr>
        <w:pStyle w:val="Section"/>
      </w:pPr>
      <w:bookmarkStart w:id="156" w:name="_Toc222491014"/>
      <w:bookmarkStart w:id="157" w:name="_Toc225506991"/>
      <w:r>
        <w:t>§712.</w:t>
      </w:r>
      <w:r>
        <w:tab/>
        <w:t>Alternative Therapy and Collaborative Treatment</w:t>
      </w:r>
      <w:bookmarkEnd w:id="156"/>
      <w:bookmarkEnd w:id="157"/>
    </w:p>
    <w:p w14:paraId="0AD88BC4" w14:textId="77777777" w:rsidR="00104346" w:rsidRPr="00FA0DE5" w:rsidRDefault="00104346" w:rsidP="00104346">
      <w:pPr>
        <w:pStyle w:val="A"/>
      </w:pPr>
      <w:r w:rsidRPr="008D3ADC">
        <w:t>A.</w:t>
      </w:r>
      <w:r w:rsidRPr="008D3ADC">
        <w:tab/>
        <w:t xml:space="preserve">Alternative therapy and/or collaborative treatment may be performed by a layperson (a person not licensed, registered, or certified by the board) only with an order or prescription from a </w:t>
      </w:r>
      <w:r>
        <w:t>Louisiana</w:t>
      </w:r>
      <w:r w:rsidRPr="008D3ADC">
        <w:t xml:space="preserve"> licensed, supervising veterinarian who has first established the veterinarian-client-patient relationship, and can be performed only under such supervising veterinaria</w:t>
      </w:r>
      <w:r>
        <w:t>n’</w:t>
      </w:r>
      <w:r w:rsidRPr="008D3ADC">
        <w:t>s direct supervision and with the written informed consent of the owner of the animal (client)</w:t>
      </w:r>
      <w:r>
        <w:t xml:space="preserve"> or his duly authorized agent. </w:t>
      </w:r>
      <w:r w:rsidRPr="008D3ADC">
        <w:t>The layperson must possess a license, registration, or certification issued by another L</w:t>
      </w:r>
      <w:r>
        <w:t>ouisiana</w:t>
      </w:r>
      <w:r w:rsidRPr="008D3ADC">
        <w:t xml:space="preserve"> regulatory authority, or he must possess verification of an educational level acceptable by the board, in the subject matter of the alternative therapy and/or collaborative treatment at issue.</w:t>
      </w:r>
    </w:p>
    <w:p w14:paraId="30769BDF" w14:textId="77777777" w:rsidR="00104346" w:rsidRPr="008D3ADC" w:rsidRDefault="00104346" w:rsidP="00104346">
      <w:pPr>
        <w:pStyle w:val="A"/>
      </w:pPr>
      <w:r w:rsidRPr="008D3ADC">
        <w:t>B.</w:t>
      </w:r>
      <w:r w:rsidRPr="008D3ADC">
        <w:tab/>
      </w:r>
      <w:r w:rsidRPr="0029705C">
        <w:t xml:space="preserve">Direct supervision as used in this Section means the supervising veterinarian must be on the premises where the alternative therapy and/or collaborative treatment are being performed and is directly responsible for the on-going evaluation and/or diagnosis. A </w:t>
      </w:r>
      <w:r w:rsidRPr="0029705C">
        <w:rPr>
          <w:i/>
          <w:iCs/>
        </w:rPr>
        <w:t>layperson</w:t>
      </w:r>
      <w:r w:rsidRPr="0029705C">
        <w:t xml:space="preserve"> (a person not licensed, registered, or certified by the board) cannot perform surgery, on-going evaluation and/or diagnosis, prognosis, or prescribe treatment, medicines, or appliances as set forth in §702.A.2.</w:t>
      </w:r>
    </w:p>
    <w:p w14:paraId="5146804B" w14:textId="77777777" w:rsidR="00104346" w:rsidRPr="008D3ADC" w:rsidRDefault="00104346" w:rsidP="00104346">
      <w:pPr>
        <w:pStyle w:val="A"/>
      </w:pPr>
      <w:r w:rsidRPr="008D3ADC">
        <w:t>C.</w:t>
      </w:r>
      <w:r w:rsidRPr="008D3ADC">
        <w:tab/>
        <w:t>The supervising veterinarian will be held accountable for the proper diagnosis and treatment of the animal, including the work delegated to the layperson, as well as compliance with proper documentation i</w:t>
      </w:r>
      <w:r>
        <w:t xml:space="preserve">n the patient’s medical record </w:t>
      </w:r>
      <w:r w:rsidRPr="008D3ADC">
        <w:t xml:space="preserve">as set forth in </w:t>
      </w:r>
      <w:r>
        <w:t>§</w:t>
      </w:r>
      <w:r w:rsidRPr="008D3ADC">
        <w:t>701, including the written informed consent for the alternative therapy and/or collaborative treatment obtained from the client or his duly authorized agent.  The supervising veterinarian will also be held accountable for the maintenance of the confidential relationship with the client and patient.</w:t>
      </w:r>
    </w:p>
    <w:p w14:paraId="18B4A5A0" w14:textId="77777777" w:rsidR="00104346" w:rsidRPr="008D3ADC" w:rsidRDefault="00104346" w:rsidP="00104346">
      <w:pPr>
        <w:pStyle w:val="A"/>
      </w:pPr>
      <w:r w:rsidRPr="008D3ADC">
        <w:t>D.</w:t>
      </w:r>
      <w:r w:rsidRPr="008D3ADC">
        <w:tab/>
        <w:t>Alternative therapy as</w:t>
      </w:r>
      <w:r>
        <w:t xml:space="preserve"> used in this S</w:t>
      </w:r>
      <w:r w:rsidRPr="008D3ADC">
        <w:t>ection includes, but is not limited to, ultrasonography, magnetic field therapy, holistic medicine, homeopathy, animal chiropractic treatment, animal acupuncture, animal physical therapy, animal massage therapy, and laser therapy.</w:t>
      </w:r>
    </w:p>
    <w:p w14:paraId="65429F93" w14:textId="77777777" w:rsidR="00104346" w:rsidRPr="008D3ADC" w:rsidRDefault="00104346" w:rsidP="00104346">
      <w:pPr>
        <w:pStyle w:val="A"/>
      </w:pPr>
      <w:r w:rsidRPr="008D3ADC">
        <w:lastRenderedPageBreak/>
        <w:t>E.</w:t>
      </w:r>
      <w:r w:rsidRPr="008D3ADC">
        <w:tab/>
        <w:t>Collabora</w:t>
      </w:r>
      <w:r>
        <w:t>tive treatment as used in this S</w:t>
      </w:r>
      <w:r w:rsidRPr="008D3ADC">
        <w:t xml:space="preserve">ection includes, but is not limited to, ophthalmology, cardiology, neurology, radiology, and oncology. </w:t>
      </w:r>
    </w:p>
    <w:p w14:paraId="47F0A9F0" w14:textId="77777777" w:rsidR="00104346" w:rsidRPr="00FA0DE5" w:rsidRDefault="00104346" w:rsidP="00104346">
      <w:pPr>
        <w:pStyle w:val="A"/>
      </w:pPr>
      <w:r w:rsidRPr="008D3ADC">
        <w:t>F.</w:t>
      </w:r>
      <w:r w:rsidRPr="008D3ADC">
        <w:tab/>
        <w:t>Written in</w:t>
      </w:r>
      <w:r>
        <w:t>formed consent as used in this S</w:t>
      </w:r>
      <w:r w:rsidRPr="008D3ADC">
        <w:t>ection means the supervising veterinarian has informed the client or his duly authorized agent, in a manner that would be understood by a reasonable person, of the diagnostic and treatment options, risk assessment, and prognosis, and the client or his duly authorized agent has consented in writing to the recommended alternative therapy and/or collaborative treatme</w:t>
      </w:r>
      <w:r>
        <w:t>nt.</w:t>
      </w:r>
    </w:p>
    <w:p w14:paraId="76B4265D" w14:textId="77777777" w:rsidR="00104346" w:rsidRDefault="00104346" w:rsidP="00104346">
      <w:pPr>
        <w:pStyle w:val="AuthorityNote"/>
      </w:pPr>
      <w:r>
        <w:t>AUTHORITY NOTE:</w:t>
      </w:r>
      <w:r>
        <w:tab/>
        <w:t>Promulgated in accordance with R.S. 37:1518.</w:t>
      </w:r>
    </w:p>
    <w:p w14:paraId="7830B73E" w14:textId="77777777" w:rsidR="00104346" w:rsidRPr="00AC5119" w:rsidRDefault="00104346" w:rsidP="00104346">
      <w:pPr>
        <w:pStyle w:val="HistoricalNote"/>
        <w:rPr>
          <w:spacing w:val="-2"/>
        </w:rPr>
      </w:pPr>
      <w:r>
        <w:t xml:space="preserve"> HISTORICAL NOTE:</w:t>
      </w:r>
      <w:r>
        <w:tab/>
        <w:t>Promulgated by the Department of Health and Hospitals, Board of Veterinary Medicine, LR 23:970 (August 1997), amended</w:t>
      </w:r>
      <w:r w:rsidRPr="008D3ADC">
        <w:t xml:space="preserve"> LR 38</w:t>
      </w:r>
      <w:r>
        <w:t xml:space="preserve">:357 (February 2012), </w:t>
      </w:r>
      <w:r w:rsidRPr="0029705C">
        <w:rPr>
          <w:spacing w:val="-2"/>
        </w:rPr>
        <w:t>amended by the Department of Agriculture and Forestry, Board of Veterinary Medicine, LR 51:250 (February 2025).</w:t>
      </w:r>
    </w:p>
    <w:p w14:paraId="7FF2B04B" w14:textId="77777777" w:rsidR="00104346" w:rsidRDefault="00104346" w:rsidP="00104346">
      <w:pPr>
        <w:pStyle w:val="Section"/>
      </w:pPr>
      <w:bookmarkStart w:id="158" w:name="_Toc222491015"/>
      <w:bookmarkStart w:id="159" w:name="_Toc225506992"/>
      <w:r>
        <w:t>§713.</w:t>
      </w:r>
      <w:r>
        <w:tab/>
        <w:t>Microchip Implantation</w:t>
      </w:r>
      <w:bookmarkEnd w:id="158"/>
      <w:bookmarkEnd w:id="159"/>
    </w:p>
    <w:p w14:paraId="1C62274F" w14:textId="77777777" w:rsidR="00104346" w:rsidRDefault="00104346" w:rsidP="00104346">
      <w:pPr>
        <w:pStyle w:val="A"/>
      </w:pPr>
      <w:r>
        <w:t>A.</w:t>
      </w:r>
      <w:r>
        <w:tab/>
        <w:t>The implantation of a microchip device into an animal shall be performed only by a licensed veterinarian or under the direct supervision of a licensed veterinarian, except that no unlicensed person may perform surgery, diagnosis, prognosis, or prescribe drugs, medicines, or appliances as stated in §702.A.2. The following are exempt from this provision:</w:t>
      </w:r>
    </w:p>
    <w:p w14:paraId="7C8AB120" w14:textId="77777777" w:rsidR="00104346" w:rsidRDefault="00104346" w:rsidP="00104346">
      <w:pPr>
        <w:pStyle w:val="1"/>
      </w:pPr>
      <w:r>
        <w:t>1.</w:t>
      </w:r>
      <w:r>
        <w:tab/>
        <w:t>an animal control agency which is operated by a state or local governmental agency; or</w:t>
      </w:r>
    </w:p>
    <w:p w14:paraId="6FBA1800" w14:textId="77777777" w:rsidR="00104346" w:rsidRDefault="00104346" w:rsidP="00104346">
      <w:pPr>
        <w:pStyle w:val="1"/>
      </w:pPr>
      <w:r>
        <w:t>2.</w:t>
      </w:r>
      <w:r>
        <w:tab/>
        <w:t>a duly incorporated humane society which has a contract with a local governmental agency to perform animal control services on behalf of the local governmental agency.</w:t>
      </w:r>
    </w:p>
    <w:p w14:paraId="5137B01C" w14:textId="77777777" w:rsidR="00104346" w:rsidRDefault="00104346" w:rsidP="00104346">
      <w:pPr>
        <w:pStyle w:val="AuthorityNote"/>
      </w:pPr>
      <w:r>
        <w:t>AUTHORITY NOTE:</w:t>
      </w:r>
      <w:r>
        <w:tab/>
        <w:t>Promulgated in accordance with R.S. 37:1518.</w:t>
      </w:r>
    </w:p>
    <w:p w14:paraId="606C029A" w14:textId="77777777" w:rsidR="00104346" w:rsidRDefault="00104346" w:rsidP="00104346">
      <w:pPr>
        <w:pStyle w:val="HistoricalNote"/>
      </w:pPr>
      <w:r>
        <w:t>HISTORICAL NOTE:</w:t>
      </w:r>
      <w:r>
        <w:tab/>
        <w:t>Promulgated by the Department of Health and Hospitals, Board of Veterinary Medicine, LR 23:1686 (December 1997), repromulgated by the Department of Agriculture and Forestry, Board of Veterinary Medicine, LR 50:1144 (August 2024).</w:t>
      </w:r>
    </w:p>
    <w:p w14:paraId="2AACC562" w14:textId="77777777" w:rsidR="00104346" w:rsidRDefault="00104346" w:rsidP="00104346">
      <w:pPr>
        <w:pStyle w:val="Section"/>
      </w:pPr>
      <w:bookmarkStart w:id="160" w:name="_Toc222491016"/>
      <w:bookmarkStart w:id="161" w:name="_Toc225506993"/>
      <w:r>
        <w:t>§</w:t>
      </w:r>
      <w:r w:rsidRPr="001D1340">
        <w:t>714.</w:t>
      </w:r>
      <w:r>
        <w:tab/>
      </w:r>
      <w:r w:rsidRPr="000A3AA2">
        <w:t>Student/Shelters and Faculty Veterinarian</w:t>
      </w:r>
      <w:bookmarkEnd w:id="160"/>
      <w:bookmarkEnd w:id="161"/>
      <w:r>
        <w:t xml:space="preserve"> </w:t>
      </w:r>
    </w:p>
    <w:p w14:paraId="411D089C" w14:textId="77777777" w:rsidR="00104346" w:rsidRPr="00142A47" w:rsidRDefault="00104346" w:rsidP="00104346">
      <w:pPr>
        <w:pStyle w:val="A"/>
      </w:pPr>
      <w:r w:rsidRPr="00142A47">
        <w:t>A.</w:t>
      </w:r>
      <w:r>
        <w:tab/>
      </w:r>
      <w:r w:rsidRPr="00142A47">
        <w:t xml:space="preserve">A person who is a regular student in an accredited veterinary school who is performing duties or actions assigned by his instructors as part of his curriculum under the direct supervision of a faculty veterinarian who is licensed by the </w:t>
      </w:r>
      <w:r>
        <w:t>board; however, the student'</w:t>
      </w:r>
      <w:r w:rsidRPr="00142A47">
        <w:t xml:space="preserve">s role shall be limited to assisting the licensed faculty veterinarian in a support capacity during assessment, diagnosis, treatment, and surgery in the shelters pre-approved by the </w:t>
      </w:r>
      <w:r>
        <w:t>b</w:t>
      </w:r>
      <w:r w:rsidRPr="00142A47">
        <w:t xml:space="preserve">oard on shelter animals only. For example, observation of procedures and services by the student and the performance of menial support tasks to assist the licensed faculty veterinarian are legally permissible. However, the licensed faculty veterinarian must be the primary veterinarian, or surgeon of record, in all situations. To allow the student to perform beyond the support capacity as defined in this rule would, in effect, permit the student to enter into the realm of veterinary practice without first having to meet the requirements necessary to have a license as </w:t>
      </w:r>
      <w:r w:rsidRPr="00142A47">
        <w:t>established by the Louisiana Veterinary Practice Act and the Louisian</w:t>
      </w:r>
      <w:r>
        <w:t>a Board of Veterinary Medicine r</w:t>
      </w:r>
      <w:r w:rsidRPr="00142A47">
        <w:t>ules.</w:t>
      </w:r>
    </w:p>
    <w:p w14:paraId="11E01181" w14:textId="77777777" w:rsidR="00104346" w:rsidRPr="00142A47" w:rsidRDefault="00104346" w:rsidP="00104346">
      <w:pPr>
        <w:pStyle w:val="A"/>
      </w:pPr>
      <w:r w:rsidRPr="00142A47">
        <w:t>B.</w:t>
      </w:r>
      <w:r>
        <w:tab/>
      </w:r>
      <w:r w:rsidRPr="00142A47">
        <w:t>Di</w:t>
      </w:r>
      <w:r>
        <w:t>rect supervision is defined as "</w:t>
      </w:r>
      <w:r w:rsidRPr="00142A47">
        <w:t xml:space="preserve">continuous, </w:t>
      </w:r>
      <w:r>
        <w:t>visual, and on-site supervision"</w:t>
      </w:r>
      <w:r w:rsidRPr="00142A47">
        <w:t xml:space="preserve"> which shall only be performed by a faculty veterinarian licensed by, and accountable to, the Louisiana Board of Veterinary Medicine as per its regulatory authority. Accordingly, the licensed faculty veterinarian and the program shall comply with all requirements established by the Veterinary Practice Act and the </w:t>
      </w:r>
      <w:r>
        <w:t>board'</w:t>
      </w:r>
      <w:r w:rsidRPr="00142A47">
        <w:t xml:space="preserve">s </w:t>
      </w:r>
      <w:r>
        <w:t>r</w:t>
      </w:r>
      <w:r w:rsidRPr="00142A47">
        <w:t xml:space="preserve">ules regarding the practice of veterinary medicine including, but not limited to, such practice standards as a proper surgical facility, record keeping, aftercare, prescriptions, drug/device maintenance, etc. The faculty veterinarian as a licensed veterinarian shall be ultimately responsible, and accountable to the </w:t>
      </w:r>
      <w:r>
        <w:t>b</w:t>
      </w:r>
      <w:r w:rsidRPr="00142A47">
        <w:t>oard, for the duties, actions, or work performed by the student; however, at no time shall the student</w:t>
      </w:r>
      <w:r>
        <w:t>'</w:t>
      </w:r>
      <w:r w:rsidRPr="00142A47">
        <w:t xml:space="preserve">s role extend beyond assisting the licensed faculty veterinarian in a support capacity during assessment, diagnosis, treatment, and surgery in the shelters pre-approved by the </w:t>
      </w:r>
      <w:r>
        <w:t>b</w:t>
      </w:r>
      <w:r w:rsidRPr="00142A47">
        <w:t>oard on shelter animals only.</w:t>
      </w:r>
    </w:p>
    <w:p w14:paraId="5C0C4A9E" w14:textId="77777777" w:rsidR="00104346" w:rsidRPr="00142A47" w:rsidRDefault="00104346" w:rsidP="00104346">
      <w:pPr>
        <w:pStyle w:val="A"/>
      </w:pPr>
      <w:r w:rsidRPr="00142A47">
        <w:t>C.</w:t>
      </w:r>
      <w:r>
        <w:tab/>
      </w:r>
      <w:r w:rsidRPr="00142A47">
        <w:t xml:space="preserve">The tasks assigned to a student is at the discretion of the supervising faculty veterinarian licensed by the </w:t>
      </w:r>
      <w:r>
        <w:t>b</w:t>
      </w:r>
      <w:r w:rsidRPr="00142A47">
        <w:t xml:space="preserve">oard who shall be ultimately responsible and held accountable by the </w:t>
      </w:r>
      <w:r>
        <w:t>b</w:t>
      </w:r>
      <w:r w:rsidRPr="00142A47">
        <w:t>oard for the duties, actions, or work performed by the student, however, at no time shall the student</w:t>
      </w:r>
      <w:r>
        <w:t>'</w:t>
      </w:r>
      <w:r w:rsidRPr="00142A47">
        <w:t xml:space="preserve">s role extend beyond assisting the licensed faculty veterinarian in a support capacity during assessment, diagnosis, treatment, and surgery. In addition, the tasks assigned to the student shall encompass the care, treatment, and/or surgery of one shelter animal at a time at a shelter pre-approved by the </w:t>
      </w:r>
      <w:r>
        <w:t>b</w:t>
      </w:r>
      <w:r w:rsidRPr="00142A47">
        <w:t>oard. Again, the licensed faculty veterinarian must be the primary veterinarian, or surgeon of record, in each individual situation.</w:t>
      </w:r>
    </w:p>
    <w:p w14:paraId="5E97778C" w14:textId="77777777" w:rsidR="00104346" w:rsidRPr="00142A47" w:rsidRDefault="00104346" w:rsidP="00104346">
      <w:pPr>
        <w:pStyle w:val="A"/>
      </w:pPr>
      <w:r w:rsidRPr="00142A47">
        <w:t>D.</w:t>
      </w:r>
      <w:r>
        <w:tab/>
      </w:r>
      <w:r w:rsidRPr="00142A47">
        <w:t>Prior to commencement of a student</w:t>
      </w:r>
      <w:r>
        <w:t>'</w:t>
      </w:r>
      <w:r w:rsidRPr="00142A47">
        <w:t xml:space="preserve">s participation in a program, the supervising faculty veterinarian licensed by the </w:t>
      </w:r>
      <w:r>
        <w:t>b</w:t>
      </w:r>
      <w:r w:rsidRPr="00142A47">
        <w:t xml:space="preserve">oard must first notify the </w:t>
      </w:r>
      <w:r>
        <w:t>b</w:t>
      </w:r>
      <w:r w:rsidRPr="00142A47">
        <w:t xml:space="preserve">oard of such on </w:t>
      </w:r>
      <w:r>
        <w:t>b</w:t>
      </w:r>
      <w:r w:rsidRPr="00142A47">
        <w:t>oard approved forms.</w:t>
      </w:r>
    </w:p>
    <w:p w14:paraId="73D22221" w14:textId="77777777" w:rsidR="00104346" w:rsidRPr="00142A47" w:rsidRDefault="00104346" w:rsidP="00104346">
      <w:pPr>
        <w:pStyle w:val="A"/>
      </w:pPr>
      <w:r w:rsidRPr="00142A47">
        <w:t>E.</w:t>
      </w:r>
      <w:r>
        <w:tab/>
      </w:r>
      <w:r w:rsidRPr="00142A47">
        <w:t xml:space="preserve">A student shall not be permitted to perform supervision of any nature, as defined in </w:t>
      </w:r>
      <w:r>
        <w:t>§§</w:t>
      </w:r>
      <w:r w:rsidRPr="00142A47">
        <w:t xml:space="preserve"> 700 and 702, of the tasks or procedures performed by other personnel of the shelter at issue.</w:t>
      </w:r>
    </w:p>
    <w:p w14:paraId="5F7437E2" w14:textId="77777777" w:rsidR="00104346" w:rsidRPr="00142A47" w:rsidRDefault="00104346" w:rsidP="00104346">
      <w:pPr>
        <w:pStyle w:val="A"/>
      </w:pPr>
      <w:r w:rsidRPr="00142A47">
        <w:t>F.</w:t>
      </w:r>
      <w:r>
        <w:tab/>
      </w:r>
      <w:r w:rsidRPr="006A7BD8">
        <w:rPr>
          <w:color w:val="000000"/>
        </w:rPr>
        <w:t>A student extern who is working during a school vacation for a licensed veterinarian shall be under continuous, visual, and on-site supervision of a veterinarian licensed by the board. The supervising veterinarian shall be ultimately responsible and held accountable by the board for the duties, actions, or work performed by such person; however, at no time shall the student's role extend beyond observing the supervising veterinarian in a support capacity during assessment, diagnosis, treatment, and surgery. The student extern shall not perform supervision of any nature, as defined in §700 and §702, of the tasks or procedures performed by other personnel of the facility at issue.</w:t>
      </w:r>
    </w:p>
    <w:p w14:paraId="0890C886" w14:textId="77777777" w:rsidR="00104346" w:rsidRDefault="00104346" w:rsidP="00104346">
      <w:pPr>
        <w:pStyle w:val="AuthorityNote"/>
      </w:pPr>
      <w:r>
        <w:t>AUTHORITY NOTE:</w:t>
      </w:r>
      <w:r>
        <w:tab/>
        <w:t>Promulgated in accordance with R.S. 37:1518.</w:t>
      </w:r>
    </w:p>
    <w:p w14:paraId="356973FA" w14:textId="77777777" w:rsidR="00104346" w:rsidRPr="00227E70" w:rsidRDefault="00104346" w:rsidP="00104346">
      <w:pPr>
        <w:pStyle w:val="HistoricalNote"/>
      </w:pPr>
      <w:r>
        <w:t>HISTORICAL NOTE:</w:t>
      </w:r>
      <w:r>
        <w:tab/>
        <w:t>Promulgated by the Department of Health and Hospitals, Board of Veterinary Medicine, LR 29:1479 (August 2003), amended LR 34:1029 (June 2008</w:t>
      </w:r>
      <w:r w:rsidRPr="006A7BD8">
        <w:rPr>
          <w:color w:val="000000"/>
        </w:rPr>
        <w:t xml:space="preserve">), amended LR </w:t>
      </w:r>
      <w:r w:rsidRPr="006A7BD8">
        <w:rPr>
          <w:color w:val="000000"/>
        </w:rPr>
        <w:lastRenderedPageBreak/>
        <w:t>49:</w:t>
      </w:r>
      <w:r>
        <w:rPr>
          <w:color w:val="000000"/>
        </w:rPr>
        <w:t>640</w:t>
      </w:r>
      <w:r w:rsidRPr="006A7BD8">
        <w:rPr>
          <w:color w:val="000000"/>
        </w:rPr>
        <w:t xml:space="preserve"> (April 2023)</w:t>
      </w:r>
      <w:r>
        <w:rPr>
          <w:color w:val="000000"/>
        </w:rPr>
        <w:t xml:space="preserve">, </w:t>
      </w:r>
      <w:r>
        <w:t>repromulgated by the Department of Agriculture and Forestry, Board of Veterinary Medicine, LR 50:1144 (August 2024).</w:t>
      </w:r>
    </w:p>
    <w:p w14:paraId="2993199C" w14:textId="77777777" w:rsidR="00104346" w:rsidRDefault="00104346" w:rsidP="00104346">
      <w:pPr>
        <w:pStyle w:val="Chapter"/>
      </w:pPr>
      <w:bookmarkStart w:id="162" w:name="TOC_Chap14"/>
      <w:bookmarkStart w:id="163" w:name="_Toc222491017"/>
      <w:bookmarkStart w:id="164" w:name="_Toc225506994"/>
      <w:r>
        <w:t>Chapter 8.</w:t>
      </w:r>
      <w:bookmarkEnd w:id="162"/>
      <w:r>
        <w:t xml:space="preserve">  </w:t>
      </w:r>
      <w:bookmarkStart w:id="165" w:name="TOCT_Chap12"/>
      <w:bookmarkStart w:id="166" w:name="TOCT_Chap13"/>
      <w:bookmarkStart w:id="167" w:name="TOCT_Chap14"/>
      <w:r>
        <w:t>Registered Veterinary Technicians</w:t>
      </w:r>
      <w:bookmarkEnd w:id="163"/>
      <w:bookmarkEnd w:id="164"/>
      <w:bookmarkEnd w:id="165"/>
      <w:bookmarkEnd w:id="166"/>
      <w:bookmarkEnd w:id="167"/>
    </w:p>
    <w:p w14:paraId="0B4A3CB5" w14:textId="77777777" w:rsidR="00104346" w:rsidRPr="00C70BDB" w:rsidRDefault="00104346" w:rsidP="00104346">
      <w:pPr>
        <w:pStyle w:val="Section"/>
      </w:pPr>
      <w:bookmarkStart w:id="168" w:name="_Toc222491018"/>
      <w:bookmarkStart w:id="169" w:name="_Toc225506995"/>
      <w:r w:rsidRPr="00C70BDB">
        <w:t>§800.</w:t>
      </w:r>
      <w:r w:rsidRPr="00C70BDB">
        <w:tab/>
        <w:t>Definitions</w:t>
      </w:r>
      <w:bookmarkEnd w:id="168"/>
      <w:bookmarkEnd w:id="169"/>
    </w:p>
    <w:p w14:paraId="3A07A6B9" w14:textId="77777777" w:rsidR="00104346" w:rsidRPr="00C70BDB" w:rsidRDefault="00104346" w:rsidP="00104346">
      <w:pPr>
        <w:pStyle w:val="A"/>
      </w:pPr>
      <w:r w:rsidRPr="00C70BDB">
        <w:rPr>
          <w:i/>
          <w:iCs/>
        </w:rPr>
        <w:t>Contact Participation</w:t>
      </w:r>
      <w:r w:rsidRPr="00C70BDB">
        <w:t>―physical attendance at seminars, lectures, conferences, or workshops.</w:t>
      </w:r>
    </w:p>
    <w:p w14:paraId="5293DF2C" w14:textId="77777777" w:rsidR="00104346" w:rsidRPr="00C70BDB" w:rsidRDefault="00104346" w:rsidP="00104346">
      <w:pPr>
        <w:pStyle w:val="A"/>
      </w:pPr>
      <w:r w:rsidRPr="00C70BDB">
        <w:rPr>
          <w:i/>
          <w:iCs/>
        </w:rPr>
        <w:t>Online Participation</w:t>
      </w:r>
      <w:r w:rsidRPr="00C70BDB">
        <w:t>―mediums regarded as online participation include:</w:t>
      </w:r>
    </w:p>
    <w:p w14:paraId="0DE57E45" w14:textId="77777777" w:rsidR="00104346" w:rsidRPr="00C70BDB" w:rsidRDefault="00104346" w:rsidP="00104346">
      <w:pPr>
        <w:pStyle w:val="1"/>
      </w:pPr>
      <w:r w:rsidRPr="00C70BDB">
        <w:t>1.</w:t>
      </w:r>
      <w:r w:rsidRPr="00C70BDB">
        <w:tab/>
        <w:t>pre-recorded, self-test audio or video presentations with third-party grading;</w:t>
      </w:r>
    </w:p>
    <w:p w14:paraId="3829C408" w14:textId="77777777" w:rsidR="00104346" w:rsidRPr="00C70BDB" w:rsidRDefault="00104346" w:rsidP="00104346">
      <w:pPr>
        <w:pStyle w:val="1"/>
      </w:pPr>
      <w:r w:rsidRPr="00C70BDB">
        <w:t>2.</w:t>
      </w:r>
      <w:r w:rsidRPr="00C70BDB">
        <w:tab/>
        <w:t xml:space="preserve">non-interactive audio or video presentations in real-time available via the internet; and </w:t>
      </w:r>
    </w:p>
    <w:p w14:paraId="35522BC4" w14:textId="77777777" w:rsidR="00104346" w:rsidRPr="00C70BDB" w:rsidRDefault="00104346" w:rsidP="00104346">
      <w:pPr>
        <w:pStyle w:val="1"/>
      </w:pPr>
      <w:r w:rsidRPr="00C70BDB">
        <w:t>3.</w:t>
      </w:r>
      <w:r w:rsidRPr="00C70BDB">
        <w:tab/>
        <w:t>interactive or “live” audio or video presentations or webinars in real-time available via the internet.</w:t>
      </w:r>
    </w:p>
    <w:p w14:paraId="2C65D545" w14:textId="77777777" w:rsidR="00104346" w:rsidRPr="00C70BDB" w:rsidRDefault="00104346" w:rsidP="00104346">
      <w:pPr>
        <w:pStyle w:val="AuthorityNote"/>
      </w:pPr>
      <w:r w:rsidRPr="00C70BDB">
        <w:t>AUTHORITY NOTE:</w:t>
      </w:r>
      <w:r w:rsidRPr="00C70BDB">
        <w:tab/>
        <w:t>Promulgated in accordance with R.S. 37:1549.</w:t>
      </w:r>
    </w:p>
    <w:p w14:paraId="59B39474" w14:textId="77777777" w:rsidR="00104346" w:rsidRPr="00C70BDB" w:rsidRDefault="00104346" w:rsidP="00104346">
      <w:pPr>
        <w:pStyle w:val="HistoricalNote"/>
      </w:pPr>
      <w:r w:rsidRPr="00C70BDB">
        <w:t>HISTORICAL NOTE:</w:t>
      </w:r>
      <w:r w:rsidRPr="00C70BDB">
        <w:tab/>
        <w:t xml:space="preserve">Promulgated by the Department of Agriculture and Forestry, Board of Veterinary Medicine, </w:t>
      </w:r>
      <w:r>
        <w:t>LR 50:1137 (August 2024).</w:t>
      </w:r>
    </w:p>
    <w:p w14:paraId="5952FE8E" w14:textId="77777777" w:rsidR="00104346" w:rsidRDefault="00104346" w:rsidP="00104346">
      <w:pPr>
        <w:pStyle w:val="Section"/>
      </w:pPr>
      <w:bookmarkStart w:id="170" w:name="_Toc222491019"/>
      <w:bookmarkStart w:id="171" w:name="_Toc225506996"/>
      <w:r>
        <w:t>§801.</w:t>
      </w:r>
      <w:r>
        <w:tab/>
        <w:t>Applications for Certificate of Approval</w:t>
      </w:r>
      <w:bookmarkEnd w:id="170"/>
      <w:bookmarkEnd w:id="171"/>
    </w:p>
    <w:p w14:paraId="5FFC7450" w14:textId="77777777" w:rsidR="00104346" w:rsidRPr="00B544AA" w:rsidRDefault="00104346" w:rsidP="00104346">
      <w:pPr>
        <w:pStyle w:val="A"/>
      </w:pPr>
      <w:r>
        <w:t>A.</w:t>
      </w:r>
      <w:r>
        <w:tab/>
      </w:r>
      <w:r w:rsidRPr="00B544AA">
        <w:t>The application for a certificate of approval for a registered veterinary technician in the state of Louisiana shall contain the information set forth in R.S. 37:1543 and shall include certification that the applicant has not practiced veterinary medicine or veterinary technology in this state without a certificate of approval.</w:t>
      </w:r>
    </w:p>
    <w:p w14:paraId="7306FC06" w14:textId="77777777" w:rsidR="00104346" w:rsidRPr="00B544AA" w:rsidRDefault="00104346" w:rsidP="00104346">
      <w:pPr>
        <w:pStyle w:val="A"/>
      </w:pPr>
      <w:r w:rsidRPr="00B544AA">
        <w:t>B.</w:t>
      </w:r>
      <w:r w:rsidRPr="00B544AA">
        <w:tab/>
        <w:t>In addition to the above requirements, the board may also require that any applicant furnish all of the following information or documentation:</w:t>
      </w:r>
    </w:p>
    <w:p w14:paraId="6DFF5FA6" w14:textId="77777777" w:rsidR="00104346" w:rsidRPr="00B544AA" w:rsidRDefault="00104346" w:rsidP="00104346">
      <w:pPr>
        <w:pStyle w:val="1"/>
      </w:pPr>
      <w:r w:rsidRPr="00B544AA">
        <w:t>1.</w:t>
      </w:r>
      <w:r w:rsidRPr="00B544AA">
        <w:tab/>
        <w:t>a current passport-type photograph of the applicant;</w:t>
      </w:r>
    </w:p>
    <w:p w14:paraId="79054BAD" w14:textId="77777777" w:rsidR="00104346" w:rsidRPr="00B544AA" w:rsidRDefault="00104346" w:rsidP="00104346">
      <w:pPr>
        <w:pStyle w:val="1"/>
      </w:pPr>
      <w:r w:rsidRPr="00B544AA">
        <w:t>2.</w:t>
      </w:r>
      <w:r w:rsidRPr="00B544AA">
        <w:tab/>
        <w:t>a copy of the applicant's diploma or official transcript from the veterinary technology school of graduation;</w:t>
      </w:r>
    </w:p>
    <w:p w14:paraId="5B352D19" w14:textId="77777777" w:rsidR="00104346" w:rsidRPr="00B544AA" w:rsidRDefault="00104346" w:rsidP="00104346">
      <w:pPr>
        <w:pStyle w:val="1"/>
      </w:pPr>
      <w:r w:rsidRPr="00B544AA">
        <w:t>3.</w:t>
      </w:r>
      <w:r w:rsidRPr="00B544AA">
        <w:tab/>
        <w:t>the certified score on any national examinations previously taken by the applicant;</w:t>
      </w:r>
    </w:p>
    <w:p w14:paraId="220FFEA9" w14:textId="77777777" w:rsidR="00104346" w:rsidRPr="00B544AA" w:rsidRDefault="00104346" w:rsidP="00104346">
      <w:pPr>
        <w:pStyle w:val="1"/>
      </w:pPr>
      <w:r w:rsidRPr="00B544AA">
        <w:t>4.</w:t>
      </w:r>
      <w:r w:rsidRPr="00B544AA">
        <w:tab/>
        <w:t>a list of all certificates or licenses in a state, territory, or district of the United States or Canada that the applicant currently holds and has previously held;</w:t>
      </w:r>
    </w:p>
    <w:p w14:paraId="5AA9666B" w14:textId="77777777" w:rsidR="00104346" w:rsidRPr="00B544AA" w:rsidRDefault="00104346" w:rsidP="00104346">
      <w:pPr>
        <w:pStyle w:val="1"/>
      </w:pPr>
      <w:r w:rsidRPr="00B544AA">
        <w:t>5.</w:t>
      </w:r>
      <w:bookmarkStart w:id="172" w:name="_Hlk175049615"/>
      <w:r w:rsidRPr="00B544AA">
        <w:tab/>
        <w:t xml:space="preserve">certification from </w:t>
      </w:r>
      <w:bookmarkEnd w:id="172"/>
      <w:r w:rsidRPr="00B544AA">
        <w:t>the applicant stating that he has not been arrested or indicted for or been convicted, pled guilty, or pled nolo contendere to either a felony or misdemeanor, other than minor traffic violations; and, in the event that the applicant is unable to so certify, the board may require the applicant to explain in full and/or provide further documentation;</w:t>
      </w:r>
    </w:p>
    <w:p w14:paraId="2FCB0C96" w14:textId="77777777" w:rsidR="00104346" w:rsidRPr="00B544AA" w:rsidRDefault="00104346" w:rsidP="00104346">
      <w:pPr>
        <w:pStyle w:val="1"/>
      </w:pPr>
      <w:r w:rsidRPr="00B544AA">
        <w:t>6.</w:t>
      </w:r>
      <w:r w:rsidRPr="00B544AA">
        <w:tab/>
        <w:t xml:space="preserve">certification from the applicant stating that he has never had his or her certificate as a registered veterinary technician in veterinary medicine revoked, suspended or denied and, in the event that the applicant is unable to so </w:t>
      </w:r>
      <w:r w:rsidRPr="00B544AA">
        <w:t>certify, the board may request or require full explanation and/or documentation concerning such revocation, suspension, or denial;</w:t>
      </w:r>
      <w:r>
        <w:t xml:space="preserve"> and</w:t>
      </w:r>
    </w:p>
    <w:p w14:paraId="1BAE97AF" w14:textId="77777777" w:rsidR="00104346" w:rsidRPr="00B544AA" w:rsidRDefault="00104346" w:rsidP="00104346">
      <w:pPr>
        <w:pStyle w:val="1"/>
      </w:pPr>
      <w:r w:rsidRPr="00B544AA">
        <w:t>7.</w:t>
      </w:r>
      <w:r w:rsidRPr="00B544AA">
        <w:tab/>
        <w:t>certification from the applicant stating that he has not violated or been subject to any of the grounds for denial of a certificate of app</w:t>
      </w:r>
      <w:r>
        <w:t>roval as listed in R.S. 37:1544.</w:t>
      </w:r>
    </w:p>
    <w:p w14:paraId="13FDC91A" w14:textId="77777777" w:rsidR="00104346" w:rsidRPr="00B544AA" w:rsidRDefault="00104346" w:rsidP="00104346">
      <w:pPr>
        <w:pStyle w:val="A"/>
      </w:pPr>
      <w:r w:rsidRPr="00B544AA">
        <w:t>C.</w:t>
      </w:r>
      <w:r w:rsidRPr="00B544AA">
        <w:tab/>
        <w:t>The board may require such application to be sworn to by the applicant, notarized, or attested to by the applicant under penalty of perjury.</w:t>
      </w:r>
    </w:p>
    <w:p w14:paraId="0A18AA96" w14:textId="77777777" w:rsidR="00104346" w:rsidRPr="00B544AA" w:rsidRDefault="00104346" w:rsidP="00104346">
      <w:pPr>
        <w:pStyle w:val="A"/>
      </w:pPr>
      <w:r w:rsidRPr="00B544AA">
        <w:t>D.</w:t>
      </w:r>
      <w:r w:rsidRPr="00B544AA">
        <w:tab/>
        <w:t>The board may reject any applications which do not contain full and complete answers or information as requested and may reject any application, or take action against the certificate of approval of any registered veterinary technician, if any information furnished in the application is fabricated, false, misleading, or incorrect.</w:t>
      </w:r>
    </w:p>
    <w:p w14:paraId="6F55028C" w14:textId="77777777" w:rsidR="00104346" w:rsidRPr="00B544AA" w:rsidRDefault="00104346" w:rsidP="00104346">
      <w:pPr>
        <w:pStyle w:val="A"/>
      </w:pPr>
      <w:r w:rsidRPr="00B544AA">
        <w:t>E.</w:t>
      </w:r>
      <w:r w:rsidRPr="00B544AA">
        <w:tab/>
        <w:t>The board shall reject the application of an applicant who has practiced veterinary medicine or veterinary technology in this state without a certificate of approval during the one-year period immediately prior to the initial application submission date.</w:t>
      </w:r>
    </w:p>
    <w:p w14:paraId="2B4FAEB2" w14:textId="77777777" w:rsidR="00104346" w:rsidRDefault="00104346" w:rsidP="00104346">
      <w:pPr>
        <w:pStyle w:val="A"/>
      </w:pPr>
      <w:r w:rsidRPr="00B544AA">
        <w:t>F.</w:t>
      </w:r>
      <w:r w:rsidRPr="00B544AA">
        <w:tab/>
        <w:t>An application shall become expired if not completed by issuance of a certificate within one year from the initial application submission date. Once expired, the entire application process, including the payment of all applicable fees, shall begin anew.</w:t>
      </w:r>
    </w:p>
    <w:p w14:paraId="2AEDA3A1" w14:textId="77777777" w:rsidR="00104346" w:rsidRDefault="00104346" w:rsidP="00104346">
      <w:pPr>
        <w:pStyle w:val="AuthorityNote"/>
      </w:pPr>
      <w:r>
        <w:t>AUTHORITY NOTE:</w:t>
      </w:r>
      <w:r>
        <w:tab/>
        <w:t>Promulgated in accordance with R.S. 37:1549.</w:t>
      </w:r>
    </w:p>
    <w:p w14:paraId="79AB1D78" w14:textId="77777777" w:rsidR="00104346" w:rsidRDefault="00104346" w:rsidP="00104346">
      <w:pPr>
        <w:pStyle w:val="HistoricalNote"/>
      </w:pPr>
      <w:r>
        <w:t>HISTORICAL NOTE:</w:t>
      </w:r>
      <w:r>
        <w:tab/>
        <w:t>Promulgated by the Department of Health and Hospitals, Board of Veterinary Medicine, LR 16:226 (March 1990), amended LR 40:309 (February 2014</w:t>
      </w:r>
      <w:r w:rsidRPr="00FD6C99">
        <w:t>), LR 49:</w:t>
      </w:r>
      <w:r>
        <w:t>2074 (December 2023), effective July 1, 2024</w:t>
      </w:r>
      <w:r w:rsidRPr="00B544AA">
        <w:t>)</w:t>
      </w:r>
      <w:r w:rsidRPr="00B544AA">
        <w:rPr>
          <w:szCs w:val="18"/>
        </w:rPr>
        <w:t xml:space="preserve">, </w:t>
      </w:r>
      <w:r w:rsidRPr="00B544AA">
        <w:rPr>
          <w:spacing w:val="-2"/>
        </w:rPr>
        <w:t>amended by the Department of Agriculture and Forestry, Board of Veterinary Medicine, LR 5</w:t>
      </w:r>
      <w:r>
        <w:rPr>
          <w:spacing w:val="-2"/>
        </w:rPr>
        <w:t>1</w:t>
      </w:r>
      <w:r w:rsidRPr="00B544AA">
        <w:rPr>
          <w:spacing w:val="-2"/>
        </w:rPr>
        <w:t>:</w:t>
      </w:r>
      <w:r>
        <w:rPr>
          <w:spacing w:val="-2"/>
        </w:rPr>
        <w:t>770 (June 2025).</w:t>
      </w:r>
    </w:p>
    <w:p w14:paraId="34967776" w14:textId="77777777" w:rsidR="00104346" w:rsidRDefault="00104346" w:rsidP="00104346">
      <w:pPr>
        <w:pStyle w:val="Section"/>
      </w:pPr>
      <w:bookmarkStart w:id="173" w:name="_Toc222491020"/>
      <w:bookmarkStart w:id="174" w:name="_Toc225506997"/>
      <w:r>
        <w:t>§803.</w:t>
      </w:r>
      <w:r>
        <w:tab/>
        <w:t>Examinations</w:t>
      </w:r>
      <w:bookmarkEnd w:id="173"/>
      <w:bookmarkEnd w:id="174"/>
    </w:p>
    <w:p w14:paraId="0B71AEE1" w14:textId="77777777" w:rsidR="00104346" w:rsidRDefault="00104346" w:rsidP="00104346">
      <w:pPr>
        <w:pStyle w:val="A"/>
      </w:pPr>
      <w:r w:rsidRPr="008E7041">
        <w:t>A.</w:t>
      </w:r>
      <w:r>
        <w:tab/>
      </w:r>
      <w:r w:rsidRPr="008E7041">
        <w:t>The Louisiana Board of Veterinary Medicine hereby adopts the examination prepared by the American Association of Veterinary State Boards (AAVSB) (hereafter referred to as the "veterinary technician national examination" or VTNE), and hereby requires that all applicants for licensure to practice as registered veterinary technicians in the state of Louisiana shall pass this national examination in addition to any and all state examinations (herein defined as such written examinations, oral interviews, and/or practical demonstrations as the board may request or require).</w:t>
      </w:r>
    </w:p>
    <w:p w14:paraId="234EAC61" w14:textId="77777777" w:rsidR="00104346" w:rsidRPr="00300241" w:rsidRDefault="00104346" w:rsidP="00104346">
      <w:pPr>
        <w:pStyle w:val="A"/>
      </w:pPr>
      <w:r>
        <w:t>B.</w:t>
      </w:r>
      <w:r>
        <w:tab/>
      </w:r>
      <w:r w:rsidRPr="00300241">
        <w:t>A state board examination shall be required of all applicants for licensure as a registered veterinary technician in Louisiana. No person shall obtain any certificate to practice as a registered veterinary technician without successfully passing the Louisiana state board examination. No waivers of the state board examination shall be granted.</w:t>
      </w:r>
    </w:p>
    <w:p w14:paraId="1C37D963" w14:textId="77777777" w:rsidR="00104346" w:rsidRPr="00300241" w:rsidRDefault="00104346" w:rsidP="00104346">
      <w:pPr>
        <w:pStyle w:val="A"/>
      </w:pPr>
      <w:r w:rsidRPr="00300241">
        <w:t>C.</w:t>
      </w:r>
      <w:r w:rsidRPr="00300241">
        <w:tab/>
        <w:t>A passing score on the VTNE shall be deemed to be the pass point as determined by the examining agency contracted with by the board for the formulation, administration and/or grading of the VTNE.</w:t>
      </w:r>
    </w:p>
    <w:p w14:paraId="259B5DC5" w14:textId="77777777" w:rsidR="00104346" w:rsidRPr="00300241" w:rsidRDefault="00104346" w:rsidP="00104346">
      <w:pPr>
        <w:pStyle w:val="A"/>
      </w:pPr>
      <w:r w:rsidRPr="00300241">
        <w:lastRenderedPageBreak/>
        <w:t>D.</w:t>
      </w:r>
      <w:r w:rsidRPr="00300241">
        <w:tab/>
        <w:t>The state board examination shall consist of no fewer than 25 questions taken from the veterinary practice act statutes and rules promulgated by the board.</w:t>
      </w:r>
    </w:p>
    <w:p w14:paraId="546907E3" w14:textId="77777777" w:rsidR="00104346" w:rsidRPr="00300241" w:rsidRDefault="00104346" w:rsidP="00104346">
      <w:pPr>
        <w:pStyle w:val="A"/>
      </w:pPr>
      <w:r w:rsidRPr="00300241">
        <w:t>E.</w:t>
      </w:r>
      <w:r w:rsidRPr="00300241">
        <w:tab/>
        <w:t>A passing score on the state board examination for veterinary technicians shall be deemed to be the correct answering of at least 70 percent of the questions on the state examination.</w:t>
      </w:r>
    </w:p>
    <w:p w14:paraId="5C606794" w14:textId="77777777" w:rsidR="00104346" w:rsidRPr="00300241" w:rsidRDefault="00104346" w:rsidP="00104346">
      <w:pPr>
        <w:pStyle w:val="A"/>
      </w:pPr>
      <w:r w:rsidRPr="00300241">
        <w:t>F.</w:t>
      </w:r>
      <w:r w:rsidRPr="00300241">
        <w:tab/>
        <w:t>The administration of the VTNE shall be in accordance with rules, practices, policies or procedures prescribed by the AAVSB or by any person or persons with whom the AAVSB may have contracted to administer said exam. The VTNE may be administered by members of the Louisiana Board of Veterinary Medicine or any of the agents, employees, or designees of the board.</w:t>
      </w:r>
    </w:p>
    <w:p w14:paraId="797289FB" w14:textId="77777777" w:rsidR="00104346" w:rsidRPr="00300241" w:rsidRDefault="00104346" w:rsidP="00104346">
      <w:pPr>
        <w:pStyle w:val="A"/>
      </w:pPr>
      <w:r w:rsidRPr="00300241">
        <w:t>G.</w:t>
      </w:r>
      <w:r w:rsidRPr="00300241">
        <w:tab/>
        <w:t>The state board examination for veterinary technicians may be prepared, administered, and graded by the members of the Louisiana Board of Veterinary Medicine or may be prepared, administered, and/or graded, in whole or in part, by any person, firm corporation, or other entity selected, requested, or designated to do so by the Louisiana Board of Veterinary Medicine.</w:t>
      </w:r>
    </w:p>
    <w:p w14:paraId="3A244DA2" w14:textId="77777777" w:rsidR="00104346" w:rsidRPr="00300241" w:rsidRDefault="00104346" w:rsidP="00104346">
      <w:pPr>
        <w:pStyle w:val="A"/>
      </w:pPr>
      <w:r w:rsidRPr="00300241">
        <w:t>H.</w:t>
      </w:r>
      <w:r w:rsidRPr="00300241">
        <w:tab/>
        <w:t>In order to receive a certificate to practice as a registered veterinary technician in the state of Louisiana, an applicant must pass both the VTNE and the state board examination.</w:t>
      </w:r>
    </w:p>
    <w:p w14:paraId="1DC3059D" w14:textId="77777777" w:rsidR="00104346" w:rsidRPr="00300241" w:rsidRDefault="00104346" w:rsidP="00104346">
      <w:pPr>
        <w:pStyle w:val="A"/>
      </w:pPr>
      <w:r w:rsidRPr="00300241">
        <w:t>I.</w:t>
      </w:r>
      <w:r w:rsidRPr="00300241">
        <w:tab/>
        <w:t>A passing score on either required examination will be given effect for a period of three years. Should an applicant pass one of the required examinations but fail to pass the other required examination for a period of three years, such applicant will thereafter be required to pass both examinations notwithstanding such applicant’s previous passing of one of the required examinations.</w:t>
      </w:r>
    </w:p>
    <w:p w14:paraId="5DBB0FA1" w14:textId="77777777" w:rsidR="00104346" w:rsidRPr="00300241" w:rsidRDefault="00104346" w:rsidP="00104346">
      <w:pPr>
        <w:pStyle w:val="A"/>
      </w:pPr>
      <w:r w:rsidRPr="00300241">
        <w:t>J.</w:t>
      </w:r>
      <w:r w:rsidRPr="00300241">
        <w:tab/>
        <w:t>The requirement for taking the national examination (VTNE) may be waived when an applicant:</w:t>
      </w:r>
    </w:p>
    <w:p w14:paraId="6C538B25" w14:textId="77777777" w:rsidR="00104346" w:rsidRPr="00300241" w:rsidRDefault="00104346" w:rsidP="00104346">
      <w:pPr>
        <w:pStyle w:val="a0"/>
      </w:pPr>
      <w:r w:rsidRPr="00300241">
        <w:t>a.</w:t>
      </w:r>
      <w:r w:rsidRPr="00300241">
        <w:tab/>
        <w:t>holds a current valid license or certificate in good standing as a registered or certified veterinary technician in another state, district, or territory of the United States; and</w:t>
      </w:r>
    </w:p>
    <w:p w14:paraId="5C0E0DB7" w14:textId="77777777" w:rsidR="00104346" w:rsidRPr="00300241" w:rsidRDefault="00104346" w:rsidP="00104346">
      <w:pPr>
        <w:pStyle w:val="a0"/>
      </w:pPr>
      <w:r w:rsidRPr="00300241">
        <w:t>b.</w:t>
      </w:r>
      <w:r w:rsidRPr="00300241">
        <w:tab/>
        <w:t>has been employed as a registered or certified veter</w:t>
      </w:r>
      <w:r>
        <w:t>inary technician an average of 20</w:t>
      </w:r>
      <w:r w:rsidRPr="00300241">
        <w:t xml:space="preserve"> hours per week in a private practice or its equivalent continuously and without substantial interruption for a period of three years immediately preceding his application.</w:t>
      </w:r>
    </w:p>
    <w:p w14:paraId="22310850" w14:textId="77777777" w:rsidR="00104346" w:rsidRDefault="00104346" w:rsidP="00104346">
      <w:pPr>
        <w:pStyle w:val="A"/>
      </w:pPr>
      <w:r w:rsidRPr="00300241">
        <w:t>K.</w:t>
      </w:r>
      <w:r w:rsidRPr="00300241">
        <w:tab/>
        <w:t>An applicant for certification may only sit for the national examination a maximum of five times. Thereafter, the applicant will no longer be eligible for certification in Louisiana and any application will be rejected.</w:t>
      </w:r>
    </w:p>
    <w:p w14:paraId="4E18AEF1" w14:textId="77777777" w:rsidR="00104346" w:rsidRDefault="00104346" w:rsidP="00104346">
      <w:pPr>
        <w:pStyle w:val="AuthorityNote"/>
      </w:pPr>
      <w:r>
        <w:t>AUTHORITY NOTE:</w:t>
      </w:r>
      <w:r>
        <w:tab/>
        <w:t>Promulgated in accordance with R.S. 37:1549.</w:t>
      </w:r>
    </w:p>
    <w:p w14:paraId="23FC3123" w14:textId="77777777" w:rsidR="00104346" w:rsidRDefault="00104346" w:rsidP="00104346">
      <w:pPr>
        <w:pStyle w:val="HistoricalNote"/>
      </w:pPr>
      <w:r>
        <w:t>HISTORICAL NOTE:</w:t>
      </w:r>
      <w:r>
        <w:tab/>
        <w:t>Promulgated by the Department of Health and Hospitals, Board of Veterinary Medicine, LR 16:226 (March 1990), amended LR 20:1380 (December 1994), LR 40:309 (February 2014</w:t>
      </w:r>
      <w:r w:rsidRPr="00300241">
        <w:t xml:space="preserve">), amended by the Department of Agriculture and Forestry, Board of Veterinary Medicine, </w:t>
      </w:r>
      <w:r w:rsidRPr="00300241">
        <w:rPr>
          <w:spacing w:val="-2"/>
        </w:rPr>
        <w:t>LR 48:</w:t>
      </w:r>
      <w:r>
        <w:rPr>
          <w:spacing w:val="-2"/>
        </w:rPr>
        <w:t>2546 (October 2022).</w:t>
      </w:r>
    </w:p>
    <w:p w14:paraId="1CF5E089" w14:textId="77777777" w:rsidR="00104346" w:rsidRDefault="00104346" w:rsidP="00104346">
      <w:pPr>
        <w:pStyle w:val="Section"/>
      </w:pPr>
      <w:bookmarkStart w:id="175" w:name="_Toc222491021"/>
      <w:bookmarkStart w:id="176" w:name="_Toc225506998"/>
      <w:r>
        <w:t>§805.</w:t>
      </w:r>
      <w:r>
        <w:tab/>
        <w:t>Certificates without Examination</w:t>
      </w:r>
      <w:bookmarkEnd w:id="175"/>
      <w:bookmarkEnd w:id="176"/>
    </w:p>
    <w:p w14:paraId="1FB3B2ED" w14:textId="77777777" w:rsidR="00104346" w:rsidRDefault="00104346" w:rsidP="00104346">
      <w:pPr>
        <w:pStyle w:val="A"/>
      </w:pPr>
      <w:r>
        <w:t>A.</w:t>
      </w:r>
      <w:r>
        <w:tab/>
      </w:r>
      <w:r w:rsidRPr="00F4211A">
        <w:t>The board shall not issue certificates of approval without examination under any circumstances.</w:t>
      </w:r>
    </w:p>
    <w:p w14:paraId="4BE3E8B1" w14:textId="77777777" w:rsidR="00104346" w:rsidRDefault="00104346" w:rsidP="00104346">
      <w:pPr>
        <w:pStyle w:val="AuthorityNote"/>
      </w:pPr>
      <w:r>
        <w:t>AUTHORITY NOTE:</w:t>
      </w:r>
      <w:r>
        <w:tab/>
        <w:t>Promulgated in accordance with R.S. 37:1549.</w:t>
      </w:r>
    </w:p>
    <w:p w14:paraId="0162A9CB" w14:textId="77777777" w:rsidR="00104346" w:rsidRDefault="00104346" w:rsidP="00104346">
      <w:pPr>
        <w:pStyle w:val="HistoricalNote"/>
      </w:pPr>
      <w:r>
        <w:t>HISTORICAL NOTE:</w:t>
      </w:r>
      <w:r>
        <w:tab/>
        <w:t>Promulgated by the Department of Health and Hospitals, Board of Veterinary Medicine, LR 16:227 (March 1990), repromulgated by the Department of Agriculture and Forestry, Board of Veterinary Medicine, LR 51:950 (July 2025).</w:t>
      </w:r>
    </w:p>
    <w:p w14:paraId="41187BE8" w14:textId="77777777" w:rsidR="00104346" w:rsidRDefault="00104346" w:rsidP="00104346">
      <w:pPr>
        <w:pStyle w:val="Section"/>
      </w:pPr>
      <w:bookmarkStart w:id="177" w:name="_Toc222491022"/>
      <w:bookmarkStart w:id="178" w:name="_Toc225506999"/>
      <w:r>
        <w:t>§807.</w:t>
      </w:r>
      <w:r>
        <w:tab/>
        <w:t>Temporary Permits</w:t>
      </w:r>
      <w:bookmarkEnd w:id="177"/>
      <w:bookmarkEnd w:id="178"/>
    </w:p>
    <w:p w14:paraId="63563EBC" w14:textId="77777777" w:rsidR="00104346" w:rsidRDefault="00104346" w:rsidP="00104346">
      <w:pPr>
        <w:pStyle w:val="A"/>
      </w:pPr>
      <w:r>
        <w:t>A.</w:t>
      </w:r>
      <w:r>
        <w:tab/>
      </w:r>
      <w:r w:rsidRPr="00F4211A">
        <w:t>The board shall not issue temporary permits for certificates of approval under any circumstances.</w:t>
      </w:r>
    </w:p>
    <w:p w14:paraId="7EB1943A" w14:textId="77777777" w:rsidR="00104346" w:rsidRDefault="00104346" w:rsidP="00104346">
      <w:pPr>
        <w:pStyle w:val="AuthorityNote"/>
      </w:pPr>
      <w:r>
        <w:t>AUTHORITY NOTE:</w:t>
      </w:r>
      <w:r>
        <w:tab/>
        <w:t>Promulgated in accordance with R.S. 37:1549.</w:t>
      </w:r>
    </w:p>
    <w:p w14:paraId="7D905E6B" w14:textId="77777777" w:rsidR="00104346" w:rsidRDefault="00104346" w:rsidP="00104346">
      <w:pPr>
        <w:pStyle w:val="HistoricalNote"/>
      </w:pPr>
      <w:r>
        <w:t>HISTORICAL NOTE:</w:t>
      </w:r>
      <w:r>
        <w:tab/>
        <w:t>Promulgated by the Department of Health and Hospitals, Board of Veterinary Medicine, LR 16:227 (March 1990), repromulgated by the Department of Agriculture and Forestry, Board of Veterinary Medicine, LR 51:950 (July 2025).</w:t>
      </w:r>
    </w:p>
    <w:p w14:paraId="268317B3" w14:textId="77777777" w:rsidR="00104346" w:rsidRDefault="00104346" w:rsidP="00104346">
      <w:pPr>
        <w:pStyle w:val="Section"/>
      </w:pPr>
      <w:bookmarkStart w:id="179" w:name="_Toc222491023"/>
      <w:bookmarkStart w:id="180" w:name="_Toc225507000"/>
      <w:r>
        <w:t>§809.</w:t>
      </w:r>
      <w:r>
        <w:tab/>
        <w:t>Fees</w:t>
      </w:r>
      <w:bookmarkEnd w:id="179"/>
      <w:bookmarkEnd w:id="180"/>
      <w:r>
        <w:fldChar w:fldCharType="begin"/>
      </w:r>
      <w:r>
        <w:instrText xml:space="preserve"> XE "Fees" </w:instrText>
      </w:r>
      <w:r>
        <w:fldChar w:fldCharType="end"/>
      </w:r>
    </w:p>
    <w:p w14:paraId="0E30E601" w14:textId="77777777" w:rsidR="00104346" w:rsidRDefault="00104346" w:rsidP="00104346">
      <w:pPr>
        <w:pStyle w:val="A"/>
        <w:spacing w:after="200"/>
      </w:pPr>
      <w:r>
        <w:t>A.</w:t>
      </w:r>
      <w:r>
        <w:tab/>
      </w:r>
      <w:r w:rsidRPr="00F4211A">
        <w:t>The board hereby adopts and establishes the following fees.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870"/>
        <w:gridCol w:w="630"/>
      </w:tblGrid>
      <w:tr w:rsidR="00104346" w14:paraId="7C843748" w14:textId="77777777" w:rsidTr="00BA5330">
        <w:trPr>
          <w:jc w:val="center"/>
        </w:trPr>
        <w:tc>
          <w:tcPr>
            <w:tcW w:w="3870" w:type="dxa"/>
          </w:tcPr>
          <w:p w14:paraId="04F45BC8" w14:textId="77777777" w:rsidR="00104346" w:rsidRPr="00F4211A" w:rsidRDefault="00104346" w:rsidP="00BA5330">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left="162" w:hanging="162"/>
              <w:jc w:val="left"/>
              <w:rPr>
                <w:sz w:val="16"/>
              </w:rPr>
            </w:pPr>
            <w:r w:rsidRPr="00F4211A">
              <w:rPr>
                <w:sz w:val="16"/>
              </w:rPr>
              <w:t xml:space="preserve">Examination Fee, Pre-Examination, State or National </w:t>
            </w:r>
            <w:r w:rsidRPr="00F4211A">
              <w:rPr>
                <w:sz w:val="16"/>
              </w:rPr>
              <w:br/>
              <w:t>(This fee does not include vendor's cost.)</w:t>
            </w:r>
          </w:p>
        </w:tc>
        <w:tc>
          <w:tcPr>
            <w:tcW w:w="630" w:type="dxa"/>
          </w:tcPr>
          <w:p w14:paraId="2D71A99A" w14:textId="77777777" w:rsidR="00104346" w:rsidRPr="00F4211A" w:rsidRDefault="00104346" w:rsidP="00BA5330">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jc w:val="center"/>
              <w:rPr>
                <w:sz w:val="16"/>
              </w:rPr>
            </w:pPr>
            <w:r w:rsidRPr="00F4211A">
              <w:rPr>
                <w:sz w:val="16"/>
              </w:rPr>
              <w:t>$40</w:t>
            </w:r>
          </w:p>
        </w:tc>
      </w:tr>
      <w:tr w:rsidR="00104346" w14:paraId="12B6C70F" w14:textId="77777777" w:rsidTr="00BA5330">
        <w:trPr>
          <w:jc w:val="center"/>
        </w:trPr>
        <w:tc>
          <w:tcPr>
            <w:tcW w:w="3870" w:type="dxa"/>
            <w:vAlign w:val="center"/>
          </w:tcPr>
          <w:p w14:paraId="7749CA27" w14:textId="77777777" w:rsidR="00104346" w:rsidRPr="00F4211A" w:rsidRDefault="00104346" w:rsidP="00BA5330">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rPr>
                <w:sz w:val="16"/>
              </w:rPr>
            </w:pPr>
            <w:r w:rsidRPr="00F4211A">
              <w:rPr>
                <w:sz w:val="16"/>
              </w:rPr>
              <w:t>Original Certificate Fee</w:t>
            </w:r>
          </w:p>
        </w:tc>
        <w:tc>
          <w:tcPr>
            <w:tcW w:w="630" w:type="dxa"/>
            <w:vAlign w:val="center"/>
          </w:tcPr>
          <w:p w14:paraId="64DD23E4" w14:textId="77777777" w:rsidR="00104346" w:rsidRPr="00F4211A" w:rsidRDefault="00104346" w:rsidP="00BA5330">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jc w:val="center"/>
              <w:rPr>
                <w:sz w:val="16"/>
              </w:rPr>
            </w:pPr>
            <w:r w:rsidRPr="00F4211A">
              <w:rPr>
                <w:sz w:val="16"/>
              </w:rPr>
              <w:t>$30</w:t>
            </w:r>
          </w:p>
        </w:tc>
      </w:tr>
      <w:tr w:rsidR="00104346" w14:paraId="1D9D1CC3" w14:textId="77777777" w:rsidTr="00BA5330">
        <w:trPr>
          <w:jc w:val="center"/>
        </w:trPr>
        <w:tc>
          <w:tcPr>
            <w:tcW w:w="3870" w:type="dxa"/>
            <w:vAlign w:val="center"/>
          </w:tcPr>
          <w:p w14:paraId="08FF4D24" w14:textId="77777777" w:rsidR="00104346" w:rsidRPr="00F4211A" w:rsidRDefault="00104346" w:rsidP="00BA5330">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jc w:val="left"/>
              <w:rPr>
                <w:sz w:val="16"/>
              </w:rPr>
            </w:pPr>
            <w:r w:rsidRPr="00F4211A">
              <w:rPr>
                <w:sz w:val="16"/>
              </w:rPr>
              <w:t>Annual Renewal of Certificate Fee</w:t>
            </w:r>
          </w:p>
        </w:tc>
        <w:tc>
          <w:tcPr>
            <w:tcW w:w="630" w:type="dxa"/>
            <w:vAlign w:val="center"/>
          </w:tcPr>
          <w:p w14:paraId="453F0484" w14:textId="77777777" w:rsidR="00104346" w:rsidRPr="00F4211A" w:rsidRDefault="00104346" w:rsidP="00BA5330">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jc w:val="center"/>
              <w:rPr>
                <w:sz w:val="16"/>
              </w:rPr>
            </w:pPr>
            <w:r w:rsidRPr="00F4211A">
              <w:rPr>
                <w:sz w:val="16"/>
              </w:rPr>
              <w:t>$30</w:t>
            </w:r>
          </w:p>
        </w:tc>
      </w:tr>
      <w:tr w:rsidR="00104346" w14:paraId="504F636C" w14:textId="77777777" w:rsidTr="00BA5330">
        <w:trPr>
          <w:jc w:val="center"/>
        </w:trPr>
        <w:tc>
          <w:tcPr>
            <w:tcW w:w="3870" w:type="dxa"/>
            <w:vAlign w:val="center"/>
          </w:tcPr>
          <w:p w14:paraId="2F653264" w14:textId="77777777" w:rsidR="00104346" w:rsidRPr="00F4211A" w:rsidRDefault="00104346" w:rsidP="00BA5330">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rPr>
                <w:sz w:val="16"/>
              </w:rPr>
            </w:pPr>
            <w:r w:rsidRPr="00F4211A">
              <w:rPr>
                <w:sz w:val="16"/>
              </w:rPr>
              <w:t>Application Fee</w:t>
            </w:r>
          </w:p>
        </w:tc>
        <w:tc>
          <w:tcPr>
            <w:tcW w:w="630" w:type="dxa"/>
            <w:vAlign w:val="center"/>
          </w:tcPr>
          <w:p w14:paraId="584B0017" w14:textId="77777777" w:rsidR="00104346" w:rsidRPr="00F4211A" w:rsidRDefault="00104346" w:rsidP="00BA5330">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line="240" w:lineRule="auto"/>
              <w:ind w:firstLine="0"/>
              <w:jc w:val="center"/>
              <w:rPr>
                <w:sz w:val="16"/>
              </w:rPr>
            </w:pPr>
            <w:r w:rsidRPr="00F4211A">
              <w:rPr>
                <w:sz w:val="16"/>
              </w:rPr>
              <w:t>$25</w:t>
            </w:r>
          </w:p>
        </w:tc>
      </w:tr>
    </w:tbl>
    <w:p w14:paraId="10A603C0" w14:textId="77777777" w:rsidR="00104346" w:rsidRDefault="00104346" w:rsidP="00104346">
      <w:pPr>
        <w:pStyle w:val="A"/>
        <w:spacing w:before="200"/>
      </w:pPr>
      <w:r>
        <w:t>B.</w:t>
      </w:r>
      <w:r>
        <w:tab/>
      </w:r>
      <w:r w:rsidRPr="00F4211A">
        <w:t>The examination fee shall be exclusive of vendor costs which must also be paid by the examinee.</w:t>
      </w:r>
    </w:p>
    <w:p w14:paraId="4BEA843D" w14:textId="77777777" w:rsidR="00104346" w:rsidRDefault="00104346" w:rsidP="00104346">
      <w:pPr>
        <w:pStyle w:val="AuthorityNote"/>
      </w:pPr>
      <w:r>
        <w:t>AUTHORITY NOTE:</w:t>
      </w:r>
      <w:r>
        <w:tab/>
        <w:t>Promulgated in accordance with R.S. 37:1549.</w:t>
      </w:r>
    </w:p>
    <w:p w14:paraId="7EDFE76E" w14:textId="77777777" w:rsidR="00104346" w:rsidRDefault="00104346" w:rsidP="00104346">
      <w:pPr>
        <w:pStyle w:val="HistoricalNote"/>
      </w:pPr>
      <w:r>
        <w:t>HISTORICAL NOTE:</w:t>
      </w:r>
      <w:r>
        <w:tab/>
        <w:t>Promulgated by the Department of Health and Hospitals, Board of Veterinary Medicine, LR 16:227 (March 1990), amended LR 26:84 (January 2000), repromulgated by the Department of Agriculture and Forestry, Board of Veterinary Medicine, LR 51:951 (July 2025).</w:t>
      </w:r>
    </w:p>
    <w:p w14:paraId="6EBE6DE7" w14:textId="77777777" w:rsidR="00104346" w:rsidRPr="006866B7" w:rsidRDefault="00104346" w:rsidP="00104346">
      <w:pPr>
        <w:pStyle w:val="Section"/>
      </w:pPr>
      <w:bookmarkStart w:id="181" w:name="_Toc222491024"/>
      <w:bookmarkStart w:id="182" w:name="_Toc225507001"/>
      <w:r>
        <w:t>§811.</w:t>
      </w:r>
      <w:r>
        <w:tab/>
      </w:r>
      <w:r w:rsidRPr="006866B7">
        <w:t>Certificate Renewal</w:t>
      </w:r>
      <w:r>
        <w:t>s</w:t>
      </w:r>
      <w:bookmarkEnd w:id="181"/>
      <w:bookmarkEnd w:id="182"/>
    </w:p>
    <w:p w14:paraId="1A8B3C5E" w14:textId="77777777" w:rsidR="00104346" w:rsidRPr="000A288A" w:rsidRDefault="00104346" w:rsidP="00104346">
      <w:pPr>
        <w:pStyle w:val="A"/>
      </w:pPr>
      <w:r>
        <w:t>A.</w:t>
      </w:r>
      <w:r>
        <w:tab/>
      </w:r>
      <w:r w:rsidRPr="000A288A">
        <w:t>Annual Renewal of Certificates. Pursuant to R.S. 37:1546, all certificates of approval expire annually at midnight (central time) on September 30 of each year and must be renewed by making application for renewal of certificate with the board, submitting all satisfactory documentation of continuing education compliance, and payment of the annual renewal fee(s). A complete application for renewal must be submitted to the board or the certificate shall be expired. For an application for renewal to be considered complete, all of the following conditions must be fully met:</w:t>
      </w:r>
    </w:p>
    <w:p w14:paraId="6A97A8F4" w14:textId="77777777" w:rsidR="00104346" w:rsidRPr="000A288A" w:rsidRDefault="00104346" w:rsidP="00104346">
      <w:pPr>
        <w:pStyle w:val="1"/>
      </w:pPr>
      <w:r w:rsidRPr="000A288A">
        <w:t>1.</w:t>
      </w:r>
      <w:r w:rsidRPr="000A288A">
        <w:tab/>
        <w:t>application for renewal must be received by September 30 of the year of application for renewal;</w:t>
      </w:r>
    </w:p>
    <w:p w14:paraId="57398B6E" w14:textId="77777777" w:rsidR="00104346" w:rsidRPr="000A288A" w:rsidRDefault="00104346" w:rsidP="00104346">
      <w:pPr>
        <w:pStyle w:val="1"/>
      </w:pPr>
      <w:r w:rsidRPr="000A288A">
        <w:t>2.</w:t>
      </w:r>
      <w:r w:rsidRPr="000A288A">
        <w:tab/>
        <w:t>full payment of renewal fee must be received;</w:t>
      </w:r>
    </w:p>
    <w:p w14:paraId="55A6DF4A" w14:textId="77777777" w:rsidR="00104346" w:rsidRPr="000A288A" w:rsidRDefault="00104346" w:rsidP="00104346">
      <w:pPr>
        <w:pStyle w:val="1"/>
      </w:pPr>
      <w:r w:rsidRPr="000A288A">
        <w:lastRenderedPageBreak/>
        <w:t>3.</w:t>
      </w:r>
      <w:r w:rsidRPr="000A288A">
        <w:tab/>
        <w:t>all satisfactory documentation of compliance with continuing education requirements in accordance with Chapter 4 of this Part must be received; and</w:t>
      </w:r>
    </w:p>
    <w:p w14:paraId="7DD0FC09" w14:textId="77777777" w:rsidR="00104346" w:rsidRPr="000A288A" w:rsidRDefault="00104346" w:rsidP="00104346">
      <w:pPr>
        <w:pStyle w:val="1"/>
      </w:pPr>
      <w:r w:rsidRPr="000A288A">
        <w:t>4.</w:t>
      </w:r>
      <w:r w:rsidRPr="000A288A">
        <w:tab/>
        <w:t>if applicable, full payment of late continuing education fee and any other disciplinary fines must be received.</w:t>
      </w:r>
    </w:p>
    <w:p w14:paraId="5561E386" w14:textId="77777777" w:rsidR="00104346" w:rsidRPr="000A288A" w:rsidRDefault="00104346" w:rsidP="00104346">
      <w:pPr>
        <w:pStyle w:val="A"/>
      </w:pPr>
      <w:r w:rsidRPr="000A288A">
        <w:t>B.</w:t>
      </w:r>
      <w:r w:rsidRPr="000A288A">
        <w:tab/>
        <w:t>Renewal of Expired Certificates. A certificate which has expired may be renewed within two years of the date of its expiration by submitting an application for renewal which meets the following conditions:</w:t>
      </w:r>
    </w:p>
    <w:p w14:paraId="27626811" w14:textId="77777777" w:rsidR="00104346" w:rsidRPr="000A288A" w:rsidRDefault="00104346" w:rsidP="00104346">
      <w:pPr>
        <w:pStyle w:val="1"/>
      </w:pPr>
      <w:r w:rsidRPr="000A288A">
        <w:t>1.</w:t>
      </w:r>
      <w:r w:rsidRPr="000A288A">
        <w:tab/>
        <w:t>application for renewal must be received;</w:t>
      </w:r>
    </w:p>
    <w:p w14:paraId="053F2C98" w14:textId="77777777" w:rsidR="00104346" w:rsidRPr="000A288A" w:rsidRDefault="00104346" w:rsidP="00104346">
      <w:pPr>
        <w:pStyle w:val="1"/>
      </w:pPr>
      <w:r w:rsidRPr="000A288A">
        <w:t>2.</w:t>
      </w:r>
      <w:r w:rsidRPr="000A288A">
        <w:tab/>
        <w:t>full payment of current renewal fee must be received;</w:t>
      </w:r>
    </w:p>
    <w:p w14:paraId="639E8395" w14:textId="77777777" w:rsidR="00104346" w:rsidRPr="000A288A" w:rsidRDefault="00104346" w:rsidP="00104346">
      <w:pPr>
        <w:pStyle w:val="1"/>
      </w:pPr>
      <w:r w:rsidRPr="000A288A">
        <w:t>3.</w:t>
      </w:r>
      <w:r w:rsidRPr="000A288A">
        <w:tab/>
        <w:t>full payment of delinquent annual renewal fees must be received;</w:t>
      </w:r>
    </w:p>
    <w:p w14:paraId="532AC617" w14:textId="77777777" w:rsidR="00104346" w:rsidRPr="000A288A" w:rsidRDefault="00104346" w:rsidP="00104346">
      <w:pPr>
        <w:pStyle w:val="1"/>
      </w:pPr>
      <w:r w:rsidRPr="000A288A">
        <w:t>4.</w:t>
      </w:r>
      <w:r w:rsidRPr="000A288A">
        <w:tab/>
        <w:t>full payment of late fees for delinquent certificate renewal(s) must be received;</w:t>
      </w:r>
    </w:p>
    <w:p w14:paraId="2AFE4DD4" w14:textId="77777777" w:rsidR="00104346" w:rsidRPr="000A288A" w:rsidRDefault="00104346" w:rsidP="00104346">
      <w:pPr>
        <w:pStyle w:val="1"/>
      </w:pPr>
      <w:r w:rsidRPr="000A288A">
        <w:t>5.</w:t>
      </w:r>
      <w:r w:rsidRPr="000A288A">
        <w:tab/>
        <w:t>all satisfactory documentation of compliance with continuing education requirements, for the current year and all delinquent years, in accordance with §812 must be received; and</w:t>
      </w:r>
    </w:p>
    <w:p w14:paraId="78FC7FF3" w14:textId="77777777" w:rsidR="00104346" w:rsidRPr="000A288A" w:rsidRDefault="00104346" w:rsidP="00104346">
      <w:pPr>
        <w:pStyle w:val="1"/>
      </w:pPr>
      <w:r w:rsidRPr="000A288A">
        <w:t>6.</w:t>
      </w:r>
      <w:r w:rsidRPr="000A288A">
        <w:tab/>
        <w:t>if applicable, late continuing education fee(s) must be received for the current year and all delinquent years.</w:t>
      </w:r>
    </w:p>
    <w:p w14:paraId="09C5877D" w14:textId="77777777" w:rsidR="00104346" w:rsidRPr="000A288A" w:rsidRDefault="00104346" w:rsidP="00104346">
      <w:pPr>
        <w:pStyle w:val="A"/>
      </w:pPr>
      <w:r w:rsidRPr="000A288A">
        <w:t>C.</w:t>
      </w:r>
      <w:r w:rsidRPr="000A288A">
        <w:tab/>
        <w:t>Any application for renewal not completed pursuant to §811A by midnight on September 30 of each year shall be subject to all accrued fees and an additional late renewal fee of $20 per fiscal year.</w:t>
      </w:r>
    </w:p>
    <w:p w14:paraId="79EB83C6" w14:textId="77777777" w:rsidR="00104346" w:rsidRPr="000A288A" w:rsidRDefault="00104346" w:rsidP="00104346">
      <w:pPr>
        <w:pStyle w:val="A"/>
      </w:pPr>
      <w:r w:rsidRPr="000A288A">
        <w:t>D.</w:t>
      </w:r>
      <w:r w:rsidRPr="000A288A">
        <w:tab/>
        <w:t>Notice</w:t>
      </w:r>
    </w:p>
    <w:p w14:paraId="5B2B3A10" w14:textId="77777777" w:rsidR="00104346" w:rsidRPr="000A288A" w:rsidRDefault="00104346" w:rsidP="00104346">
      <w:pPr>
        <w:pStyle w:val="1"/>
      </w:pPr>
      <w:r w:rsidRPr="000A288A">
        <w:t>1.</w:t>
      </w:r>
      <w:r w:rsidRPr="000A288A">
        <w:tab/>
        <w:t>A person failing to renew his certificate shall receive one notification via certified mail, return receipt requested. Such notice shall be mailed within 10 days after expiration of the certificate and will advise that any person who shall practice as a registered veterinary technician after the expiration of his certificate and willfully or by neglect fails to renew such certificate shall be guilty of practicing in violation of R.S. 37:1544.</w:t>
      </w:r>
    </w:p>
    <w:p w14:paraId="245F70D3" w14:textId="77777777" w:rsidR="00104346" w:rsidRPr="000A288A" w:rsidRDefault="00104346" w:rsidP="00104346">
      <w:pPr>
        <w:pStyle w:val="1"/>
      </w:pPr>
      <w:r w:rsidRPr="000A288A">
        <w:t>2.</w:t>
      </w:r>
      <w:r w:rsidRPr="000A288A">
        <w:tab/>
        <w:t>After two years have elapsed since the date of expiration, a certificate may not be renewed. No later than 60 days prior to the end of the two-year period, the board shall mail notice via certified mail, return receipt requested, to the person holding such expired certificate. Such notice shall state that if the certificate is not renewed prior to the end of the two-year period, the certificate shall be permanently removed from the board's rolls and that the holder shall be required to make application for a new certificate.</w:t>
      </w:r>
    </w:p>
    <w:p w14:paraId="7C780F89" w14:textId="77777777" w:rsidR="00104346" w:rsidRDefault="00104346" w:rsidP="00104346">
      <w:pPr>
        <w:pStyle w:val="A"/>
      </w:pPr>
      <w:r w:rsidRPr="000A288A">
        <w:t>E.</w:t>
      </w:r>
      <w:r w:rsidRPr="000A288A">
        <w:tab/>
        <w:t>It is the duty of the certificate holder to maintain current contact details with the board office</w:t>
      </w:r>
      <w:r>
        <w:t>.</w:t>
      </w:r>
    </w:p>
    <w:p w14:paraId="24F90683" w14:textId="77777777" w:rsidR="00104346" w:rsidRPr="006866B7" w:rsidRDefault="00104346" w:rsidP="00104346">
      <w:pPr>
        <w:pStyle w:val="AuthorityNote"/>
      </w:pPr>
      <w:r w:rsidRPr="006866B7">
        <w:t>AUTHORITY NOTE:</w:t>
      </w:r>
      <w:r w:rsidRPr="006866B7">
        <w:tab/>
        <w:t>Promulgated in accordance with R.S. 37:1549.</w:t>
      </w:r>
    </w:p>
    <w:p w14:paraId="007BA04B" w14:textId="77777777" w:rsidR="00104346" w:rsidRDefault="00104346" w:rsidP="00104346">
      <w:pPr>
        <w:pStyle w:val="HistoricalNote"/>
      </w:pPr>
      <w:r>
        <w:t>HISTORICAL NOTE:</w:t>
      </w:r>
      <w:r>
        <w:tab/>
        <w:t xml:space="preserve">Promulgated by the Department of Health and Hospitals, Board of Veterinary Medicine, LR 16:227 (March 1990), amended LR 23:1686 (December 1997), LR 26:84 (January 2000), </w:t>
      </w:r>
      <w:r w:rsidRPr="006866B7">
        <w:t>LR 36:</w:t>
      </w:r>
      <w:r>
        <w:t>320</w:t>
      </w:r>
      <w:r w:rsidRPr="006866B7">
        <w:t xml:space="preserve"> (February 2010)</w:t>
      </w:r>
      <w:r>
        <w:t xml:space="preserve">, </w:t>
      </w:r>
      <w:r w:rsidRPr="00811E6E">
        <w:t>LR 37:</w:t>
      </w:r>
      <w:r>
        <w:t xml:space="preserve">1153 (April </w:t>
      </w:r>
      <w:r>
        <w:t>2011),</w:t>
      </w:r>
      <w:r w:rsidRPr="00C70BDB">
        <w:rPr>
          <w:spacing w:val="-2"/>
        </w:rPr>
        <w:t xml:space="preserve"> amended by the Department of Agriculture and Forestry, Board of Veterinary Medicine, </w:t>
      </w:r>
      <w:r>
        <w:rPr>
          <w:spacing w:val="-2"/>
        </w:rPr>
        <w:t xml:space="preserve">LR 50:1137 (August 2024), </w:t>
      </w:r>
      <w:r w:rsidRPr="000A288A">
        <w:rPr>
          <w:spacing w:val="-2"/>
        </w:rPr>
        <w:t>amended by the Department of Agriculture and Forestry, Board of Veterinary Medicine, LR 52:211 (February 2026).</w:t>
      </w:r>
    </w:p>
    <w:p w14:paraId="21C1026A" w14:textId="77777777" w:rsidR="00104346" w:rsidRPr="00C70BDB" w:rsidRDefault="00104346" w:rsidP="00104346">
      <w:pPr>
        <w:pStyle w:val="Section"/>
      </w:pPr>
      <w:bookmarkStart w:id="183" w:name="_Toc222491025"/>
      <w:bookmarkStart w:id="184" w:name="_Toc225507002"/>
      <w:r w:rsidRPr="00C70BDB">
        <w:t>§812.</w:t>
      </w:r>
      <w:r w:rsidRPr="00C70BDB">
        <w:tab/>
        <w:t>Continuing Education</w:t>
      </w:r>
      <w:bookmarkEnd w:id="183"/>
      <w:bookmarkEnd w:id="184"/>
    </w:p>
    <w:p w14:paraId="04865396" w14:textId="77777777" w:rsidR="00104346" w:rsidRPr="00C70BDB" w:rsidRDefault="00104346" w:rsidP="00104346">
      <w:pPr>
        <w:pStyle w:val="A"/>
      </w:pPr>
      <w:r w:rsidRPr="00C70BDB">
        <w:t>A.</w:t>
      </w:r>
      <w:r w:rsidRPr="00C70BDB">
        <w:tab/>
        <w:t>Basic Requirements</w:t>
      </w:r>
    </w:p>
    <w:p w14:paraId="30414D84" w14:textId="77777777" w:rsidR="00104346" w:rsidRPr="00C70BDB" w:rsidRDefault="00104346" w:rsidP="00104346">
      <w:pPr>
        <w:pStyle w:val="1"/>
      </w:pPr>
      <w:r w:rsidRPr="00C70BDB">
        <w:t>1.</w:t>
      </w:r>
      <w:r w:rsidRPr="00C70BDB">
        <w:tab/>
        <w:t xml:space="preserve">A minimum of 10 actual hours is required each fiscal year (July 1 through June 30) as a prerequisite for annual renewal of certification; however, a maximum of </w:t>
      </w:r>
      <w:r>
        <w:t xml:space="preserve">5 </w:t>
      </w:r>
      <w:r w:rsidRPr="00C70BDB">
        <w:t>hours shall be earned for each fiscal period (July 1 to June 30) through online participation as defined in LAC 46:LXXXV.800. An RVT who fails to obtain a minimum of 10 continuing education hours within the applicable fiscal period will not meet the requirements for renewal of his certificate.</w:t>
      </w:r>
    </w:p>
    <w:p w14:paraId="54477CA2" w14:textId="77777777" w:rsidR="00104346" w:rsidRPr="00C70BDB" w:rsidRDefault="00104346" w:rsidP="00104346">
      <w:pPr>
        <w:pStyle w:val="1"/>
      </w:pPr>
      <w:r w:rsidRPr="00C70BDB">
        <w:t>2.a.</w:t>
      </w:r>
      <w:r w:rsidRPr="00C70BDB">
        <w:tab/>
        <w:t>Proof of attendance for all completed continuing education activity shall be submitted annually for each renewal period and shall include the following:</w:t>
      </w:r>
    </w:p>
    <w:p w14:paraId="55853378" w14:textId="77777777" w:rsidR="00104346" w:rsidRPr="00C70BDB" w:rsidRDefault="00104346" w:rsidP="00104346">
      <w:pPr>
        <w:pStyle w:val="i0"/>
      </w:pPr>
      <w:r>
        <w:tab/>
      </w:r>
      <w:r w:rsidRPr="00C70BDB">
        <w:t>i.</w:t>
      </w:r>
      <w:r w:rsidRPr="00C70BDB">
        <w:tab/>
        <w:t>the RVT’s full name;</w:t>
      </w:r>
    </w:p>
    <w:p w14:paraId="7214783A" w14:textId="77777777" w:rsidR="00104346" w:rsidRPr="00C70BDB" w:rsidRDefault="00104346" w:rsidP="00104346">
      <w:pPr>
        <w:pStyle w:val="i0"/>
      </w:pPr>
      <w:r>
        <w:tab/>
      </w:r>
      <w:r w:rsidRPr="00C70BDB">
        <w:t>ii.</w:t>
      </w:r>
      <w:r w:rsidRPr="00C70BDB">
        <w:tab/>
        <w:t>the name of the course/program;</w:t>
      </w:r>
    </w:p>
    <w:p w14:paraId="16555005" w14:textId="77777777" w:rsidR="00104346" w:rsidRPr="00C70BDB" w:rsidRDefault="00104346" w:rsidP="00104346">
      <w:pPr>
        <w:pStyle w:val="i0"/>
      </w:pPr>
      <w:r>
        <w:tab/>
      </w:r>
      <w:r w:rsidRPr="00C70BDB">
        <w:t>iii.</w:t>
      </w:r>
      <w:r w:rsidRPr="00C70BDB">
        <w:tab/>
        <w:t>the name of the sponsor and/or presenter;</w:t>
      </w:r>
    </w:p>
    <w:p w14:paraId="61EB8889" w14:textId="77777777" w:rsidR="00104346" w:rsidRPr="00C70BDB" w:rsidRDefault="00104346" w:rsidP="00104346">
      <w:pPr>
        <w:pStyle w:val="i0"/>
      </w:pPr>
      <w:r>
        <w:tab/>
      </w:r>
      <w:r w:rsidRPr="00C70BDB">
        <w:t>iv.</w:t>
      </w:r>
      <w:r w:rsidRPr="00C70BDB">
        <w:tab/>
        <w:t>the date(s) of attendance;</w:t>
      </w:r>
    </w:p>
    <w:p w14:paraId="23E1DCDE" w14:textId="77777777" w:rsidR="00104346" w:rsidRPr="00C70BDB" w:rsidRDefault="00104346" w:rsidP="00104346">
      <w:pPr>
        <w:pStyle w:val="i0"/>
      </w:pPr>
      <w:r>
        <w:tab/>
      </w:r>
      <w:r w:rsidRPr="00C70BDB">
        <w:t>v.</w:t>
      </w:r>
      <w:r w:rsidRPr="00C70BDB">
        <w:tab/>
        <w:t>the total number of hours completed;</w:t>
      </w:r>
    </w:p>
    <w:p w14:paraId="2AE2F61C" w14:textId="77777777" w:rsidR="00104346" w:rsidRPr="00C70BDB" w:rsidRDefault="00104346" w:rsidP="00104346">
      <w:pPr>
        <w:pStyle w:val="i0"/>
      </w:pPr>
      <w:r>
        <w:tab/>
      </w:r>
      <w:r w:rsidRPr="00C70BDB">
        <w:t>vi.</w:t>
      </w:r>
      <w:r w:rsidRPr="00C70BDB">
        <w:tab/>
        <w:t>the delivery method; and</w:t>
      </w:r>
    </w:p>
    <w:p w14:paraId="60085242" w14:textId="77777777" w:rsidR="00104346" w:rsidRPr="00C70BDB" w:rsidRDefault="00104346" w:rsidP="00104346">
      <w:pPr>
        <w:pStyle w:val="i0"/>
      </w:pPr>
      <w:r>
        <w:tab/>
      </w:r>
      <w:r w:rsidRPr="00C70BDB">
        <w:t>vii.</w:t>
      </w:r>
      <w:r w:rsidRPr="00C70BDB">
        <w:tab/>
        <w:t>the specific subject matter completed.</w:t>
      </w:r>
    </w:p>
    <w:p w14:paraId="3A488FC2" w14:textId="77777777" w:rsidR="00104346" w:rsidRPr="00C70BDB" w:rsidRDefault="00104346" w:rsidP="00104346">
      <w:pPr>
        <w:pStyle w:val="a0"/>
      </w:pPr>
      <w:r w:rsidRPr="00C70BDB">
        <w:t>b.</w:t>
      </w:r>
      <w:r w:rsidRPr="00C70BDB">
        <w:tab/>
        <w:t xml:space="preserve">All completed proof of attendance must be submitted to the board by September 30. </w:t>
      </w:r>
    </w:p>
    <w:p w14:paraId="0CBFE0E4" w14:textId="77777777" w:rsidR="00104346" w:rsidRPr="00C70BDB" w:rsidRDefault="00104346" w:rsidP="00104346">
      <w:pPr>
        <w:pStyle w:val="1"/>
      </w:pPr>
      <w:r w:rsidRPr="00C70BDB">
        <w:t>3.</w:t>
      </w:r>
      <w:r w:rsidRPr="00C70BDB">
        <w:tab/>
        <w:t>All hours shall be obtained in the 12 months preceding the renewal period of the certificate. Hours taken prior to the 12-month continuing education period shall not be accepted. Hours taken after the beginning of the renewal period shall be considered late. Hours submitted late, if accepted by the board, cannot be applied to other renewal periods.</w:t>
      </w:r>
    </w:p>
    <w:p w14:paraId="38235562" w14:textId="77777777" w:rsidR="00104346" w:rsidRPr="00C70BDB" w:rsidRDefault="00104346" w:rsidP="00104346">
      <w:pPr>
        <w:pStyle w:val="1"/>
      </w:pPr>
      <w:r w:rsidRPr="00C70BDB">
        <w:t>4.</w:t>
      </w:r>
      <w:r w:rsidRPr="00C70BDB">
        <w:tab/>
        <w:t>Each RVT must fulfill his annual educational requirements at his own expense or through a sponsoring agency other than the board. Any registration fee(s) for his annual continuing veterinary education requirements are not included in the annual renewal fee.</w:t>
      </w:r>
    </w:p>
    <w:p w14:paraId="3E8F602D" w14:textId="77777777" w:rsidR="00104346" w:rsidRPr="00C70BDB" w:rsidRDefault="00104346" w:rsidP="00104346">
      <w:pPr>
        <w:pStyle w:val="1"/>
      </w:pPr>
      <w:r w:rsidRPr="00C70BDB">
        <w:t>5.</w:t>
      </w:r>
      <w:r w:rsidRPr="00C70BDB">
        <w:tab/>
        <w:t>Employment at an accredited school or college will not be accepted in lieu of completion of the required continuing education hours.</w:t>
      </w:r>
    </w:p>
    <w:p w14:paraId="1D697471" w14:textId="77777777" w:rsidR="00104346" w:rsidRPr="00C70BDB" w:rsidRDefault="00104346" w:rsidP="00104346">
      <w:pPr>
        <w:pStyle w:val="1"/>
      </w:pPr>
      <w:r w:rsidRPr="00C70BDB">
        <w:t>6.</w:t>
      </w:r>
      <w:r w:rsidRPr="00C70BDB">
        <w:tab/>
        <w:t>Presenters of an approved continuing education program may not submit hours for their presentation of, or preparation for, the program as continuing education hours.</w:t>
      </w:r>
    </w:p>
    <w:p w14:paraId="71A4E193" w14:textId="77777777" w:rsidR="00104346" w:rsidRPr="00C70BDB" w:rsidRDefault="00104346" w:rsidP="00104346">
      <w:pPr>
        <w:pStyle w:val="A"/>
      </w:pPr>
      <w:r w:rsidRPr="00C70BDB">
        <w:t>B.</w:t>
      </w:r>
      <w:r w:rsidRPr="00C70BDB">
        <w:tab/>
        <w:t>Approved Continuing Education Programs. It shall be the duty of the board to approve all continuing veterinary education programs for which credit shall be given to Louisiana registered veterinary technicians as follows.</w:t>
      </w:r>
    </w:p>
    <w:p w14:paraId="5D6EAC07" w14:textId="77777777" w:rsidR="00104346" w:rsidRPr="00C70BDB" w:rsidRDefault="00104346" w:rsidP="00104346">
      <w:pPr>
        <w:pStyle w:val="1"/>
      </w:pPr>
      <w:r w:rsidRPr="00C70BDB">
        <w:t>1.</w:t>
      </w:r>
      <w:r w:rsidRPr="00C70BDB">
        <w:tab/>
        <w:t xml:space="preserve">Hours may be taken from any programs accepted by another state’s regulatory board of veterinary medicine, a governmental entity, and/or AAVSB, as well as those </w:t>
      </w:r>
      <w:r w:rsidRPr="00C70BDB">
        <w:lastRenderedPageBreak/>
        <w:t>programs sponsored by AVMA accredited schools of veterinary medicine and/or any professional associations recognized by the board shall be accepted as units or hours of annual continuing education. All other continuing education programs must be approved by the board prior to attendance with the subject matter content properly addressing the duties of a registered veterinary technician. Those continuing education programs not timely submitted in accordance with Subsection F below will not be allowed for annual continuing education credit.</w:t>
      </w:r>
    </w:p>
    <w:p w14:paraId="79CA6A79" w14:textId="77777777" w:rsidR="00104346" w:rsidRPr="00C70BDB" w:rsidRDefault="00104346" w:rsidP="00104346">
      <w:pPr>
        <w:pStyle w:val="1"/>
      </w:pPr>
      <w:r w:rsidRPr="00C70BDB">
        <w:t>2.</w:t>
      </w:r>
      <w:r w:rsidRPr="00C70BDB">
        <w:tab/>
        <w:t>The list of programs for which pre-approval has been granted will be updated as needed and published by the board on its website, as well as those programs which are accepted by another state’s regulatory board of veterinary medicine, a governmental entity, and/or AAVSB, and those programs sponsored by AVMA accredited schools of veterinary medicine and/or any professional associations recognized by the board.</w:t>
      </w:r>
    </w:p>
    <w:p w14:paraId="65638D4E" w14:textId="77777777" w:rsidR="00104346" w:rsidRPr="00C70BDB" w:rsidRDefault="00104346" w:rsidP="00104346">
      <w:pPr>
        <w:pStyle w:val="1"/>
      </w:pPr>
      <w:r w:rsidRPr="00C70BDB">
        <w:t>3.</w:t>
      </w:r>
      <w:r w:rsidRPr="00C70BDB">
        <w:tab/>
        <w:t>Additions to the list of pre-approved programs may be requested by writing to the board office and submitting all required documentation. All programs not on the pre-approved list must be submitted for pre-approval at least 14 days prior to the date of the program for the units or hours to be credited. Pre-approval may be obtained by writing or calling the board office during regular business hours.</w:t>
      </w:r>
    </w:p>
    <w:p w14:paraId="3730D229" w14:textId="77777777" w:rsidR="00104346" w:rsidRPr="00C70BDB" w:rsidRDefault="00104346" w:rsidP="00104346">
      <w:pPr>
        <w:pStyle w:val="1"/>
      </w:pPr>
      <w:r w:rsidRPr="00C70BDB">
        <w:t>4.</w:t>
      </w:r>
      <w:r w:rsidRPr="00C70BDB">
        <w:tab/>
        <w:t>In order to qualify for board approval, all continuing education programs must be open by invitation/advertisement to interested registered veterinary technicians in general.</w:t>
      </w:r>
    </w:p>
    <w:p w14:paraId="66FB4D27" w14:textId="77777777" w:rsidR="00104346" w:rsidRPr="00C70BDB" w:rsidRDefault="00104346" w:rsidP="00104346">
      <w:pPr>
        <w:pStyle w:val="A"/>
      </w:pPr>
      <w:r w:rsidRPr="00C70BDB">
        <w:t>C.</w:t>
      </w:r>
      <w:r w:rsidRPr="00C70BDB">
        <w:tab/>
        <w:t>Non-Compliance with Continuing Education Requirements</w:t>
      </w:r>
    </w:p>
    <w:p w14:paraId="51CBBE56" w14:textId="77777777" w:rsidR="00104346" w:rsidRPr="00C70BDB" w:rsidRDefault="00104346" w:rsidP="00104346">
      <w:pPr>
        <w:pStyle w:val="1"/>
      </w:pPr>
      <w:r w:rsidRPr="00C70BDB">
        <w:t>1.</w:t>
      </w:r>
      <w:r w:rsidRPr="00C70BDB">
        <w:tab/>
        <w:t>Non-compliance with these rules shall be considered to be a violation of R.S. 37:1526(14).</w:t>
      </w:r>
    </w:p>
    <w:p w14:paraId="1051DC09" w14:textId="77777777" w:rsidR="00104346" w:rsidRPr="00C70BDB" w:rsidRDefault="00104346" w:rsidP="00104346">
      <w:pPr>
        <w:pStyle w:val="1"/>
      </w:pPr>
      <w:r w:rsidRPr="00C70BDB">
        <w:t>2.</w:t>
      </w:r>
      <w:r w:rsidRPr="00C70BDB">
        <w:tab/>
        <w:t>Failure to submit proof of attendance for continuing education hours by the September 30 deadline pursuant to Subsection A.2 or falsifying certification shall be considered a violation of R.S. 37:1526(14) and/or (15).</w:t>
      </w:r>
    </w:p>
    <w:p w14:paraId="2F73033D" w14:textId="77777777" w:rsidR="00104346" w:rsidRPr="009149F7" w:rsidRDefault="00104346" w:rsidP="00104346">
      <w:pPr>
        <w:pStyle w:val="1"/>
      </w:pPr>
      <w:r w:rsidRPr="00C70BDB">
        <w:t>3.</w:t>
      </w:r>
      <w:r w:rsidRPr="00C70BDB">
        <w:tab/>
        <w:t xml:space="preserve">Failure to obtain the required number of hours in the specified time period shall be considered a violation of the rules of professional conduct. An extension of no more than 90 days after the September 30 certificate expiration date may be granted by petitioning the board in accordance with </w:t>
      </w:r>
      <w:r w:rsidRPr="009149F7">
        <w:t>Paragraph 4 below.</w:t>
      </w:r>
    </w:p>
    <w:p w14:paraId="6A4FF6F3" w14:textId="77777777" w:rsidR="00104346" w:rsidRPr="009149F7" w:rsidRDefault="00104346" w:rsidP="00104346">
      <w:pPr>
        <w:pStyle w:val="1"/>
      </w:pPr>
      <w:r w:rsidRPr="009149F7">
        <w:t>4.</w:t>
      </w:r>
      <w:r w:rsidRPr="009149F7">
        <w:tab/>
        <w:t>The board may grant an extension of no more than 90 days for extenuating circumstances. The RVT requesting the extension must petition the board at least 30 days prior to the September 30 certificate expiration date. The board may require whatever documentation it deems necessary to verify the circumstances necessitating the extension.</w:t>
      </w:r>
    </w:p>
    <w:p w14:paraId="18C1C689" w14:textId="77777777" w:rsidR="00104346" w:rsidRPr="009149F7" w:rsidRDefault="00104346" w:rsidP="00104346">
      <w:pPr>
        <w:pStyle w:val="1"/>
      </w:pPr>
      <w:r w:rsidRPr="009149F7">
        <w:t>5.</w:t>
      </w:r>
      <w:r w:rsidRPr="009149F7">
        <w:tab/>
        <w:t xml:space="preserve">An RVT who fails to obtain the required minimum of ten approved hours within the prescribed 12-month period will not meet the requirements for renewal of his certificate. Such a certificate shall expire on September 30 for any RVT who does not timely and properly comply with the annual continuing education requirements. Thereafter, an RVT may apply for renewal of his expired certificate; however, he shall </w:t>
      </w:r>
      <w:r w:rsidRPr="009149F7">
        <w:t>be unable to lawfully perform the allowed duties of an RVT and may be subject to disciplinary action by the board, until such time as the requirements for renewal have been met and documented to the satisfaction of the board.</w:t>
      </w:r>
    </w:p>
    <w:p w14:paraId="5CEA2BB7" w14:textId="77777777" w:rsidR="00104346" w:rsidRPr="00C70BDB" w:rsidRDefault="00104346" w:rsidP="00104346">
      <w:pPr>
        <w:pStyle w:val="AuthorityNote"/>
      </w:pPr>
      <w:r w:rsidRPr="00C70BDB">
        <w:t>AUTHORITY NOTE:</w:t>
      </w:r>
      <w:r w:rsidRPr="00C70BDB">
        <w:tab/>
        <w:t>Promulgated in accordance with R.S. 37:1549.</w:t>
      </w:r>
    </w:p>
    <w:p w14:paraId="1E9C034B" w14:textId="77777777" w:rsidR="00104346" w:rsidRPr="00C70BDB" w:rsidRDefault="00104346" w:rsidP="00104346">
      <w:pPr>
        <w:pStyle w:val="HistoricalNote"/>
      </w:pPr>
      <w:r w:rsidRPr="00C70BDB">
        <w:t>HISTORICAL NOTE:</w:t>
      </w:r>
      <w:r w:rsidRPr="00C70BDB">
        <w:tab/>
        <w:t xml:space="preserve">Promulgated by the Department of Agriculture and Forestry, Board of Veterinary Medicine, </w:t>
      </w:r>
      <w:r>
        <w:t>LR 50:1137 (August 2024).</w:t>
      </w:r>
    </w:p>
    <w:p w14:paraId="623718BB" w14:textId="77777777" w:rsidR="00104346" w:rsidRDefault="00104346" w:rsidP="00104346">
      <w:pPr>
        <w:pStyle w:val="Section"/>
      </w:pPr>
      <w:bookmarkStart w:id="185" w:name="_Toc222491026"/>
      <w:bookmarkStart w:id="186" w:name="_Toc225507003"/>
      <w:r>
        <w:t>§813.</w:t>
      </w:r>
      <w:r>
        <w:tab/>
        <w:t>Revoked Certificate</w:t>
      </w:r>
      <w:bookmarkEnd w:id="185"/>
      <w:bookmarkEnd w:id="186"/>
      <w:r>
        <w:fldChar w:fldCharType="begin"/>
      </w:r>
      <w:r>
        <w:instrText xml:space="preserve"> XE "Certificate, Revoked" </w:instrText>
      </w:r>
      <w:r>
        <w:fldChar w:fldCharType="end"/>
      </w:r>
    </w:p>
    <w:p w14:paraId="76BC9885" w14:textId="77777777" w:rsidR="00104346" w:rsidRPr="00AC0998" w:rsidRDefault="00104346" w:rsidP="00104346">
      <w:pPr>
        <w:pStyle w:val="A"/>
      </w:pPr>
      <w:r>
        <w:t>A.</w:t>
      </w:r>
      <w:r>
        <w:tab/>
      </w:r>
      <w:r w:rsidRPr="00AC0998">
        <w:t>A registered veterinary technician whose certificate has been revoked under the provision of R.S. 37:1544.B may be reinstated by the board after proof that the failure to renew was not a willful or evasive act upon payment of the accrued fees and a penalty imposed by the board not exceeding twice the amount of delinquent fees.</w:t>
      </w:r>
    </w:p>
    <w:p w14:paraId="3C34174F" w14:textId="77777777" w:rsidR="00104346" w:rsidRPr="00AC0998" w:rsidRDefault="00104346" w:rsidP="00104346">
      <w:pPr>
        <w:pStyle w:val="A"/>
      </w:pPr>
      <w:r w:rsidRPr="00AC0998">
        <w:t>B.</w:t>
      </w:r>
      <w:r w:rsidRPr="00AC0998">
        <w:tab/>
        <w:t>Any certificate that was revoked for those causes enumerated in R.S. 37:1544.A.(1-12) shall be brought before the board.</w:t>
      </w:r>
    </w:p>
    <w:p w14:paraId="356F083E" w14:textId="77777777" w:rsidR="00104346" w:rsidRPr="00AC0998" w:rsidRDefault="00104346" w:rsidP="00104346">
      <w:pPr>
        <w:pStyle w:val="A"/>
      </w:pPr>
      <w:r w:rsidRPr="00AC0998">
        <w:t>C.</w:t>
      </w:r>
      <w:r w:rsidRPr="00AC0998">
        <w:tab/>
        <w:t>The identifying number of a revoked certificate of approval shall not be issued to any person other than the original applicant.</w:t>
      </w:r>
    </w:p>
    <w:p w14:paraId="7F9C047E" w14:textId="77777777" w:rsidR="00104346" w:rsidRDefault="00104346" w:rsidP="00104346">
      <w:pPr>
        <w:pStyle w:val="AuthorityNote"/>
      </w:pPr>
      <w:r>
        <w:t>AUTHORITY NOTE:</w:t>
      </w:r>
      <w:r>
        <w:tab/>
        <w:t>Promulgated in accordance with R.S. 37:1549.</w:t>
      </w:r>
    </w:p>
    <w:p w14:paraId="1F654B0A" w14:textId="77777777" w:rsidR="00104346" w:rsidRDefault="00104346" w:rsidP="00104346">
      <w:pPr>
        <w:pStyle w:val="HistoricalNote"/>
      </w:pPr>
      <w:r>
        <w:t>HISTORICAL NOTE:</w:t>
      </w:r>
      <w:r>
        <w:tab/>
        <w:t xml:space="preserve">Promulgated by the Department of Health and Hospitals, Board of Veterinary Medicine, LR 16:227 (March 1990), </w:t>
      </w:r>
      <w:r w:rsidRPr="0075015C">
        <w:t>repromulgated</w:t>
      </w:r>
      <w:r w:rsidRPr="00AC0998">
        <w:t xml:space="preserve"> by the Department of Agriculture and Forestry, Board of Veterinary Medicine, LR 51:1342 (September 2025).</w:t>
      </w:r>
    </w:p>
    <w:p w14:paraId="0BFC7C74" w14:textId="77777777" w:rsidR="00104346" w:rsidRDefault="00104346" w:rsidP="00104346">
      <w:pPr>
        <w:pStyle w:val="Section"/>
      </w:pPr>
      <w:bookmarkStart w:id="187" w:name="_Toc222491027"/>
      <w:bookmarkStart w:id="188" w:name="_Toc225507004"/>
      <w:r>
        <w:t>§815.</w:t>
      </w:r>
      <w:r>
        <w:tab/>
        <w:t>Appeals and Review</w:t>
      </w:r>
      <w:bookmarkEnd w:id="187"/>
      <w:bookmarkEnd w:id="188"/>
      <w:r>
        <w:fldChar w:fldCharType="begin"/>
      </w:r>
      <w:r>
        <w:instrText xml:space="preserve"> XE "Review" </w:instrText>
      </w:r>
      <w:r>
        <w:fldChar w:fldCharType="end"/>
      </w:r>
      <w:r>
        <w:fldChar w:fldCharType="begin"/>
      </w:r>
      <w:r>
        <w:instrText xml:space="preserve"> XE "Appeals" </w:instrText>
      </w:r>
      <w:r>
        <w:fldChar w:fldCharType="end"/>
      </w:r>
    </w:p>
    <w:p w14:paraId="703F1BFE" w14:textId="77777777" w:rsidR="00104346" w:rsidRPr="00F4211A" w:rsidRDefault="00104346" w:rsidP="00104346">
      <w:pPr>
        <w:pStyle w:val="A"/>
      </w:pPr>
      <w:r>
        <w:t>A.</w:t>
      </w:r>
      <w:r>
        <w:tab/>
      </w:r>
      <w:r w:rsidRPr="00F4211A">
        <w:t>Any applicant for a certificate of approval desiring to review his or her national examination and/or the master answer sheet and/or the examination questions shall make arrangements with the Veterinary Technicians Testing Committee and/ or any person, firm, corporation or entity charged with the preparation, grading and/or administration of the Veterinary Technicians National Examination by the Veterinary Technicians Testing Committee for such review. The Louisiana Board of Veterinary Medicine shall not conduct reviews of the questions contained on the national examination, the answers to the questions contained on the national examination, or any applicant's score on the national examination.</w:t>
      </w:r>
    </w:p>
    <w:p w14:paraId="4021E5C5" w14:textId="77777777" w:rsidR="00104346" w:rsidRPr="00F4211A" w:rsidRDefault="00104346" w:rsidP="00104346">
      <w:pPr>
        <w:pStyle w:val="A"/>
      </w:pPr>
      <w:r w:rsidRPr="00F4211A">
        <w:t>B.</w:t>
      </w:r>
      <w:r w:rsidRPr="00F4211A">
        <w:tab/>
        <w:t>Persons Aggrieved by a Decision of the Board</w:t>
      </w:r>
    </w:p>
    <w:p w14:paraId="6F789233" w14:textId="77777777" w:rsidR="00104346" w:rsidRPr="00F4211A" w:rsidRDefault="00104346" w:rsidP="00104346">
      <w:pPr>
        <w:pStyle w:val="1"/>
      </w:pPr>
      <w:r w:rsidRPr="00F4211A">
        <w:t>1.</w:t>
      </w:r>
      <w:r w:rsidRPr="00F4211A">
        <w:tab/>
        <w:t>Any person aggrieved by a decision of the board, other than a holder of certificate of approval against whom disciplinary proceedings have been brought pursuant to R.S. 37:1544-1548, may, within 30 days of notification of the board's action or decision, petition the board for a review of the board's actions.</w:t>
      </w:r>
    </w:p>
    <w:p w14:paraId="7F8DB459" w14:textId="77777777" w:rsidR="00104346" w:rsidRPr="00F4211A" w:rsidRDefault="00104346" w:rsidP="00104346">
      <w:pPr>
        <w:pStyle w:val="1"/>
      </w:pPr>
      <w:r w:rsidRPr="00F4211A">
        <w:t>2.</w:t>
      </w:r>
      <w:r w:rsidRPr="00F4211A">
        <w:tab/>
        <w:t>A petition shall be in the form of a letter, signed by the person aggrieved, and mailed to the board at its principal office located in Baton Rouge, Louisiana.</w:t>
      </w:r>
    </w:p>
    <w:p w14:paraId="7A4CA40D" w14:textId="77777777" w:rsidR="00104346" w:rsidRPr="00F4211A" w:rsidRDefault="00104346" w:rsidP="00104346">
      <w:pPr>
        <w:pStyle w:val="1"/>
      </w:pPr>
      <w:r w:rsidRPr="00F4211A">
        <w:t>3.</w:t>
      </w:r>
      <w:r w:rsidRPr="00F4211A">
        <w:tab/>
        <w:t xml:space="preserve">Upon receipt of such petition, the board then may proceed to take such action as it deems expedient or hold such </w:t>
      </w:r>
      <w:r w:rsidRPr="00F4211A">
        <w:lastRenderedPageBreak/>
        <w:t>hearings as may be necessary, and may review such testimony and/or documents and/or records as it deems necessary to dispose of the matter, but the board shall not, in any event, be required to conduct any hearings or investigations, or consider any offerings, testimony, or evidence unless so required by statute or other rules or regulations of the board.</w:t>
      </w:r>
    </w:p>
    <w:p w14:paraId="693E9250" w14:textId="77777777" w:rsidR="00104346" w:rsidRDefault="00104346" w:rsidP="00104346">
      <w:pPr>
        <w:pStyle w:val="AuthorityNote"/>
      </w:pPr>
      <w:r>
        <w:t>AUTHORITY NOTE:</w:t>
      </w:r>
      <w:r>
        <w:tab/>
        <w:t>Promulgated in accordance with R.S. 37:1518 et seq.</w:t>
      </w:r>
    </w:p>
    <w:p w14:paraId="207FF030" w14:textId="77777777" w:rsidR="00104346" w:rsidRDefault="00104346" w:rsidP="00104346">
      <w:pPr>
        <w:pStyle w:val="HistoricalNote"/>
      </w:pPr>
      <w:r>
        <w:t>HISTORICAL NOTE:</w:t>
      </w:r>
      <w:r>
        <w:tab/>
        <w:t>Promulgated by the Department of Health and Hospitals, Board of Veterinary Medicine, LR 16:227 (March 1990), amended LR 25:2226 (November 1999), repromulgated by the Department of Agriculture and Forestry, Board of Veterinary Medicine, LR 51:951 (July 2025).</w:t>
      </w:r>
    </w:p>
    <w:p w14:paraId="672E3535" w14:textId="77777777" w:rsidR="00104346" w:rsidRDefault="00104346" w:rsidP="00104346">
      <w:pPr>
        <w:pStyle w:val="Section"/>
      </w:pPr>
      <w:bookmarkStart w:id="189" w:name="_Toc222491028"/>
      <w:bookmarkStart w:id="190" w:name="_Toc225507005"/>
      <w:r>
        <w:t>§816.</w:t>
      </w:r>
      <w:r>
        <w:tab/>
        <w:t>Disciplinary Proceedings</w:t>
      </w:r>
      <w:bookmarkEnd w:id="189"/>
      <w:bookmarkEnd w:id="190"/>
      <w:r>
        <w:fldChar w:fldCharType="begin"/>
      </w:r>
      <w:r>
        <w:instrText xml:space="preserve"> XE "Disciplinary Proceedings" </w:instrText>
      </w:r>
      <w:r>
        <w:fldChar w:fldCharType="end"/>
      </w:r>
    </w:p>
    <w:p w14:paraId="72BC0EF0" w14:textId="77777777" w:rsidR="00104346" w:rsidRDefault="00104346" w:rsidP="00104346">
      <w:pPr>
        <w:pStyle w:val="A"/>
      </w:pPr>
      <w:r>
        <w:t>A.</w:t>
      </w:r>
      <w:r>
        <w:tab/>
        <w:t>Any registered veterinary technician against whom disciplinary proceedings have been instituted and against whom disciplinary action has been taken by the board pursuant to R.S. 37:1544-1548 and/or the board's rules, shall have rights of review and/or rehearing and/or appeal in accordance with the terms and provisions of the Administrative Procedure Act and §1401 et seq., of the board's rules.</w:t>
      </w:r>
    </w:p>
    <w:p w14:paraId="3396017A" w14:textId="77777777" w:rsidR="00104346" w:rsidRPr="008E7041" w:rsidRDefault="00104346" w:rsidP="00104346">
      <w:pPr>
        <w:pStyle w:val="A"/>
      </w:pPr>
      <w:r w:rsidRPr="008E7041">
        <w:t>B.</w:t>
      </w:r>
      <w:r w:rsidRPr="008E7041">
        <w:tab/>
        <w:t>The board may deny a person’s application for a certificate of approval, or revoke, suspend, place on probation, restrict, and/or reprimand a registered veterinary technician, and/or assess a fine not to exceed $1,000 for each separate offense, when it finds noncompliance with or a violation of the provisions of the Veterinary Practice Act and/or the board’s rules.</w:t>
      </w:r>
      <w:r>
        <w:t xml:space="preserve"> </w:t>
      </w:r>
      <w:r w:rsidRPr="008E7041">
        <w:t>The sanction shall issue after compliance with notice and a hearing as required by law.</w:t>
      </w:r>
      <w:r>
        <w:t xml:space="preserve"> </w:t>
      </w:r>
    </w:p>
    <w:p w14:paraId="1CC37B91" w14:textId="77777777" w:rsidR="00104346" w:rsidRPr="008E7041" w:rsidRDefault="00104346" w:rsidP="00104346">
      <w:pPr>
        <w:pStyle w:val="A"/>
      </w:pPr>
      <w:r w:rsidRPr="008E7041">
        <w:t>C.</w:t>
      </w:r>
      <w:r w:rsidRPr="008E7041">
        <w:tab/>
        <w:t>The Code(s) of Ethics of the AVMA and the NAVTA regarding veterinary technicians registered by the board are hereby adopted as standards of conduct by reference.</w:t>
      </w:r>
      <w:r>
        <w:t xml:space="preserve"> </w:t>
      </w:r>
      <w:r w:rsidRPr="008E7041">
        <w:t>In the event, the subject Code(s) of Ethics contradict the Veterinary Practice Act and/or the board’s rules, the latter shall govern.</w:t>
      </w:r>
      <w:r>
        <w:t xml:space="preserve"> </w:t>
      </w:r>
    </w:p>
    <w:p w14:paraId="12681FC7" w14:textId="77777777" w:rsidR="00104346" w:rsidRDefault="00104346" w:rsidP="00104346">
      <w:pPr>
        <w:pStyle w:val="AuthorityNote"/>
      </w:pPr>
      <w:r w:rsidRPr="008E7041">
        <w:t>AUTHORITY NOTE:</w:t>
      </w:r>
      <w:r w:rsidRPr="008E7041">
        <w:tab/>
        <w:t>Promulgated in accordance with R.S. 37:1518 et seq.</w:t>
      </w:r>
    </w:p>
    <w:p w14:paraId="3F97CE50" w14:textId="77777777" w:rsidR="00104346" w:rsidRDefault="00104346" w:rsidP="00104346">
      <w:pPr>
        <w:pStyle w:val="HistoricalNote"/>
      </w:pPr>
      <w:r>
        <w:t>HISTORICAL NOTE:</w:t>
      </w:r>
      <w:r>
        <w:tab/>
        <w:t>Promulgated by the Department of Health and Hospitals, Board of Veterinary Medicine, LR 25:2226 (November 1999), amended LR 40:309 (February 2014).</w:t>
      </w:r>
    </w:p>
    <w:p w14:paraId="3DD2B5AB" w14:textId="77777777" w:rsidR="00104346" w:rsidRDefault="00104346" w:rsidP="00104346">
      <w:pPr>
        <w:pStyle w:val="Chapter"/>
      </w:pPr>
      <w:bookmarkStart w:id="191" w:name="TOC_Chap15"/>
      <w:bookmarkStart w:id="192" w:name="_Toc222491029"/>
      <w:bookmarkStart w:id="193" w:name="_Toc225507006"/>
      <w:r>
        <w:t>Chapter 9.</w:t>
      </w:r>
      <w:bookmarkEnd w:id="191"/>
      <w:r>
        <w:t xml:space="preserve">  </w:t>
      </w:r>
      <w:bookmarkStart w:id="194" w:name="TOCT_Chap15"/>
      <w:r>
        <w:t>Peer Assistance Program for Impaired Veterinarians</w:t>
      </w:r>
      <w:bookmarkEnd w:id="192"/>
      <w:bookmarkEnd w:id="193"/>
      <w:bookmarkEnd w:id="194"/>
    </w:p>
    <w:p w14:paraId="57903C75" w14:textId="77777777" w:rsidR="00104346" w:rsidRDefault="00104346" w:rsidP="00104346">
      <w:pPr>
        <w:pStyle w:val="Section"/>
      </w:pPr>
      <w:bookmarkStart w:id="195" w:name="_Toc222491030"/>
      <w:bookmarkStart w:id="196" w:name="_Toc225507007"/>
      <w:r>
        <w:t>§901.</w:t>
      </w:r>
      <w:r>
        <w:tab/>
        <w:t>Purpose</w:t>
      </w:r>
      <w:bookmarkEnd w:id="195"/>
      <w:bookmarkEnd w:id="196"/>
      <w:r>
        <w:fldChar w:fldCharType="begin"/>
      </w:r>
      <w:r>
        <w:instrText xml:space="preserve"> XE "Purpose" </w:instrText>
      </w:r>
      <w:r>
        <w:fldChar w:fldCharType="end"/>
      </w:r>
    </w:p>
    <w:p w14:paraId="536C3E74" w14:textId="77777777" w:rsidR="00104346" w:rsidRDefault="00104346" w:rsidP="00104346">
      <w:pPr>
        <w:pStyle w:val="A"/>
      </w:pPr>
      <w:r>
        <w:t>A.</w:t>
      </w:r>
      <w:r>
        <w:tab/>
      </w:r>
      <w:r w:rsidRPr="000116C7">
        <w:t>The purpose of the program is to identify and assist licensed veterinarians and paraprofessionals impaired by chemical dependency on drugs or alcohol or by mental illness and to establish a peer assistance program in conjunction with a state or national professional association and to report findings to the Louisiana Board of Veterinary Medicine.</w:t>
      </w:r>
    </w:p>
    <w:p w14:paraId="7AA4BBD5" w14:textId="77777777" w:rsidR="00104346" w:rsidRDefault="00104346" w:rsidP="00104346">
      <w:pPr>
        <w:pStyle w:val="AuthorityNote"/>
      </w:pPr>
      <w:r>
        <w:t>AUTHORITY NOTE:</w:t>
      </w:r>
      <w:r>
        <w:tab/>
        <w:t>Promulgated in accordance with R.S. 37:1518.</w:t>
      </w:r>
    </w:p>
    <w:p w14:paraId="1CC6D676" w14:textId="77777777" w:rsidR="00104346" w:rsidRDefault="00104346" w:rsidP="00104346">
      <w:pPr>
        <w:pStyle w:val="HistoricalNote"/>
      </w:pPr>
      <w:r>
        <w:t>HISTORICAL NOTE:</w:t>
      </w:r>
      <w:r>
        <w:tab/>
        <w:t>Promulgated by the Department of Health and Hospitals, Board of Veterinary Medicine, LR 16:228 (March 1990</w:t>
      </w:r>
      <w:r w:rsidRPr="00227E70">
        <w:t xml:space="preserve">), repromulgated </w:t>
      </w:r>
      <w:r w:rsidRPr="00227E70">
        <w:rPr>
          <w:spacing w:val="-2"/>
        </w:rPr>
        <w:t>by the Department of Agriculture and Forestry, Board of Veterinary Medicine, LR 50:</w:t>
      </w:r>
      <w:r>
        <w:rPr>
          <w:spacing w:val="-2"/>
        </w:rPr>
        <w:t>772 (June 2024).</w:t>
      </w:r>
    </w:p>
    <w:p w14:paraId="131E3EEB" w14:textId="77777777" w:rsidR="00104346" w:rsidRDefault="00104346" w:rsidP="00104346">
      <w:pPr>
        <w:pStyle w:val="Section"/>
      </w:pPr>
      <w:bookmarkStart w:id="197" w:name="_Toc222491031"/>
      <w:bookmarkStart w:id="198" w:name="_Toc225507008"/>
      <w:r>
        <w:t>§903.</w:t>
      </w:r>
      <w:r>
        <w:tab/>
        <w:t>Terms Used in the Program</w:t>
      </w:r>
      <w:bookmarkEnd w:id="197"/>
      <w:bookmarkEnd w:id="198"/>
      <w:r>
        <w:fldChar w:fldCharType="begin"/>
      </w:r>
      <w:r>
        <w:instrText xml:space="preserve"> XE "Terms Used in the Program" </w:instrText>
      </w:r>
      <w:r>
        <w:fldChar w:fldCharType="end"/>
      </w:r>
      <w:r>
        <w:fldChar w:fldCharType="begin"/>
      </w:r>
      <w:r>
        <w:instrText xml:space="preserve"> XE "Program, Terms Used in the" </w:instrText>
      </w:r>
      <w:r>
        <w:fldChar w:fldCharType="end"/>
      </w:r>
    </w:p>
    <w:p w14:paraId="0A606CE1" w14:textId="77777777" w:rsidR="00104346" w:rsidRDefault="00104346" w:rsidP="00104346">
      <w:pPr>
        <w:pStyle w:val="A"/>
      </w:pPr>
      <w:r>
        <w:t>A.</w:t>
      </w:r>
      <w:r>
        <w:tab/>
        <w:t>The following terms are used in the program of impaired veterinarians.</w:t>
      </w:r>
    </w:p>
    <w:p w14:paraId="303DAD5C" w14:textId="77777777" w:rsidR="00104346" w:rsidRDefault="00104346" w:rsidP="00104346">
      <w:pPr>
        <w:pStyle w:val="1"/>
      </w:pPr>
      <w:r>
        <w:rPr>
          <w:i/>
        </w:rPr>
        <w:t>Impaired Veterinarian</w:t>
      </w:r>
      <w:r>
        <w:rPr>
          <w:iCs/>
        </w:rPr>
        <w:t>―</w:t>
      </w:r>
      <w:r>
        <w:t>a veterinarian licensed by the Louisiana Board of Veterinary Medicine whose ability to perform professional services is impaired by chemical dependency on drugs or alcohol or by mental illness.</w:t>
      </w:r>
    </w:p>
    <w:p w14:paraId="4930700C" w14:textId="77777777" w:rsidR="00104346" w:rsidRDefault="00104346" w:rsidP="00104346">
      <w:pPr>
        <w:pStyle w:val="1"/>
      </w:pPr>
      <w:r>
        <w:rPr>
          <w:i/>
        </w:rPr>
        <w:t>Paraprofessional</w:t>
      </w:r>
      <w:r>
        <w:rPr>
          <w:iCs/>
        </w:rPr>
        <w:t>―</w:t>
      </w:r>
      <w:r>
        <w:t>a registered veterinary technician or a certified euthanasia technician.</w:t>
      </w:r>
    </w:p>
    <w:p w14:paraId="62475D17" w14:textId="77777777" w:rsidR="00104346" w:rsidRDefault="00104346" w:rsidP="00104346">
      <w:pPr>
        <w:pStyle w:val="AuthorityNote"/>
      </w:pPr>
      <w:r>
        <w:t>AUTHORITY NOTE:</w:t>
      </w:r>
      <w:r>
        <w:tab/>
        <w:t>Promulgated in accordance with R.S. 37:1518.</w:t>
      </w:r>
    </w:p>
    <w:p w14:paraId="66CB284D" w14:textId="77777777" w:rsidR="00104346" w:rsidRDefault="00104346" w:rsidP="00104346">
      <w:pPr>
        <w:pStyle w:val="HistoricalNote"/>
      </w:pPr>
      <w:r>
        <w:t>HISTORICAL NOTE:</w:t>
      </w:r>
      <w:r>
        <w:tab/>
        <w:t>Promulgated by the Department of Health and Hospitals, Board of Veterinary Medicine, LR 16:228 (March 1990</w:t>
      </w:r>
      <w:r w:rsidRPr="00227E70">
        <w:t xml:space="preserve">), repromulgated </w:t>
      </w:r>
      <w:r w:rsidRPr="00227E70">
        <w:rPr>
          <w:spacing w:val="-2"/>
        </w:rPr>
        <w:t>by the Department of Agriculture and Forestry, Board of Veterinary Medicine, LR 50:</w:t>
      </w:r>
      <w:r>
        <w:rPr>
          <w:spacing w:val="-2"/>
        </w:rPr>
        <w:t>772 (June 2024).</w:t>
      </w:r>
    </w:p>
    <w:p w14:paraId="1AD5EFDC" w14:textId="77777777" w:rsidR="00104346" w:rsidRDefault="00104346" w:rsidP="00104346">
      <w:pPr>
        <w:pStyle w:val="Section"/>
      </w:pPr>
      <w:bookmarkStart w:id="199" w:name="_Toc222491032"/>
      <w:bookmarkStart w:id="200" w:name="_Toc225507009"/>
      <w:r>
        <w:t>§905.</w:t>
      </w:r>
      <w:r>
        <w:tab/>
        <w:t>Reporting Instances of Impairment</w:t>
      </w:r>
      <w:bookmarkEnd w:id="199"/>
      <w:bookmarkEnd w:id="200"/>
      <w:r>
        <w:fldChar w:fldCharType="begin"/>
      </w:r>
      <w:r>
        <w:instrText xml:space="preserve"> XE "Impairment, Reporting Instances of" </w:instrText>
      </w:r>
      <w:r>
        <w:fldChar w:fldCharType="end"/>
      </w:r>
      <w:r>
        <w:fldChar w:fldCharType="begin"/>
      </w:r>
      <w:r>
        <w:instrText xml:space="preserve"> XE "Reporting Instances of Impairment" </w:instrText>
      </w:r>
      <w:r>
        <w:fldChar w:fldCharType="end"/>
      </w:r>
    </w:p>
    <w:p w14:paraId="1C5F9541" w14:textId="77777777" w:rsidR="00104346" w:rsidRDefault="00104346" w:rsidP="00104346">
      <w:pPr>
        <w:pStyle w:val="A"/>
      </w:pPr>
      <w:r>
        <w:t>A.</w:t>
      </w:r>
      <w:r>
        <w:tab/>
        <w:t>If a person knows or suspects that an individual is impaired by chemical dependency on alcohol or drugs or by mental illness, the person may report the individual's name and any relevant information to an approved peer assistance program.</w:t>
      </w:r>
    </w:p>
    <w:p w14:paraId="19ED9949" w14:textId="77777777" w:rsidR="00104346" w:rsidRDefault="00104346" w:rsidP="00104346">
      <w:pPr>
        <w:pStyle w:val="A"/>
      </w:pPr>
      <w:r>
        <w:t>B.</w:t>
      </w:r>
      <w:r>
        <w:tab/>
        <w:t>An approved peer assistance program shall report to the Louisiana Board of Veterinary Medicine in writing the name of a veterinarian or paraprofessional that the program knows or suspects to be impaired and any relevant information concerning that veterinarian or paraprofessional.</w:t>
      </w:r>
    </w:p>
    <w:p w14:paraId="4B1E419D" w14:textId="77777777" w:rsidR="00104346" w:rsidRDefault="00104346" w:rsidP="00104346">
      <w:pPr>
        <w:pStyle w:val="A"/>
      </w:pPr>
      <w:r>
        <w:t>C.</w:t>
      </w:r>
      <w:r>
        <w:tab/>
        <w:t>An approved peer assistance program that receives a report of referral under this Section may intervene to assist the impaired veterinarian or paraprofessional to obtain and complete successfully a course of treatment and rehabilitation.</w:t>
      </w:r>
    </w:p>
    <w:p w14:paraId="62C7F16F" w14:textId="77777777" w:rsidR="00104346" w:rsidRDefault="00104346" w:rsidP="00104346">
      <w:pPr>
        <w:pStyle w:val="A"/>
      </w:pPr>
      <w:r>
        <w:t>D.</w:t>
      </w:r>
      <w:r>
        <w:tab/>
        <w:t>If the Board of Veterinary Medicine receives an initial complaint relating to an impaired veterinarian or paraprofessional, the board:</w:t>
      </w:r>
    </w:p>
    <w:p w14:paraId="2B862184" w14:textId="77777777" w:rsidR="00104346" w:rsidRDefault="00104346" w:rsidP="00104346">
      <w:pPr>
        <w:pStyle w:val="1"/>
      </w:pPr>
      <w:r>
        <w:t>1.</w:t>
      </w:r>
      <w:r>
        <w:tab/>
        <w:t>may refer the veterinarian or paraprofessional to an approved peer assistance program; or</w:t>
      </w:r>
    </w:p>
    <w:p w14:paraId="53C097E6" w14:textId="77777777" w:rsidR="00104346" w:rsidRDefault="00104346" w:rsidP="00104346">
      <w:pPr>
        <w:pStyle w:val="1"/>
      </w:pPr>
      <w:r>
        <w:t>2.</w:t>
      </w:r>
      <w:r>
        <w:tab/>
        <w:t>may require the veterinarian or paraprofessional to participate in or complete successfully a course of treatment or rehabilitation;</w:t>
      </w:r>
    </w:p>
    <w:p w14:paraId="1E902F51" w14:textId="77777777" w:rsidR="00104346" w:rsidRDefault="00104346" w:rsidP="00104346">
      <w:pPr>
        <w:pStyle w:val="1"/>
      </w:pPr>
      <w:r>
        <w:t>3.</w:t>
      </w:r>
      <w:r>
        <w:tab/>
        <w:t>shall maintain separate records on all inquiries and referrals in connection with the peer assistance program in accordance with R.S. 37:1518.B of the Louisiana Veterinary Practice Act.</w:t>
      </w:r>
    </w:p>
    <w:p w14:paraId="1C740B52" w14:textId="77777777" w:rsidR="00104346" w:rsidRDefault="00104346" w:rsidP="00104346">
      <w:pPr>
        <w:pStyle w:val="AuthorityNote"/>
      </w:pPr>
      <w:r>
        <w:t>AUTHORITY NOTE:</w:t>
      </w:r>
      <w:r>
        <w:tab/>
        <w:t>Promulgated in accordance with R.S. 37:1518.</w:t>
      </w:r>
    </w:p>
    <w:p w14:paraId="2AE31AE9" w14:textId="77777777" w:rsidR="00104346" w:rsidRDefault="00104346" w:rsidP="00104346">
      <w:pPr>
        <w:pStyle w:val="HistoricalNote"/>
      </w:pPr>
      <w:r>
        <w:t>HISTORICAL NOTE:</w:t>
      </w:r>
      <w:r>
        <w:tab/>
        <w:t>Promulgated by the Department of Health and Hospitals, Board of Veterinary Medicine, LR 16:228 (March 1990</w:t>
      </w:r>
      <w:r w:rsidRPr="00227E70">
        <w:t xml:space="preserve">), repromulgated </w:t>
      </w:r>
      <w:r w:rsidRPr="00227E70">
        <w:rPr>
          <w:spacing w:val="-2"/>
        </w:rPr>
        <w:t>by the Department of Agriculture and Forestry, Board of Veterinary Medicine, LR 50:</w:t>
      </w:r>
      <w:r>
        <w:rPr>
          <w:spacing w:val="-2"/>
        </w:rPr>
        <w:t>772 (June 2024).</w:t>
      </w:r>
    </w:p>
    <w:p w14:paraId="658C397B" w14:textId="77777777" w:rsidR="00104346" w:rsidRDefault="00104346" w:rsidP="00104346">
      <w:pPr>
        <w:pStyle w:val="Section"/>
      </w:pPr>
      <w:bookmarkStart w:id="201" w:name="_Toc222491033"/>
      <w:bookmarkStart w:id="202" w:name="_Toc225507010"/>
      <w:r>
        <w:t>§907.</w:t>
      </w:r>
      <w:r>
        <w:tab/>
        <w:t>Enrollment in Program</w:t>
      </w:r>
      <w:bookmarkEnd w:id="201"/>
      <w:bookmarkEnd w:id="202"/>
    </w:p>
    <w:p w14:paraId="4F85FF8C" w14:textId="77777777" w:rsidR="00104346" w:rsidRDefault="00104346" w:rsidP="00104346">
      <w:pPr>
        <w:pStyle w:val="A"/>
      </w:pPr>
      <w:r>
        <w:t>A.</w:t>
      </w:r>
      <w:r>
        <w:tab/>
        <w:t xml:space="preserve">An impaired veterinarian or paraprofessional who enrolls in an approved treatment program shall enter into an agreement with the board authorizing appropriate board action if the veterinarian or paraprofessional does not remain </w:t>
      </w:r>
      <w:r>
        <w:lastRenderedPageBreak/>
        <w:t xml:space="preserve">in the program. The professional's license shall be suspended or revoked; but enforcement of the suspension or revocation may be stayed for the length of time the professional remains in the program and makes satisfactory progress to completion, complies with the terms of the agreement, and adheres to any limitations on his or her practice imposed by the board to protect the public. Failure to enter into such an agreement shall disqualify the veterinarian or </w:t>
      </w:r>
      <w:r w:rsidRPr="00F83D13">
        <w:rPr>
          <w:iCs/>
        </w:rPr>
        <w:t>paraprofessional</w:t>
      </w:r>
      <w:r w:rsidRPr="00F83D13">
        <w:t xml:space="preserve"> </w:t>
      </w:r>
      <w:r>
        <w:t>from the peer assistance program.</w:t>
      </w:r>
    </w:p>
    <w:p w14:paraId="62A96BDC" w14:textId="77777777" w:rsidR="00104346" w:rsidRDefault="00104346" w:rsidP="00104346">
      <w:pPr>
        <w:pStyle w:val="AuthorityNote"/>
      </w:pPr>
      <w:r>
        <w:t>AUTHORITY NOTE:</w:t>
      </w:r>
      <w:r>
        <w:tab/>
        <w:t>Promulgated in accordance with R.S. 37:1518.</w:t>
      </w:r>
    </w:p>
    <w:p w14:paraId="189BB423" w14:textId="77777777" w:rsidR="00104346" w:rsidRDefault="00104346" w:rsidP="00104346">
      <w:pPr>
        <w:pStyle w:val="HistoricalNote"/>
      </w:pPr>
      <w:r>
        <w:t>HISTORICAL NOTE:</w:t>
      </w:r>
      <w:r>
        <w:tab/>
        <w:t>Promulgated by the Department of Health and Hospitals, Board of Veterinary Medicine, LR 16:228 (March 1990</w:t>
      </w:r>
      <w:r w:rsidRPr="00227E70">
        <w:t xml:space="preserve">), repromulgated </w:t>
      </w:r>
      <w:r w:rsidRPr="00227E70">
        <w:rPr>
          <w:spacing w:val="-2"/>
        </w:rPr>
        <w:t>by the Department of Agriculture and Forestry, Board of Veterinary Medicine, LR 50:</w:t>
      </w:r>
      <w:r>
        <w:rPr>
          <w:spacing w:val="-2"/>
        </w:rPr>
        <w:t>772 (June 2024).</w:t>
      </w:r>
    </w:p>
    <w:p w14:paraId="285A54B2" w14:textId="77777777" w:rsidR="00104346" w:rsidRDefault="00104346" w:rsidP="00104346">
      <w:pPr>
        <w:pStyle w:val="Chapter"/>
      </w:pPr>
      <w:bookmarkStart w:id="203" w:name="TOC_Chap16"/>
      <w:bookmarkStart w:id="204" w:name="_Toc222491034"/>
      <w:bookmarkStart w:id="205" w:name="_Toc225507011"/>
      <w:r>
        <w:t>Chapter 10.</w:t>
      </w:r>
      <w:bookmarkEnd w:id="203"/>
      <w:r>
        <w:t xml:space="preserve">  </w:t>
      </w:r>
      <w:bookmarkStart w:id="206" w:name="TOCT_Chap16"/>
      <w:r>
        <w:t>Rules of Professional Conduct</w:t>
      </w:r>
      <w:bookmarkEnd w:id="204"/>
      <w:bookmarkEnd w:id="205"/>
      <w:r>
        <w:t xml:space="preserve"> </w:t>
      </w:r>
      <w:bookmarkEnd w:id="206"/>
    </w:p>
    <w:p w14:paraId="2C6FEA10" w14:textId="77777777" w:rsidR="00104346" w:rsidRDefault="00104346" w:rsidP="00104346">
      <w:pPr>
        <w:pStyle w:val="Section"/>
      </w:pPr>
      <w:bookmarkStart w:id="207" w:name="_Toc222491035"/>
      <w:bookmarkStart w:id="208" w:name="_Toc225507012"/>
      <w:r>
        <w:t>§1001.</w:t>
      </w:r>
      <w:r>
        <w:tab/>
        <w:t>Purpose and Scope</w:t>
      </w:r>
      <w:bookmarkEnd w:id="207"/>
      <w:bookmarkEnd w:id="208"/>
    </w:p>
    <w:p w14:paraId="5C732088" w14:textId="77777777" w:rsidR="00104346" w:rsidRPr="008C53ED" w:rsidRDefault="00104346" w:rsidP="00104346">
      <w:pPr>
        <w:pStyle w:val="A"/>
      </w:pPr>
      <w:r>
        <w:t>A.</w:t>
      </w:r>
      <w:r>
        <w:tab/>
      </w:r>
      <w:r w:rsidRPr="008C53ED">
        <w:t>The rules of professional conduct shall govern the professional conduct of the members of the veterinary profession in the state of Louisiana. These rules of professional conduct shall be cumulative of all laws of the state of Louisiana relating to the professional conduct of veterinarians and to the practice of veterinary medicine in this state, and shall include the American Veterinary Medical Association's Principles of Veterinary Medical Ethics. In the event the Principles of Veterinary Medical Ethics contradict the Louisiana Veterinary Practice Act and/or the board's rules, the latter shall govern.</w:t>
      </w:r>
    </w:p>
    <w:p w14:paraId="47B3EE80" w14:textId="77777777" w:rsidR="00104346" w:rsidRDefault="00104346" w:rsidP="00104346">
      <w:pPr>
        <w:pStyle w:val="A"/>
      </w:pPr>
      <w:r w:rsidRPr="008C53ED">
        <w:t>B.</w:t>
      </w:r>
      <w:r w:rsidRPr="008C53ED">
        <w:tab/>
        <w:t>If any provision of these rules or the application thereof to any person or circumstances is held invalid, this invalidity shall not affect other provisions or applications of the rules which can be given effect without the invalid provisions or applications; and to this end, the provisions of these rules are declared severable.</w:t>
      </w:r>
    </w:p>
    <w:p w14:paraId="5CD19052" w14:textId="77777777" w:rsidR="00104346" w:rsidRDefault="00104346" w:rsidP="00104346">
      <w:pPr>
        <w:pStyle w:val="AuthorityNote"/>
      </w:pPr>
      <w:r>
        <w:t>AUTHORITY NOTE:</w:t>
      </w:r>
      <w:r>
        <w:tab/>
        <w:t>Promulgated in accordance with R.S. 37:1518 et seq.</w:t>
      </w:r>
    </w:p>
    <w:p w14:paraId="6E9A823D" w14:textId="77777777" w:rsidR="00104346" w:rsidRDefault="00104346" w:rsidP="00104346">
      <w:pPr>
        <w:pStyle w:val="HistoricalNote"/>
      </w:pPr>
      <w:r>
        <w:t>HISTORICAL NOTE:</w:t>
      </w:r>
      <w:r>
        <w:tab/>
        <w:t>Promulgated by the Department of Health and Hospitals, Board of Veterinary Medicine, LR 16:228 (March 1990), amended LR 25:2227 (November 1999</w:t>
      </w:r>
      <w:r w:rsidRPr="006205C2">
        <w:t xml:space="preserve">), repromulgated </w:t>
      </w:r>
      <w:r w:rsidRPr="006205C2">
        <w:rPr>
          <w:spacing w:val="-2"/>
        </w:rPr>
        <w:t xml:space="preserve">by the Department of Agriculture and Forestry, Board of Veterinary Medicine, </w:t>
      </w:r>
      <w:r>
        <w:rPr>
          <w:spacing w:val="-2"/>
        </w:rPr>
        <w:t>LR 50:654 (May 2024).</w:t>
      </w:r>
    </w:p>
    <w:p w14:paraId="38833FF1" w14:textId="77777777" w:rsidR="00104346" w:rsidRDefault="00104346" w:rsidP="00104346">
      <w:pPr>
        <w:pStyle w:val="Section"/>
      </w:pPr>
      <w:bookmarkStart w:id="209" w:name="_Toc222491036"/>
      <w:bookmarkStart w:id="210" w:name="_Toc225507013"/>
      <w:r>
        <w:t>§1003.</w:t>
      </w:r>
      <w:r>
        <w:tab/>
        <w:t>Conflicting Interest</w:t>
      </w:r>
      <w:bookmarkEnd w:id="209"/>
      <w:bookmarkEnd w:id="210"/>
    </w:p>
    <w:p w14:paraId="1E38DC0A" w14:textId="77777777" w:rsidR="00104346" w:rsidRDefault="00104346" w:rsidP="00104346">
      <w:pPr>
        <w:pStyle w:val="A"/>
      </w:pPr>
      <w:r>
        <w:t>A.</w:t>
      </w:r>
      <w:r>
        <w:tab/>
        <w:t>It is unprofessional and a violation of these rules to represent conflicting interests, except by express consent of all concerned given after a full disclosure of the facts. Within the meaning of this rule, a member represents conflicting interests if, when employed by a buyer to inspect an animal for soundness, he accepts a fee from the seller. Acceptance of a fee from both the buyer and seller shall be deemed prima-facie evidence of fraud.</w:t>
      </w:r>
    </w:p>
    <w:p w14:paraId="065E3D29" w14:textId="77777777" w:rsidR="00104346" w:rsidRDefault="00104346" w:rsidP="00104346">
      <w:pPr>
        <w:pStyle w:val="AuthorityNote"/>
      </w:pPr>
      <w:r>
        <w:t>AUTHORITY NOTE:</w:t>
      </w:r>
      <w:r>
        <w:tab/>
        <w:t>Promulgated in accordance with R.S. 37:1518.</w:t>
      </w:r>
    </w:p>
    <w:p w14:paraId="685CF2FB" w14:textId="77777777" w:rsidR="00104346" w:rsidRDefault="00104346" w:rsidP="00104346">
      <w:pPr>
        <w:pStyle w:val="HistoricalNote"/>
      </w:pPr>
      <w:r>
        <w:t>HISTORICAL NOTE:</w:t>
      </w:r>
      <w:r>
        <w:tab/>
        <w:t>Promulgated by the Department of Health and Hospitals, Board of Veterinary Medicine, LR 16:228 (March 1990), amended LR 19:1325 (October 1993</w:t>
      </w:r>
      <w:r w:rsidRPr="006205C2">
        <w:t xml:space="preserve">), repromulgated </w:t>
      </w:r>
      <w:r w:rsidRPr="006205C2">
        <w:rPr>
          <w:spacing w:val="-2"/>
        </w:rPr>
        <w:t xml:space="preserve">by the Department of Agriculture and Forestry, Board of Veterinary Medicine, </w:t>
      </w:r>
      <w:r>
        <w:rPr>
          <w:spacing w:val="-2"/>
        </w:rPr>
        <w:t>LR 50:654 (May 2024).</w:t>
      </w:r>
    </w:p>
    <w:p w14:paraId="50E28403" w14:textId="77777777" w:rsidR="00104346" w:rsidRDefault="00104346" w:rsidP="00104346">
      <w:pPr>
        <w:pStyle w:val="Section"/>
      </w:pPr>
      <w:bookmarkStart w:id="211" w:name="_Toc222491037"/>
      <w:bookmarkStart w:id="212" w:name="_Toc225507014"/>
      <w:r>
        <w:t>§1005.</w:t>
      </w:r>
      <w:r>
        <w:tab/>
        <w:t>Encroachments upon Another's Practice</w:t>
      </w:r>
      <w:bookmarkEnd w:id="211"/>
      <w:bookmarkEnd w:id="212"/>
    </w:p>
    <w:p w14:paraId="1CEF5875" w14:textId="77777777" w:rsidR="00104346" w:rsidRDefault="00104346" w:rsidP="00104346">
      <w:pPr>
        <w:pStyle w:val="A"/>
      </w:pPr>
      <w:r>
        <w:t>A.</w:t>
      </w:r>
      <w:r>
        <w:tab/>
        <w:t>Any direct or indirect effort which in any way encroaches upon the practice of another veterinarian is a violation of these rules. It is the right of any veterinarian, without fear or favor, to give proper advice to those seeking relief against unfaithful or neglectful veterinary services, generally after communication with the veterinarian of whom complaint is made.</w:t>
      </w:r>
    </w:p>
    <w:p w14:paraId="25215387" w14:textId="77777777" w:rsidR="00104346" w:rsidRDefault="00104346" w:rsidP="00104346">
      <w:pPr>
        <w:pStyle w:val="AuthorityNote"/>
      </w:pPr>
      <w:r>
        <w:t>AUTHORITY NOTE:</w:t>
      </w:r>
      <w:r>
        <w:tab/>
        <w:t>Promulgated in accordance with R.S. 37:1518.</w:t>
      </w:r>
    </w:p>
    <w:p w14:paraId="0A8E1F6A" w14:textId="77777777" w:rsidR="00104346" w:rsidRDefault="00104346" w:rsidP="00104346">
      <w:pPr>
        <w:pStyle w:val="HistoricalNote"/>
      </w:pPr>
      <w:r>
        <w:t>HISTORICAL NOTE:</w:t>
      </w:r>
      <w:r>
        <w:tab/>
        <w:t>Promulgated by the Department of Health and Hospitals, Board of Veterinary Medicine, LR 16:229 (March 1990), amended LR 20:1380 (December 1994</w:t>
      </w:r>
      <w:r w:rsidRPr="006205C2">
        <w:t xml:space="preserve">), repromulgated </w:t>
      </w:r>
      <w:r w:rsidRPr="006205C2">
        <w:rPr>
          <w:spacing w:val="-2"/>
        </w:rPr>
        <w:t xml:space="preserve">by the Department of Agriculture and Forestry, Board of Veterinary Medicine, </w:t>
      </w:r>
      <w:r>
        <w:rPr>
          <w:spacing w:val="-2"/>
        </w:rPr>
        <w:t>LR 50:654 (May 2024).</w:t>
      </w:r>
    </w:p>
    <w:p w14:paraId="0957CFEC" w14:textId="77777777" w:rsidR="00104346" w:rsidRDefault="00104346" w:rsidP="00104346">
      <w:pPr>
        <w:pStyle w:val="Section"/>
      </w:pPr>
      <w:bookmarkStart w:id="213" w:name="_Toc222491038"/>
      <w:bookmarkStart w:id="214" w:name="_Toc225507015"/>
      <w:r>
        <w:t>§1007.</w:t>
      </w:r>
      <w:r>
        <w:tab/>
        <w:t>Corrupt or Dishonest Conduct</w:t>
      </w:r>
      <w:bookmarkEnd w:id="213"/>
      <w:bookmarkEnd w:id="214"/>
    </w:p>
    <w:p w14:paraId="08D03CDF" w14:textId="77777777" w:rsidR="00104346" w:rsidRDefault="00104346" w:rsidP="00104346">
      <w:pPr>
        <w:pStyle w:val="A"/>
      </w:pPr>
      <w:r>
        <w:t>A.</w:t>
      </w:r>
      <w:r>
        <w:tab/>
      </w:r>
      <w:r w:rsidRPr="0043074B">
        <w:t>Veterinarians shall expose, without fear or favor, before the proper tribunal or the board corrupt or dishonest conduct in the profession.</w:t>
      </w:r>
    </w:p>
    <w:p w14:paraId="37BBE9F7" w14:textId="77777777" w:rsidR="00104346" w:rsidRDefault="00104346" w:rsidP="00104346">
      <w:pPr>
        <w:pStyle w:val="AuthorityNote"/>
      </w:pPr>
      <w:r>
        <w:t>AUTHORITY NOTE:</w:t>
      </w:r>
      <w:r>
        <w:tab/>
        <w:t>Promulgated in accordance with R.S. 37:1518.</w:t>
      </w:r>
    </w:p>
    <w:p w14:paraId="3F0B6FFD" w14:textId="77777777" w:rsidR="00104346" w:rsidRPr="0043074B" w:rsidRDefault="00104346" w:rsidP="00104346">
      <w:pPr>
        <w:pStyle w:val="HistoricalNote"/>
      </w:pPr>
      <w:r>
        <w:t>HISTORICAL NOTE:</w:t>
      </w:r>
      <w:r>
        <w:tab/>
        <w:t xml:space="preserve">Promulgated by the Department of Health and Hospitals, Board of Veterinary Medicine, LR 16:229 (March 1990), </w:t>
      </w:r>
      <w:r w:rsidRPr="0043074B">
        <w:rPr>
          <w:spacing w:val="-2"/>
        </w:rPr>
        <w:t xml:space="preserve">amended by the Department of Agriculture and Forestry, Board of Veterinary Medicine, </w:t>
      </w:r>
      <w:r>
        <w:rPr>
          <w:spacing w:val="-2"/>
        </w:rPr>
        <w:t>LR 50:1626 (November 2024).</w:t>
      </w:r>
    </w:p>
    <w:p w14:paraId="34D40CC9" w14:textId="77777777" w:rsidR="00104346" w:rsidRDefault="00104346" w:rsidP="00104346">
      <w:pPr>
        <w:pStyle w:val="Section"/>
      </w:pPr>
      <w:bookmarkStart w:id="215" w:name="_Toc222491039"/>
      <w:bookmarkStart w:id="216" w:name="_Toc225507016"/>
      <w:r>
        <w:t>§1009.</w:t>
      </w:r>
      <w:r>
        <w:tab/>
        <w:t>Professional Responsibility</w:t>
      </w:r>
      <w:bookmarkEnd w:id="215"/>
      <w:bookmarkEnd w:id="216"/>
    </w:p>
    <w:p w14:paraId="45FB469F" w14:textId="77777777" w:rsidR="00104346" w:rsidRDefault="00104346" w:rsidP="00104346">
      <w:pPr>
        <w:pStyle w:val="A"/>
      </w:pPr>
      <w:r>
        <w:t>A.</w:t>
      </w:r>
      <w:r>
        <w:tab/>
        <w:t>A veterinarian upon his own responsibility must decide what employment he will accept in his professional capacity and what course of treatment will be followed once he has accepted employment. The responsibility for advising questionable or unusual treatments rests upon the veterinarian.</w:t>
      </w:r>
    </w:p>
    <w:p w14:paraId="53D1262A" w14:textId="77777777" w:rsidR="00104346" w:rsidRDefault="00104346" w:rsidP="00104346">
      <w:pPr>
        <w:pStyle w:val="AuthorityNote"/>
      </w:pPr>
      <w:r>
        <w:t>AUTHORITY NOTE:</w:t>
      </w:r>
      <w:r>
        <w:tab/>
        <w:t>Promulgated in accordance with R.S. 37:1518.</w:t>
      </w:r>
    </w:p>
    <w:p w14:paraId="19B20263" w14:textId="77777777" w:rsidR="00104346" w:rsidRDefault="00104346" w:rsidP="00104346">
      <w:pPr>
        <w:pStyle w:val="HistoricalNote"/>
      </w:pPr>
      <w:r>
        <w:t>HISTORICAL NOTE:</w:t>
      </w:r>
      <w:r>
        <w:tab/>
        <w:t>Promulgated by the Department of Health and Hospitals, Board of Veterinary Medicine, LR 16:229 (March 1990</w:t>
      </w:r>
      <w:r w:rsidRPr="006205C2">
        <w:t xml:space="preserve">), repromulgated </w:t>
      </w:r>
      <w:r w:rsidRPr="006205C2">
        <w:rPr>
          <w:spacing w:val="-2"/>
        </w:rPr>
        <w:t xml:space="preserve">by the Department of Agriculture and Forestry, Board of Veterinary Medicine, </w:t>
      </w:r>
      <w:r>
        <w:rPr>
          <w:spacing w:val="-2"/>
        </w:rPr>
        <w:t>LR 50:654 (May 2024).</w:t>
      </w:r>
    </w:p>
    <w:p w14:paraId="5D123D5F" w14:textId="77777777" w:rsidR="00104346" w:rsidRDefault="00104346" w:rsidP="00104346">
      <w:pPr>
        <w:pStyle w:val="Section"/>
      </w:pPr>
      <w:bookmarkStart w:id="217" w:name="_Toc222491040"/>
      <w:bookmarkStart w:id="218" w:name="_Toc225507017"/>
      <w:r>
        <w:t>§1011.</w:t>
      </w:r>
      <w:r>
        <w:tab/>
        <w:t>Service under the Law</w:t>
      </w:r>
      <w:bookmarkEnd w:id="217"/>
      <w:bookmarkEnd w:id="218"/>
    </w:p>
    <w:p w14:paraId="1FC94233" w14:textId="77777777" w:rsidR="00104346" w:rsidRDefault="00104346" w:rsidP="00104346">
      <w:pPr>
        <w:pStyle w:val="A"/>
      </w:pPr>
      <w:r>
        <w:t>A.</w:t>
      </w:r>
      <w:r>
        <w:tab/>
      </w:r>
      <w:r w:rsidRPr="0043074B">
        <w:t>No veterinarian shall render any service or advice involving disloyalty under the law. A veterinarian must also observe and advise his client to observe statutory law.</w:t>
      </w:r>
    </w:p>
    <w:p w14:paraId="06FD6C75" w14:textId="77777777" w:rsidR="00104346" w:rsidRDefault="00104346" w:rsidP="00104346">
      <w:pPr>
        <w:pStyle w:val="AuthorityNote"/>
      </w:pPr>
      <w:r>
        <w:t>AUTHORITY NOTE:</w:t>
      </w:r>
      <w:r>
        <w:tab/>
        <w:t>Promulgated in accordance with R.S. 37:1518.</w:t>
      </w:r>
    </w:p>
    <w:p w14:paraId="43367462" w14:textId="77777777" w:rsidR="00104346" w:rsidRDefault="00104346" w:rsidP="00104346">
      <w:pPr>
        <w:pStyle w:val="HistoricalNote"/>
      </w:pPr>
      <w:r>
        <w:t>HISTORICAL NOTE:</w:t>
      </w:r>
      <w:r>
        <w:tab/>
        <w:t xml:space="preserve">Promulgated by the Department of Health and Hospitals, Board of Veterinary Medicine, LR 16:229 (March 1990), </w:t>
      </w:r>
      <w:r w:rsidRPr="0043074B">
        <w:rPr>
          <w:spacing w:val="-2"/>
        </w:rPr>
        <w:t xml:space="preserve">amended by the Department of Agriculture and Forestry, Board of Veterinary Medicine, </w:t>
      </w:r>
      <w:r>
        <w:rPr>
          <w:spacing w:val="-2"/>
        </w:rPr>
        <w:t>LR 50:1626 (November 2024).</w:t>
      </w:r>
    </w:p>
    <w:p w14:paraId="1B1BB011" w14:textId="77777777" w:rsidR="00104346" w:rsidRDefault="00104346" w:rsidP="00104346">
      <w:pPr>
        <w:pStyle w:val="Section"/>
      </w:pPr>
      <w:bookmarkStart w:id="219" w:name="_Toc222491041"/>
      <w:bookmarkStart w:id="220" w:name="_Toc225507018"/>
      <w:r>
        <w:t>§1013.</w:t>
      </w:r>
      <w:r>
        <w:tab/>
        <w:t>Corruption, Deception, or Betrayal of the Public</w:t>
      </w:r>
      <w:bookmarkEnd w:id="219"/>
      <w:bookmarkEnd w:id="220"/>
    </w:p>
    <w:p w14:paraId="103E3533" w14:textId="77777777" w:rsidR="00104346" w:rsidRDefault="00104346" w:rsidP="00104346">
      <w:pPr>
        <w:pStyle w:val="A"/>
      </w:pPr>
      <w:r>
        <w:t>A.</w:t>
      </w:r>
      <w:r>
        <w:tab/>
        <w:t xml:space="preserve">A veterinarian shall not render any service or advice directed toward the corruption of any person or persons exercising a public office or private trust or directed toward the deception or betrayal of the public. </w:t>
      </w:r>
    </w:p>
    <w:p w14:paraId="3D8BA1C5" w14:textId="77777777" w:rsidR="00104346" w:rsidRDefault="00104346" w:rsidP="00104346">
      <w:pPr>
        <w:pStyle w:val="AuthorityNote"/>
      </w:pPr>
      <w:r>
        <w:lastRenderedPageBreak/>
        <w:t>AUTHORITY NOTE:</w:t>
      </w:r>
      <w:r>
        <w:tab/>
        <w:t>Promulgated in accordance with R.S. 37:1518.</w:t>
      </w:r>
    </w:p>
    <w:p w14:paraId="30C9DDE8" w14:textId="77777777" w:rsidR="00104346" w:rsidRDefault="00104346" w:rsidP="00104346">
      <w:pPr>
        <w:pStyle w:val="HistoricalNote"/>
      </w:pPr>
      <w:r>
        <w:t>HISTORICAL NOTE:</w:t>
      </w:r>
      <w:r>
        <w:tab/>
        <w:t>Promulgated by the Department of Health and Hospitals, Board of Veterinary Medicine, LR 16:229 (March 1990</w:t>
      </w:r>
      <w:r w:rsidRPr="006205C2">
        <w:t xml:space="preserve">), repromulgated </w:t>
      </w:r>
      <w:r w:rsidRPr="006205C2">
        <w:rPr>
          <w:spacing w:val="-2"/>
        </w:rPr>
        <w:t xml:space="preserve">by the Department of Agriculture and Forestry, Board of Veterinary Medicine, </w:t>
      </w:r>
      <w:r>
        <w:rPr>
          <w:spacing w:val="-2"/>
        </w:rPr>
        <w:t>LR 50:654 (May 2024).</w:t>
      </w:r>
    </w:p>
    <w:p w14:paraId="4B52D0DE" w14:textId="77777777" w:rsidR="00104346" w:rsidRPr="00356F75" w:rsidRDefault="00104346" w:rsidP="00104346">
      <w:pPr>
        <w:pStyle w:val="Section"/>
      </w:pPr>
      <w:bookmarkStart w:id="221" w:name="_Toc222491042"/>
      <w:bookmarkStart w:id="222" w:name="_Toc225507019"/>
      <w:r>
        <w:t>§</w:t>
      </w:r>
      <w:r w:rsidRPr="00356F75">
        <w:t>1015.</w:t>
      </w:r>
      <w:r>
        <w:tab/>
      </w:r>
      <w:r w:rsidRPr="00356F75">
        <w:t>Personal Responsibility of Licensee</w:t>
      </w:r>
      <w:bookmarkEnd w:id="221"/>
      <w:bookmarkEnd w:id="222"/>
    </w:p>
    <w:p w14:paraId="4323A858" w14:textId="77777777" w:rsidR="00104346" w:rsidRDefault="00104346" w:rsidP="00104346">
      <w:pPr>
        <w:pStyle w:val="A"/>
      </w:pPr>
      <w:r>
        <w:t>A.</w:t>
      </w:r>
      <w:r>
        <w:tab/>
      </w:r>
      <w:r w:rsidRPr="00356F75">
        <w:t xml:space="preserve">It is unlawful for a person to practice veterinary medicine, as defined in the Louisiana Veterinary Practice Act and the </w:t>
      </w:r>
      <w:r>
        <w:t>b</w:t>
      </w:r>
      <w:r w:rsidRPr="00356F75">
        <w:t xml:space="preserve">oard’s </w:t>
      </w:r>
      <w:r>
        <w:t>r</w:t>
      </w:r>
      <w:r w:rsidRPr="00356F75">
        <w:t xml:space="preserve">ules, who does not possess a current license issued by the </w:t>
      </w:r>
      <w:r>
        <w:t>b</w:t>
      </w:r>
      <w:r w:rsidRPr="00356F75">
        <w:t xml:space="preserve">oard, unless he falls within an exception defined in </w:t>
      </w:r>
      <w:r>
        <w:t xml:space="preserve">section </w:t>
      </w:r>
      <w:r w:rsidRPr="00356F75">
        <w:t xml:space="preserve">1514 of the Practice Act and/or the </w:t>
      </w:r>
      <w:r>
        <w:t>b</w:t>
      </w:r>
      <w:r w:rsidRPr="00356F75">
        <w:t xml:space="preserve">oard’s </w:t>
      </w:r>
      <w:r>
        <w:t>r</w:t>
      </w:r>
      <w:r w:rsidRPr="00356F75">
        <w:t>ules.</w:t>
      </w:r>
      <w:r>
        <w:t xml:space="preserve"> </w:t>
      </w:r>
      <w:r w:rsidRPr="00356F75">
        <w:t xml:space="preserve">The reason for the license requirement is to insure that any person involved in the actual practice of veterinary medicine, including the control of decision-making authority regarding veterinary patient care, is amenable to professional regulation and discipline by the </w:t>
      </w:r>
      <w:r>
        <w:t>b</w:t>
      </w:r>
      <w:r w:rsidRPr="00356F75">
        <w:t>oard in order to protect the public and animals. The license is personal and individual to the veterinarian holder to lawfully practice veterinary medicine.</w:t>
      </w:r>
      <w:r>
        <w:t xml:space="preserve"> </w:t>
      </w:r>
      <w:r w:rsidRPr="00356F75">
        <w:t xml:space="preserve">The owner, member, officer, or director of a business entity, such as a partnership, corporation, or limited liability company, with a function that includes the provision of veterinary medicine does not have to possess a license issued by the </w:t>
      </w:r>
      <w:r>
        <w:t>b</w:t>
      </w:r>
      <w:r w:rsidRPr="00356F75">
        <w:t xml:space="preserve">oard; however, the actual practitioner of veterinary medicine involved in patient care must be licensed by the </w:t>
      </w:r>
      <w:r>
        <w:t>b</w:t>
      </w:r>
      <w:r w:rsidRPr="00356F75">
        <w:t>oard.</w:t>
      </w:r>
    </w:p>
    <w:p w14:paraId="49FE0DB0" w14:textId="77777777" w:rsidR="00104346" w:rsidRDefault="00104346" w:rsidP="00104346">
      <w:pPr>
        <w:pStyle w:val="AuthorityNote"/>
      </w:pPr>
      <w:r w:rsidRPr="00356F75">
        <w:t>AUTHORITY NOTE:</w:t>
      </w:r>
      <w:r w:rsidRPr="00356F75">
        <w:tab/>
        <w:t>Promulgated in accordance with R.S. 37:1518 et seq.</w:t>
      </w:r>
    </w:p>
    <w:p w14:paraId="325FEAFC" w14:textId="77777777" w:rsidR="00104346" w:rsidRDefault="00104346" w:rsidP="00104346">
      <w:pPr>
        <w:pStyle w:val="HistoricalNote"/>
      </w:pPr>
      <w:r>
        <w:t>HISTORICAL NOTE:</w:t>
      </w:r>
      <w:r>
        <w:tab/>
        <w:t xml:space="preserve">Promulgated by the Department of Health and Hospitals, Board of Veterinary Medicine, LR 16:229 (March 1990), amended LR 25:1628 (September 1999), LR 31:928 (April 2005), amended by the Department of Health, Board of Veterinary Medicine, </w:t>
      </w:r>
      <w:r w:rsidRPr="00356F75">
        <w:t>LR</w:t>
      </w:r>
      <w:r>
        <w:t xml:space="preserve"> 44:587 (March 2018).</w:t>
      </w:r>
    </w:p>
    <w:p w14:paraId="24C69B6B" w14:textId="77777777" w:rsidR="00104346" w:rsidRDefault="00104346" w:rsidP="00104346">
      <w:pPr>
        <w:pStyle w:val="Section"/>
      </w:pPr>
      <w:bookmarkStart w:id="223" w:name="_Toc222491043"/>
      <w:bookmarkStart w:id="224" w:name="_Toc225507020"/>
      <w:r>
        <w:t>§1017.</w:t>
      </w:r>
      <w:r>
        <w:tab/>
        <w:t>Professional Services</w:t>
      </w:r>
      <w:bookmarkEnd w:id="223"/>
      <w:bookmarkEnd w:id="224"/>
    </w:p>
    <w:p w14:paraId="7245117D" w14:textId="77777777" w:rsidR="00104346" w:rsidRDefault="00104346" w:rsidP="00104346">
      <w:pPr>
        <w:pStyle w:val="A"/>
      </w:pPr>
      <w:r>
        <w:t>A.</w:t>
      </w:r>
      <w:r>
        <w:tab/>
        <w:t>The professional services of a veterinarian shall not be controlled or exploited by any lay agency, personal or corporate, which intervenes between the client and the veterinarian. A veterinarian's responsibilities and qualifications are individual. He shall avoid all relations which direct the performance of his duty by or in the interest of such intermediary. A veterinarian's relation to his client is personal, and his responsibility shall be direct to the client or his authorized agent.</w:t>
      </w:r>
    </w:p>
    <w:p w14:paraId="5EBCDC66" w14:textId="77777777" w:rsidR="00104346" w:rsidRDefault="00104346" w:rsidP="00104346">
      <w:pPr>
        <w:pStyle w:val="AuthorityNote"/>
      </w:pPr>
      <w:r>
        <w:t>AUTHORITY NOTE:</w:t>
      </w:r>
      <w:r>
        <w:tab/>
        <w:t>Promulgated in accordance with R.S. 37:1518.</w:t>
      </w:r>
    </w:p>
    <w:p w14:paraId="0E6015CA" w14:textId="77777777" w:rsidR="00104346" w:rsidRDefault="00104346" w:rsidP="00104346">
      <w:pPr>
        <w:pStyle w:val="HistoricalNote"/>
      </w:pPr>
      <w:r>
        <w:t>HISTORICAL NOTE:</w:t>
      </w:r>
      <w:r>
        <w:tab/>
        <w:t>Promulgated by the Department of Health and Hospitals, Board of Veterinary Medicine, LR 16:229 (March 1990</w:t>
      </w:r>
      <w:r w:rsidRPr="006205C2">
        <w:t xml:space="preserve">), repromulgated </w:t>
      </w:r>
      <w:r w:rsidRPr="006205C2">
        <w:rPr>
          <w:spacing w:val="-2"/>
        </w:rPr>
        <w:t xml:space="preserve">by the Department of Agriculture and Forestry, Board of Veterinary Medicine, </w:t>
      </w:r>
      <w:r>
        <w:rPr>
          <w:spacing w:val="-2"/>
        </w:rPr>
        <w:t>LR 50:654 (May 2024).</w:t>
      </w:r>
    </w:p>
    <w:p w14:paraId="1730ACF8" w14:textId="77777777" w:rsidR="00104346" w:rsidRDefault="00104346" w:rsidP="00104346">
      <w:pPr>
        <w:pStyle w:val="Section"/>
      </w:pPr>
      <w:bookmarkStart w:id="225" w:name="_Toc222491044"/>
      <w:bookmarkStart w:id="226" w:name="_Toc225507021"/>
      <w:r>
        <w:t>§1021.</w:t>
      </w:r>
      <w:r>
        <w:tab/>
        <w:t>Display of License</w:t>
      </w:r>
      <w:bookmarkEnd w:id="225"/>
      <w:bookmarkEnd w:id="226"/>
    </w:p>
    <w:p w14:paraId="41685D9E" w14:textId="77777777" w:rsidR="00104346" w:rsidRDefault="00104346" w:rsidP="00104346">
      <w:pPr>
        <w:pStyle w:val="A"/>
      </w:pPr>
      <w:r>
        <w:t>A.</w:t>
      </w:r>
      <w:r>
        <w:tab/>
        <w:t>Each veterinarian shall have posted or displayed at his office in full view of his clients, his original Louisiana license to practice veterinary medicine and his current year's license renewal certificate.</w:t>
      </w:r>
    </w:p>
    <w:p w14:paraId="5BDC40BA" w14:textId="77777777" w:rsidR="00104346" w:rsidRDefault="00104346" w:rsidP="00104346">
      <w:pPr>
        <w:pStyle w:val="AuthorityNote"/>
      </w:pPr>
      <w:r>
        <w:t>AUTHORITY NOTE:</w:t>
      </w:r>
      <w:r>
        <w:tab/>
        <w:t>Promulgated in accordance with R.S. 37:1518.</w:t>
      </w:r>
    </w:p>
    <w:p w14:paraId="2BAC009B" w14:textId="77777777" w:rsidR="00104346" w:rsidRDefault="00104346" w:rsidP="00104346">
      <w:pPr>
        <w:pStyle w:val="HistoricalNote"/>
      </w:pPr>
      <w:r>
        <w:t>HISTORICAL NOTE:</w:t>
      </w:r>
      <w:r>
        <w:tab/>
        <w:t xml:space="preserve">Promulgated by the Department of Health and Hospitals, Board of Veterinary Medicine, LR 16:229 </w:t>
      </w:r>
      <w:r>
        <w:t>(March 1990</w:t>
      </w:r>
      <w:r w:rsidRPr="006205C2">
        <w:t xml:space="preserve">), repromulgated </w:t>
      </w:r>
      <w:r w:rsidRPr="006205C2">
        <w:rPr>
          <w:spacing w:val="-2"/>
        </w:rPr>
        <w:t xml:space="preserve">by the Department of Agriculture and Forestry, Board of Veterinary Medicine, </w:t>
      </w:r>
      <w:r>
        <w:rPr>
          <w:spacing w:val="-2"/>
        </w:rPr>
        <w:t>LR 50:655 (May 2024).</w:t>
      </w:r>
    </w:p>
    <w:p w14:paraId="009FF668" w14:textId="77777777" w:rsidR="00104346" w:rsidRDefault="00104346" w:rsidP="00104346">
      <w:pPr>
        <w:pStyle w:val="Section"/>
      </w:pPr>
      <w:bookmarkStart w:id="227" w:name="_Toc222491045"/>
      <w:bookmarkStart w:id="228" w:name="_Toc225507022"/>
      <w:r>
        <w:t>§1023.</w:t>
      </w:r>
      <w:r>
        <w:tab/>
        <w:t>Degree of Treatment</w:t>
      </w:r>
      <w:bookmarkEnd w:id="227"/>
      <w:bookmarkEnd w:id="228"/>
    </w:p>
    <w:p w14:paraId="13BC9AD2" w14:textId="77777777" w:rsidR="00104346" w:rsidRDefault="00104346" w:rsidP="00104346">
      <w:pPr>
        <w:pStyle w:val="A"/>
      </w:pPr>
      <w:r>
        <w:t>A.</w:t>
      </w:r>
      <w:r>
        <w:tab/>
        <w:t>Veterinarians shall exercise the same degree of care, skill, and diligence in treating patients as are ordinarily used in the same or similar circumstances by average members of the veterinary medical profession.</w:t>
      </w:r>
    </w:p>
    <w:p w14:paraId="458C361E" w14:textId="77777777" w:rsidR="00104346" w:rsidRDefault="00104346" w:rsidP="00104346">
      <w:pPr>
        <w:pStyle w:val="AuthorityNote"/>
      </w:pPr>
      <w:r>
        <w:t>AUTHORITY NOTE:</w:t>
      </w:r>
      <w:r>
        <w:tab/>
        <w:t>Promulgated in accordance with R.S. 37:1518.</w:t>
      </w:r>
    </w:p>
    <w:p w14:paraId="2F04FB59" w14:textId="77777777" w:rsidR="00104346" w:rsidRDefault="00104346" w:rsidP="00104346">
      <w:pPr>
        <w:pStyle w:val="HistoricalNote"/>
      </w:pPr>
      <w:r>
        <w:t>HISTORICAL NOTE:</w:t>
      </w:r>
      <w:r>
        <w:tab/>
        <w:t>Promulgated by the Department of Health and Hospitals, Board of Veterinary Medicine, LR 16:229 (March 1990), amended LR 19:1326 (October 1993</w:t>
      </w:r>
      <w:r w:rsidRPr="006205C2">
        <w:t xml:space="preserve">), repromulgated </w:t>
      </w:r>
      <w:r w:rsidRPr="006205C2">
        <w:rPr>
          <w:spacing w:val="-2"/>
        </w:rPr>
        <w:t xml:space="preserve">by the Department of Agriculture and Forestry, Board of Veterinary Medicine, </w:t>
      </w:r>
      <w:r>
        <w:rPr>
          <w:spacing w:val="-2"/>
        </w:rPr>
        <w:t>LR 50:655 (May 2024).</w:t>
      </w:r>
    </w:p>
    <w:p w14:paraId="6D2B4A6A" w14:textId="77777777" w:rsidR="00104346" w:rsidRDefault="00104346" w:rsidP="00104346">
      <w:pPr>
        <w:pStyle w:val="Section"/>
      </w:pPr>
      <w:bookmarkStart w:id="229" w:name="_Toc222491046"/>
      <w:bookmarkStart w:id="230" w:name="_Toc225507023"/>
      <w:r>
        <w:t>§1025.</w:t>
      </w:r>
      <w:r>
        <w:tab/>
        <w:t>Display of Degree</w:t>
      </w:r>
      <w:bookmarkEnd w:id="229"/>
      <w:bookmarkEnd w:id="230"/>
    </w:p>
    <w:p w14:paraId="30D2B07B" w14:textId="77777777" w:rsidR="00104346" w:rsidRDefault="00104346" w:rsidP="00104346">
      <w:pPr>
        <w:pStyle w:val="A"/>
      </w:pPr>
      <w:r>
        <w:t>A.</w:t>
      </w:r>
      <w:r>
        <w:tab/>
      </w:r>
      <w:r w:rsidRPr="0043074B">
        <w:t>A licensed veterinarian shall not use or display any certificate or title pertaining to veterinary medicine granted by any institution not approved by the American Veterinary Medical Association (AVMA) or by the board.</w:t>
      </w:r>
    </w:p>
    <w:p w14:paraId="1DC92EC9" w14:textId="77777777" w:rsidR="00104346" w:rsidRDefault="00104346" w:rsidP="00104346">
      <w:pPr>
        <w:pStyle w:val="AuthorityNote"/>
      </w:pPr>
      <w:r>
        <w:t>AUTHORITY NOTE:</w:t>
      </w:r>
      <w:r>
        <w:tab/>
        <w:t>Promulgated in accordance with R.S. 37:1518.</w:t>
      </w:r>
    </w:p>
    <w:p w14:paraId="4A148F2A" w14:textId="77777777" w:rsidR="00104346" w:rsidRDefault="00104346" w:rsidP="00104346">
      <w:pPr>
        <w:pStyle w:val="HistoricalNote"/>
      </w:pPr>
      <w:r>
        <w:t>HISTORICAL NOTE:</w:t>
      </w:r>
      <w:r>
        <w:tab/>
        <w:t xml:space="preserve">Promulgated by the Department of Health and Hospitals, Board of Veterinary Medicine, LR 16:229 (March 1990), amended LR 19:1326 (October 1993), </w:t>
      </w:r>
      <w:r w:rsidRPr="0043074B">
        <w:t xml:space="preserve">amended by the Department of Agriculture and Forestry, Board of Veterinary Medicine, </w:t>
      </w:r>
      <w:r>
        <w:t>LR 50:1626 (November 2024).</w:t>
      </w:r>
    </w:p>
    <w:p w14:paraId="11C5164D" w14:textId="77777777" w:rsidR="00104346" w:rsidRDefault="00104346" w:rsidP="00104346">
      <w:pPr>
        <w:pStyle w:val="Section"/>
      </w:pPr>
      <w:bookmarkStart w:id="231" w:name="_Toc222491047"/>
      <w:bookmarkStart w:id="232" w:name="_Toc225507024"/>
      <w:r>
        <w:t>§1029.</w:t>
      </w:r>
      <w:r>
        <w:tab/>
        <w:t>Promoting Unlicensed Person Unethical Activity</w:t>
      </w:r>
      <w:bookmarkEnd w:id="231"/>
      <w:bookmarkEnd w:id="232"/>
    </w:p>
    <w:p w14:paraId="50F54BDB" w14:textId="77777777" w:rsidR="00104346" w:rsidRDefault="00104346" w:rsidP="00104346">
      <w:pPr>
        <w:pStyle w:val="A"/>
      </w:pPr>
      <w:r>
        <w:t>A.</w:t>
      </w:r>
      <w:r>
        <w:tab/>
        <w:t>A licensed veterinarian shall not promote, aid, or abet the practice of veterinary medicine by an unlicensed person, or any illegal or unethical act on the part of any veterinarian.</w:t>
      </w:r>
    </w:p>
    <w:p w14:paraId="6D6C0020" w14:textId="77777777" w:rsidR="00104346" w:rsidRDefault="00104346" w:rsidP="00104346">
      <w:pPr>
        <w:pStyle w:val="AuthorityNote"/>
      </w:pPr>
      <w:r>
        <w:t>AUTHORITY NOTE:</w:t>
      </w:r>
      <w:r>
        <w:tab/>
        <w:t>Promulgated in accordance with R.S. 37:1518.</w:t>
      </w:r>
    </w:p>
    <w:p w14:paraId="634DB738" w14:textId="77777777" w:rsidR="00104346" w:rsidRDefault="00104346" w:rsidP="00104346">
      <w:pPr>
        <w:pStyle w:val="HistoricalNote"/>
      </w:pPr>
      <w:r>
        <w:t>HISTORICAL NOTE:</w:t>
      </w:r>
      <w:r>
        <w:tab/>
        <w:t>Promulgated by the Department of Health and Hospitals, Board of Veterinary Medicine, LR 16:230 (March 1990</w:t>
      </w:r>
      <w:r w:rsidRPr="006205C2">
        <w:t xml:space="preserve">), repromulgated by the Department of Agriculture and Forestry, Board of Veterinary Medicine, </w:t>
      </w:r>
      <w:r>
        <w:t>LR 50:655 (May 2024).</w:t>
      </w:r>
    </w:p>
    <w:p w14:paraId="377AD941" w14:textId="77777777" w:rsidR="00104346" w:rsidRDefault="00104346" w:rsidP="00104346">
      <w:pPr>
        <w:pStyle w:val="Section"/>
      </w:pPr>
      <w:bookmarkStart w:id="233" w:name="_Toc222491048"/>
      <w:bookmarkStart w:id="234" w:name="_Toc225507025"/>
      <w:r>
        <w:t>§1031.</w:t>
      </w:r>
      <w:r>
        <w:tab/>
        <w:t>Direct Supervision of Laypeople, Unlicensed Veterinarians, and Technicians</w:t>
      </w:r>
      <w:bookmarkEnd w:id="233"/>
      <w:bookmarkEnd w:id="234"/>
    </w:p>
    <w:p w14:paraId="7EED5A64" w14:textId="77777777" w:rsidR="00104346" w:rsidRDefault="00104346" w:rsidP="00104346">
      <w:pPr>
        <w:pStyle w:val="A"/>
      </w:pPr>
      <w:r>
        <w:t>A.</w:t>
      </w:r>
      <w:r>
        <w:tab/>
        <w:t>Licensed veterinarians employing and/or supervising persons in any or all of these categories shall make themselves familiar with and strictly adhere to the definitions and limitations as defined in Chapter 7 of these rules. Failure to observe the restrictions, definitions, and/or limitations of this rule shall be considered a breach of the rules of professional conduct and may result in the suspension or revocation of the license of the supervising veterinarian.</w:t>
      </w:r>
    </w:p>
    <w:p w14:paraId="72B1AEFA" w14:textId="77777777" w:rsidR="00104346" w:rsidRDefault="00104346" w:rsidP="00104346">
      <w:pPr>
        <w:pStyle w:val="AuthorityNote"/>
      </w:pPr>
      <w:r>
        <w:t>AUTHORITY NOTE:</w:t>
      </w:r>
      <w:r>
        <w:tab/>
        <w:t>Promulgated in accordance with R.S. 37:1518.</w:t>
      </w:r>
    </w:p>
    <w:p w14:paraId="2592A861" w14:textId="77777777" w:rsidR="00104346" w:rsidRDefault="00104346" w:rsidP="00104346">
      <w:pPr>
        <w:pStyle w:val="HistoricalNote"/>
      </w:pPr>
      <w:r>
        <w:t>HISTORICAL NOTE:</w:t>
      </w:r>
      <w:r>
        <w:tab/>
        <w:t>Promulgated by the Department of Health and Hospitals, Board of Veterinary Medicine, LR 16:230 (March 1990), amended LR 19:1326 (October 1993</w:t>
      </w:r>
      <w:r w:rsidRPr="006205C2">
        <w:t xml:space="preserve">), repromulgated </w:t>
      </w:r>
      <w:r w:rsidRPr="006205C2">
        <w:rPr>
          <w:spacing w:val="-2"/>
        </w:rPr>
        <w:t xml:space="preserve">by the Department of Agriculture and Forestry, Board of Veterinary Medicine, </w:t>
      </w:r>
      <w:r>
        <w:rPr>
          <w:spacing w:val="-2"/>
        </w:rPr>
        <w:t>LR 50:</w:t>
      </w:r>
      <w:r>
        <w:t>655</w:t>
      </w:r>
      <w:r>
        <w:rPr>
          <w:spacing w:val="-2"/>
        </w:rPr>
        <w:t xml:space="preserve"> (May 2024).</w:t>
      </w:r>
    </w:p>
    <w:p w14:paraId="065258F3" w14:textId="77777777" w:rsidR="00104346" w:rsidRDefault="00104346" w:rsidP="00104346">
      <w:pPr>
        <w:pStyle w:val="Section"/>
      </w:pPr>
      <w:bookmarkStart w:id="235" w:name="_Toc222491049"/>
      <w:bookmarkStart w:id="236" w:name="_Toc225507026"/>
      <w:r>
        <w:t>§1033.</w:t>
      </w:r>
      <w:r>
        <w:tab/>
        <w:t>Certificate of Health</w:t>
      </w:r>
      <w:bookmarkEnd w:id="235"/>
      <w:bookmarkEnd w:id="236"/>
    </w:p>
    <w:p w14:paraId="202B0F3D" w14:textId="77777777" w:rsidR="00104346" w:rsidRDefault="00104346" w:rsidP="00104346">
      <w:pPr>
        <w:pStyle w:val="A"/>
      </w:pPr>
      <w:r>
        <w:t>A.</w:t>
      </w:r>
      <w:r>
        <w:tab/>
        <w:t xml:space="preserve">A licensed veterinarian in this state shall not issue a certificate of health unless he shall know of his own knowledge by actual inspection and appropriate tests of the </w:t>
      </w:r>
      <w:r>
        <w:lastRenderedPageBreak/>
        <w:t>animal that said animal meets the requirements for the issuance of such certificate. Only a licensed veterinarian can sign the certificate of health.</w:t>
      </w:r>
    </w:p>
    <w:p w14:paraId="2EF44A0A" w14:textId="77777777" w:rsidR="00104346" w:rsidRDefault="00104346" w:rsidP="00104346">
      <w:pPr>
        <w:pStyle w:val="AuthorityNote"/>
      </w:pPr>
      <w:r>
        <w:t>AUTHORITY NOTE:</w:t>
      </w:r>
      <w:r>
        <w:tab/>
        <w:t>Promulgated in accordance with R.S. 37:1518.</w:t>
      </w:r>
    </w:p>
    <w:p w14:paraId="6CC921EB" w14:textId="77777777" w:rsidR="00104346" w:rsidRDefault="00104346" w:rsidP="00104346">
      <w:pPr>
        <w:pStyle w:val="HistoricalNote"/>
      </w:pPr>
      <w:r>
        <w:t>HISTORICAL NOTE:</w:t>
      </w:r>
      <w:r>
        <w:tab/>
        <w:t xml:space="preserve">Promulgated by the Department of Health and Hospitals, Board of Veterinary Medicine, LR 16:230 (March 1990), amended LR 19:1326 (October 1993), </w:t>
      </w:r>
      <w:r w:rsidRPr="006205C2">
        <w:t xml:space="preserve">repromulgated </w:t>
      </w:r>
      <w:r w:rsidRPr="006205C2">
        <w:rPr>
          <w:spacing w:val="-2"/>
        </w:rPr>
        <w:t xml:space="preserve">by the Department of Agriculture and Forestry, Board of Veterinary Medicine, </w:t>
      </w:r>
      <w:r>
        <w:rPr>
          <w:spacing w:val="-2"/>
        </w:rPr>
        <w:t>LR 50:</w:t>
      </w:r>
      <w:r>
        <w:t>654</w:t>
      </w:r>
      <w:r>
        <w:rPr>
          <w:spacing w:val="-2"/>
        </w:rPr>
        <w:t xml:space="preserve"> (May 2024).</w:t>
      </w:r>
    </w:p>
    <w:p w14:paraId="7B272EBA" w14:textId="77777777" w:rsidR="00104346" w:rsidRDefault="00104346" w:rsidP="00104346">
      <w:pPr>
        <w:pStyle w:val="Section"/>
      </w:pPr>
      <w:bookmarkStart w:id="237" w:name="_Toc222491050"/>
      <w:bookmarkStart w:id="238" w:name="_Toc225507027"/>
      <w:r>
        <w:t>§1035.</w:t>
      </w:r>
      <w:r>
        <w:tab/>
        <w:t>Assurances to Clients</w:t>
      </w:r>
      <w:bookmarkEnd w:id="237"/>
      <w:bookmarkEnd w:id="238"/>
    </w:p>
    <w:p w14:paraId="2938873D" w14:textId="77777777" w:rsidR="00104346" w:rsidRDefault="00104346" w:rsidP="00104346">
      <w:pPr>
        <w:pStyle w:val="A"/>
      </w:pPr>
      <w:r>
        <w:t>A.</w:t>
      </w:r>
      <w:r>
        <w:tab/>
        <w:t>It is professionally dishonest for a licensed veterinarian to guarantee a cure. A veterinarian must avoid bold and confident assurances to clients, especially where the employment may depend upon such assurance.</w:t>
      </w:r>
    </w:p>
    <w:p w14:paraId="78A8F7C3" w14:textId="77777777" w:rsidR="00104346" w:rsidRDefault="00104346" w:rsidP="00104346">
      <w:pPr>
        <w:pStyle w:val="AuthorityNote"/>
      </w:pPr>
      <w:r>
        <w:t>AUTHORITY NOTE:</w:t>
      </w:r>
      <w:r>
        <w:tab/>
        <w:t>Promulgated in accordance with R.S. 37:1518.</w:t>
      </w:r>
    </w:p>
    <w:p w14:paraId="0535F46C" w14:textId="77777777" w:rsidR="00104346" w:rsidRDefault="00104346" w:rsidP="00104346">
      <w:pPr>
        <w:pStyle w:val="HistoricalNote"/>
      </w:pPr>
      <w:r>
        <w:t>HISTORICAL NOTE:</w:t>
      </w:r>
      <w:r>
        <w:tab/>
        <w:t>Promulgated by the Department of Health and Hospitals, Board of Veterinary Medicine, LR 16:230 (March 1990</w:t>
      </w:r>
      <w:r w:rsidRPr="006205C2">
        <w:t xml:space="preserve">), repromulgated </w:t>
      </w:r>
      <w:r w:rsidRPr="006205C2">
        <w:rPr>
          <w:spacing w:val="-2"/>
        </w:rPr>
        <w:t xml:space="preserve">by the Department of Agriculture and Forestry, Board of Veterinary Medicine, </w:t>
      </w:r>
      <w:r>
        <w:rPr>
          <w:spacing w:val="-2"/>
        </w:rPr>
        <w:t>LR 50:</w:t>
      </w:r>
      <w:r>
        <w:t>655</w:t>
      </w:r>
      <w:r>
        <w:rPr>
          <w:spacing w:val="-2"/>
        </w:rPr>
        <w:t xml:space="preserve"> (May 2024).</w:t>
      </w:r>
    </w:p>
    <w:p w14:paraId="01EE7B07" w14:textId="77777777" w:rsidR="00104346" w:rsidRDefault="00104346" w:rsidP="00104346">
      <w:pPr>
        <w:pStyle w:val="Section"/>
      </w:pPr>
      <w:bookmarkStart w:id="239" w:name="_Toc222491051"/>
      <w:bookmarkStart w:id="240" w:name="_Toc225507028"/>
      <w:r>
        <w:t>§1037.</w:t>
      </w:r>
      <w:r>
        <w:tab/>
        <w:t>Humane Treatment and Care</w:t>
      </w:r>
      <w:bookmarkEnd w:id="239"/>
      <w:bookmarkEnd w:id="240"/>
    </w:p>
    <w:p w14:paraId="34F259F7" w14:textId="77777777" w:rsidR="00104346" w:rsidRDefault="00104346" w:rsidP="00104346">
      <w:pPr>
        <w:pStyle w:val="A"/>
      </w:pPr>
      <w:r>
        <w:t>A.</w:t>
      </w:r>
      <w:r>
        <w:tab/>
        <w:t>A licensed veterinarian shall treat all animals entrusted to him by his clients in keeping with the professional standards of humane treatment and care.</w:t>
      </w:r>
    </w:p>
    <w:p w14:paraId="507228D5" w14:textId="77777777" w:rsidR="00104346" w:rsidRDefault="00104346" w:rsidP="00104346">
      <w:pPr>
        <w:pStyle w:val="AuthorityNote"/>
      </w:pPr>
      <w:r>
        <w:t>AUTHORITY NOTE:</w:t>
      </w:r>
      <w:r>
        <w:tab/>
        <w:t>Promulgated in accordance with R.S. 37:1518.</w:t>
      </w:r>
    </w:p>
    <w:p w14:paraId="46954487" w14:textId="77777777" w:rsidR="00104346" w:rsidRDefault="00104346" w:rsidP="00104346">
      <w:pPr>
        <w:pStyle w:val="HistoricalNote"/>
      </w:pPr>
      <w:r>
        <w:t>HISTORICAL NOTE:</w:t>
      </w:r>
      <w:r>
        <w:tab/>
        <w:t>Promulgated by the Department of Health and Hospitals, Board of Veterinary Medicine, LR 16:230 (March 1990</w:t>
      </w:r>
      <w:r w:rsidRPr="006205C2">
        <w:t xml:space="preserve">), repromulgated </w:t>
      </w:r>
      <w:r w:rsidRPr="006205C2">
        <w:rPr>
          <w:spacing w:val="-2"/>
        </w:rPr>
        <w:t xml:space="preserve">by the Department of Agriculture and Forestry, Board of Veterinary Medicine, </w:t>
      </w:r>
      <w:r>
        <w:rPr>
          <w:spacing w:val="-2"/>
        </w:rPr>
        <w:t>LR 50:</w:t>
      </w:r>
      <w:r>
        <w:t>655</w:t>
      </w:r>
      <w:r>
        <w:rPr>
          <w:spacing w:val="-2"/>
        </w:rPr>
        <w:t xml:space="preserve"> (May 2024).</w:t>
      </w:r>
    </w:p>
    <w:p w14:paraId="6772BE04" w14:textId="77777777" w:rsidR="00104346" w:rsidRDefault="00104346" w:rsidP="00104346">
      <w:pPr>
        <w:pStyle w:val="Section"/>
      </w:pPr>
      <w:bookmarkStart w:id="241" w:name="_Toc222491052"/>
      <w:bookmarkStart w:id="242" w:name="_Toc225507029"/>
      <w:r>
        <w:t>§1039.</w:t>
      </w:r>
      <w:r>
        <w:tab/>
        <w:t>Conduct of One's Practice</w:t>
      </w:r>
      <w:bookmarkEnd w:id="241"/>
      <w:bookmarkEnd w:id="242"/>
    </w:p>
    <w:p w14:paraId="37F08A87" w14:textId="77777777" w:rsidR="00104346" w:rsidRDefault="00104346" w:rsidP="00104346">
      <w:pPr>
        <w:pStyle w:val="A"/>
      </w:pPr>
      <w:r>
        <w:t>A.</w:t>
      </w:r>
      <w:r>
        <w:tab/>
        <w:t>A licensed veterinarian shall conduct his practice on the highest plane of honesty, integrity, and fair dealing with his clients in time and services rendered and in the amount charged for his services, facilities, appliances, and drugs.</w:t>
      </w:r>
    </w:p>
    <w:p w14:paraId="21FF262D" w14:textId="77777777" w:rsidR="00104346" w:rsidRDefault="00104346" w:rsidP="00104346">
      <w:pPr>
        <w:pStyle w:val="A"/>
        <w:rPr>
          <w:rFonts w:eastAsia="MS Mincho"/>
        </w:rPr>
      </w:pPr>
      <w:r>
        <w:rPr>
          <w:rFonts w:eastAsia="MS Mincho"/>
        </w:rPr>
        <w:t>B.</w:t>
      </w:r>
      <w:r>
        <w:rPr>
          <w:rFonts w:eastAsia="MS Mincho"/>
        </w:rPr>
        <w:tab/>
      </w:r>
      <w:r w:rsidRPr="0043074B">
        <w:t>Prior to the commencement of general anesthesia in a non-emergency situation, when practical, a licensed veterinarian shall have the owner or duly authorized agent of the owner execute an anesthesia consent form which shall be placed in the patient's medical record. The anesthesia consent form shall be in writing and include the following:</w:t>
      </w:r>
    </w:p>
    <w:p w14:paraId="54684A9D" w14:textId="77777777" w:rsidR="00104346" w:rsidRDefault="00104346" w:rsidP="00104346">
      <w:pPr>
        <w:pStyle w:val="1"/>
        <w:rPr>
          <w:rFonts w:eastAsia="MS Mincho"/>
        </w:rPr>
      </w:pPr>
      <w:r>
        <w:rPr>
          <w:rFonts w:eastAsia="MS Mincho"/>
        </w:rPr>
        <w:t>1.</w:t>
      </w:r>
      <w:r>
        <w:rPr>
          <w:rFonts w:eastAsia="MS Mincho"/>
        </w:rPr>
        <w:tab/>
        <w:t>the owner or duly authorized agent has the authority to execute the consent;</w:t>
      </w:r>
    </w:p>
    <w:p w14:paraId="400340B4" w14:textId="77777777" w:rsidR="00104346" w:rsidRDefault="00104346" w:rsidP="00104346">
      <w:pPr>
        <w:pStyle w:val="1"/>
        <w:rPr>
          <w:rFonts w:eastAsia="MS Mincho"/>
        </w:rPr>
      </w:pPr>
      <w:r>
        <w:rPr>
          <w:rFonts w:eastAsia="MS Mincho"/>
        </w:rPr>
        <w:t>2.</w:t>
      </w:r>
      <w:r>
        <w:rPr>
          <w:rFonts w:eastAsia="MS Mincho"/>
        </w:rPr>
        <w:tab/>
        <w:t>the owner or duly authorized agent authorizes the performance of professionally accepted anesthetic procedures necessary for his animal's treatment;</w:t>
      </w:r>
    </w:p>
    <w:p w14:paraId="57D600CC" w14:textId="77777777" w:rsidR="00104346" w:rsidRDefault="00104346" w:rsidP="00104346">
      <w:pPr>
        <w:pStyle w:val="1"/>
        <w:rPr>
          <w:rFonts w:eastAsia="MS Mincho"/>
        </w:rPr>
      </w:pPr>
      <w:r>
        <w:rPr>
          <w:rFonts w:eastAsia="MS Mincho"/>
        </w:rPr>
        <w:t>3.</w:t>
      </w:r>
      <w:r>
        <w:rPr>
          <w:rFonts w:eastAsia="MS Mincho"/>
        </w:rPr>
        <w:tab/>
        <w:t>the owner or duly authorized agent authorizes the performance of such procedures as are necessary and desirable in the exercise of the veterinarian's professional judgment;</w:t>
      </w:r>
    </w:p>
    <w:p w14:paraId="47E96FEB" w14:textId="77777777" w:rsidR="00104346" w:rsidRDefault="00104346" w:rsidP="00104346">
      <w:pPr>
        <w:pStyle w:val="1"/>
        <w:rPr>
          <w:rFonts w:eastAsia="MS Mincho"/>
        </w:rPr>
      </w:pPr>
      <w:r>
        <w:rPr>
          <w:rFonts w:eastAsia="MS Mincho"/>
        </w:rPr>
        <w:t>4.</w:t>
      </w:r>
      <w:r>
        <w:rPr>
          <w:rFonts w:eastAsia="MS Mincho"/>
        </w:rPr>
        <w:tab/>
        <w:t>the owner or duly authorized agent authorizes the use of appropriate anesthetics;</w:t>
      </w:r>
    </w:p>
    <w:p w14:paraId="61777418" w14:textId="77777777" w:rsidR="00104346" w:rsidRDefault="00104346" w:rsidP="00104346">
      <w:pPr>
        <w:pStyle w:val="1"/>
        <w:rPr>
          <w:rFonts w:eastAsia="MS Mincho"/>
        </w:rPr>
      </w:pPr>
      <w:r>
        <w:rPr>
          <w:rFonts w:eastAsia="MS Mincho"/>
        </w:rPr>
        <w:t>5.</w:t>
      </w:r>
      <w:r>
        <w:rPr>
          <w:rFonts w:eastAsia="MS Mincho"/>
        </w:rPr>
        <w:tab/>
        <w:t xml:space="preserve">the owner or duly authorized agent has been advised as to the nature of the procedures and the risks involved in </w:t>
      </w:r>
      <w:r>
        <w:rPr>
          <w:rFonts w:eastAsia="MS Mincho"/>
        </w:rPr>
        <w:t>performing anesthesia to the animal and that results cannot be guaranteed;</w:t>
      </w:r>
    </w:p>
    <w:p w14:paraId="3EADA1DF" w14:textId="77777777" w:rsidR="00104346" w:rsidRDefault="00104346" w:rsidP="00104346">
      <w:pPr>
        <w:pStyle w:val="1"/>
        <w:rPr>
          <w:rFonts w:eastAsia="MS Mincho"/>
        </w:rPr>
      </w:pPr>
      <w:r>
        <w:rPr>
          <w:rFonts w:eastAsia="MS Mincho"/>
        </w:rPr>
        <w:t>6.</w:t>
      </w:r>
      <w:r>
        <w:rPr>
          <w:rFonts w:eastAsia="MS Mincho"/>
        </w:rPr>
        <w:tab/>
        <w:t>the owner or duly authorized agent has read and understands this authorization and consent; and</w:t>
      </w:r>
    </w:p>
    <w:p w14:paraId="2627CA18" w14:textId="77777777" w:rsidR="00104346" w:rsidRDefault="00104346" w:rsidP="00104346">
      <w:pPr>
        <w:pStyle w:val="1"/>
        <w:rPr>
          <w:rFonts w:eastAsia="MS Mincho"/>
        </w:rPr>
      </w:pPr>
      <w:r>
        <w:rPr>
          <w:rFonts w:eastAsia="MS Mincho"/>
        </w:rPr>
        <w:t>7.</w:t>
      </w:r>
      <w:r>
        <w:rPr>
          <w:rFonts w:eastAsia="MS Mincho"/>
        </w:rPr>
        <w:tab/>
        <w:t>the owner or duly authorized agent signs and dates the form.</w:t>
      </w:r>
    </w:p>
    <w:p w14:paraId="5F80CBA4" w14:textId="77777777" w:rsidR="00104346" w:rsidRDefault="00104346" w:rsidP="00104346">
      <w:pPr>
        <w:pStyle w:val="A"/>
        <w:rPr>
          <w:rFonts w:eastAsia="MS Mincho"/>
        </w:rPr>
      </w:pPr>
      <w:r>
        <w:rPr>
          <w:rFonts w:eastAsia="MS Mincho"/>
        </w:rPr>
        <w:t>C.</w:t>
      </w:r>
      <w:r>
        <w:rPr>
          <w:rFonts w:eastAsia="MS Mincho"/>
        </w:rPr>
        <w:tab/>
        <w:t xml:space="preserve">Subsequent to general anesthesia in an emergency situation, a licensed veterinarian shall have the owner or duly authorized agent of the owner execute an anesthesia consent form which shall comply with the requirements set forth in </w:t>
      </w:r>
      <w:r>
        <w:t>§</w:t>
      </w:r>
      <w:r>
        <w:rPr>
          <w:rFonts w:eastAsia="MS Mincho"/>
        </w:rPr>
        <w:t>1039.B above. A documented, good faith effort by the licensed veterinarian to obtain a signed anesthesia consent form shall be made within five days after the emergency anesthesia.</w:t>
      </w:r>
    </w:p>
    <w:p w14:paraId="6B113302" w14:textId="77777777" w:rsidR="00104346" w:rsidRDefault="00104346" w:rsidP="00104346">
      <w:pPr>
        <w:pStyle w:val="A"/>
        <w:rPr>
          <w:rFonts w:eastAsia="MS Mincho"/>
        </w:rPr>
      </w:pPr>
      <w:r>
        <w:rPr>
          <w:rFonts w:eastAsia="MS Mincho"/>
        </w:rPr>
        <w:t>D.</w:t>
      </w:r>
      <w:r>
        <w:rPr>
          <w:rFonts w:eastAsia="MS Mincho"/>
        </w:rPr>
        <w:tab/>
        <w:t xml:space="preserve">For purposes of </w:t>
      </w:r>
      <w:r>
        <w:t>§</w:t>
      </w:r>
      <w:r>
        <w:rPr>
          <w:rFonts w:eastAsia="MS Mincho"/>
        </w:rPr>
        <w:t>1039.B and C, a situation is an emergency when it is necessary to save an animal's life or relieve suffering by the provision of essential services.</w:t>
      </w:r>
    </w:p>
    <w:p w14:paraId="0DDECB2A" w14:textId="77777777" w:rsidR="00104346" w:rsidRDefault="00104346" w:rsidP="00104346">
      <w:pPr>
        <w:pStyle w:val="A"/>
      </w:pPr>
      <w:r>
        <w:rPr>
          <w:rFonts w:eastAsia="MS Mincho"/>
        </w:rPr>
        <w:t>E.</w:t>
      </w:r>
      <w:r>
        <w:rPr>
          <w:rFonts w:eastAsia="MS Mincho"/>
        </w:rPr>
        <w:tab/>
      </w:r>
      <w:r w:rsidRPr="0043074B">
        <w:t>In a non-emergency situation where circumstances render it impossible to have the owner or duly authorized agent execute the written anesthesia consent form prior to the administration of anesthesia, oral consent may be obtained from the owner or authorized agent, in which case the oral consent shall be witnessed by one person and documented in the patient’s medical record.</w:t>
      </w:r>
      <w:r>
        <w:t xml:space="preserve"> </w:t>
      </w:r>
      <w:r w:rsidRPr="0043074B">
        <w:t>The licensed veterinarian shall advise the owner or the authorized agent of the risks associated with the use of general anesthesia and that results cannot be guaranteed and shall obtain oral verification the owner or duly authorized agent has the authority to provide consent and understands the information provided.</w:t>
      </w:r>
    </w:p>
    <w:p w14:paraId="3724D26A" w14:textId="77777777" w:rsidR="00104346" w:rsidRPr="0043074B" w:rsidRDefault="00104346" w:rsidP="00104346">
      <w:pPr>
        <w:pStyle w:val="A"/>
      </w:pPr>
      <w:r>
        <w:rPr>
          <w:rFonts w:eastAsia="MS Mincho"/>
        </w:rPr>
        <w:t>F.</w:t>
      </w:r>
      <w:r>
        <w:rPr>
          <w:rFonts w:eastAsia="MS Mincho"/>
        </w:rPr>
        <w:tab/>
      </w:r>
      <w:r w:rsidRPr="0043074B">
        <w:t>Prior to the commencement of an euthanasia procedure, a licensed veterinarian shall meet personally with the owner or duly authorized agent of the owner and have him execute a euthanasia consent form which shall be placed in the patient's medical record. The euthanasia consent form shall be in writing and include the following:</w:t>
      </w:r>
    </w:p>
    <w:p w14:paraId="1AA90347" w14:textId="77777777" w:rsidR="00104346" w:rsidRPr="0043074B" w:rsidRDefault="00104346" w:rsidP="00104346">
      <w:pPr>
        <w:pStyle w:val="1"/>
      </w:pPr>
      <w:r w:rsidRPr="0043074B">
        <w:t>1.</w:t>
      </w:r>
      <w:r w:rsidRPr="0043074B">
        <w:tab/>
        <w:t>the owner or duly authorized agent has the authority to execute the consent;</w:t>
      </w:r>
    </w:p>
    <w:p w14:paraId="60EF7B4E" w14:textId="77777777" w:rsidR="00104346" w:rsidRPr="0043074B" w:rsidRDefault="00104346" w:rsidP="00104346">
      <w:pPr>
        <w:pStyle w:val="1"/>
      </w:pPr>
      <w:r w:rsidRPr="0043074B">
        <w:t>2.</w:t>
      </w:r>
      <w:r w:rsidRPr="0043074B">
        <w:tab/>
        <w:t>the owner or duly authorized agent gives full and complete authority to euthanize and dispose of the animal in whatever manner the veterinarian deems appropriate;</w:t>
      </w:r>
    </w:p>
    <w:p w14:paraId="5E5A483C" w14:textId="77777777" w:rsidR="00104346" w:rsidRPr="0043074B" w:rsidRDefault="00104346" w:rsidP="00104346">
      <w:pPr>
        <w:pStyle w:val="1"/>
      </w:pPr>
      <w:r w:rsidRPr="0043074B">
        <w:t>3.</w:t>
      </w:r>
      <w:r w:rsidRPr="0043074B">
        <w:tab/>
        <w:t>that to the best of the owner or duly authorized agent's knowledge that animal has not bitten any person or animal during the last 15 days prior to presentation and has not been exposed to rabies;</w:t>
      </w:r>
    </w:p>
    <w:p w14:paraId="48920B06" w14:textId="77777777" w:rsidR="00104346" w:rsidRPr="0043074B" w:rsidRDefault="00104346" w:rsidP="00104346">
      <w:pPr>
        <w:pStyle w:val="1"/>
      </w:pPr>
      <w:r w:rsidRPr="0043074B">
        <w:t>4.</w:t>
      </w:r>
      <w:r w:rsidRPr="0043074B">
        <w:tab/>
        <w:t>that the owner or duly authorized agent understands euthanasia as personally explained by the veterinarian and gives permission to end the animal's life; and</w:t>
      </w:r>
    </w:p>
    <w:p w14:paraId="25BDCE3B" w14:textId="77777777" w:rsidR="00104346" w:rsidRPr="0043074B" w:rsidRDefault="00104346" w:rsidP="00104346">
      <w:pPr>
        <w:pStyle w:val="A"/>
      </w:pPr>
      <w:r w:rsidRPr="0043074B">
        <w:t>G.</w:t>
      </w:r>
      <w:r w:rsidRPr="0043074B">
        <w:tab/>
        <w:t>The licensed veterinarian may address the issues of civil liability, payment arrangements and/or other issues of concern in the anesthesia consent form and/or euthanasia consent form, however, the inclusion of such issues are at the discretion of the licensed veterinarian and are not required by the board to be addressed in the forms.</w:t>
      </w:r>
    </w:p>
    <w:p w14:paraId="7D9D7A3B" w14:textId="77777777" w:rsidR="00104346" w:rsidRDefault="00104346" w:rsidP="00104346">
      <w:pPr>
        <w:pStyle w:val="AuthorityNote"/>
      </w:pPr>
      <w:r>
        <w:lastRenderedPageBreak/>
        <w:t>AUTHORITY NOTE:</w:t>
      </w:r>
      <w:r>
        <w:tab/>
        <w:t>Promulgated in accordance with R.S. 37:1518.</w:t>
      </w:r>
    </w:p>
    <w:p w14:paraId="1D67309B" w14:textId="77777777" w:rsidR="00104346" w:rsidRDefault="00104346" w:rsidP="00104346">
      <w:pPr>
        <w:pStyle w:val="HistoricalNote"/>
      </w:pPr>
      <w:r>
        <w:t>HISTORICAL NOTE:</w:t>
      </w:r>
      <w:r>
        <w:tab/>
        <w:t xml:space="preserve">Promulgated by the Department of Health and Hospitals, Board of Veterinary Medicine, LR 16:230 (March 1990), amended LR 27:1238 ( August 2001), </w:t>
      </w:r>
      <w:r w:rsidRPr="0043074B">
        <w:rPr>
          <w:spacing w:val="-2"/>
        </w:rPr>
        <w:t xml:space="preserve">amended by the Department of Agriculture and Forestry, Board of Veterinary Medicine, </w:t>
      </w:r>
      <w:r>
        <w:rPr>
          <w:spacing w:val="-2"/>
        </w:rPr>
        <w:t>LR 50:1626 (November 2024).</w:t>
      </w:r>
    </w:p>
    <w:p w14:paraId="1AC077DD" w14:textId="77777777" w:rsidR="00104346" w:rsidRDefault="00104346" w:rsidP="00104346">
      <w:pPr>
        <w:pStyle w:val="Section"/>
      </w:pPr>
      <w:bookmarkStart w:id="243" w:name="_Toc222491053"/>
      <w:bookmarkStart w:id="244" w:name="_Toc225507030"/>
      <w:r>
        <w:t>§1041.</w:t>
      </w:r>
      <w:r>
        <w:tab/>
        <w:t>Confidential Relationship</w:t>
      </w:r>
      <w:bookmarkEnd w:id="243"/>
      <w:bookmarkEnd w:id="244"/>
    </w:p>
    <w:p w14:paraId="64C30CAF" w14:textId="77777777" w:rsidR="00104346" w:rsidRDefault="00104346" w:rsidP="00104346">
      <w:pPr>
        <w:pStyle w:val="A"/>
      </w:pPr>
      <w:r>
        <w:t>A.</w:t>
      </w:r>
      <w:r>
        <w:tab/>
        <w:t>A licensed veterinarian shall not violate the confidential relationship between himself and his client.</w:t>
      </w:r>
    </w:p>
    <w:p w14:paraId="29CA86A5" w14:textId="77777777" w:rsidR="00104346" w:rsidRDefault="00104346" w:rsidP="00104346">
      <w:pPr>
        <w:pStyle w:val="AuthorityNote"/>
      </w:pPr>
      <w:r>
        <w:t>AUTHORITY NOTE:</w:t>
      </w:r>
      <w:r>
        <w:tab/>
        <w:t>Promulgated in accordance with R.S. 37:1518.</w:t>
      </w:r>
    </w:p>
    <w:p w14:paraId="599C1F16" w14:textId="77777777" w:rsidR="00104346" w:rsidRDefault="00104346" w:rsidP="00104346">
      <w:pPr>
        <w:pStyle w:val="HistoricalNote"/>
      </w:pPr>
      <w:r>
        <w:t>HISTORICAL NOTE:</w:t>
      </w:r>
      <w:r>
        <w:tab/>
        <w:t>Promulgated by the Department of Health and Hospitals, Board of Veterinary Medicine, LR 16:230 (March 1990</w:t>
      </w:r>
      <w:r w:rsidRPr="006205C2">
        <w:t xml:space="preserve">), repromulgated </w:t>
      </w:r>
      <w:r w:rsidRPr="006205C2">
        <w:rPr>
          <w:spacing w:val="-2"/>
        </w:rPr>
        <w:t xml:space="preserve">by the Department of Agriculture and Forestry, Board of Veterinary Medicine, </w:t>
      </w:r>
      <w:r>
        <w:rPr>
          <w:spacing w:val="-2"/>
        </w:rPr>
        <w:t>LR 50:</w:t>
      </w:r>
      <w:r>
        <w:t>655</w:t>
      </w:r>
      <w:r>
        <w:rPr>
          <w:spacing w:val="-2"/>
        </w:rPr>
        <w:t xml:space="preserve"> (May 2024).</w:t>
      </w:r>
    </w:p>
    <w:p w14:paraId="55618334" w14:textId="77777777" w:rsidR="00104346" w:rsidRDefault="00104346" w:rsidP="00104346">
      <w:pPr>
        <w:pStyle w:val="Section"/>
      </w:pPr>
      <w:bookmarkStart w:id="245" w:name="_Toc222491054"/>
      <w:bookmarkStart w:id="246" w:name="_Toc225507031"/>
      <w:r>
        <w:t>§1045.</w:t>
      </w:r>
      <w:r>
        <w:tab/>
        <w:t>Solicitors</w:t>
      </w:r>
      <w:bookmarkEnd w:id="245"/>
      <w:bookmarkEnd w:id="246"/>
    </w:p>
    <w:p w14:paraId="18F35788" w14:textId="77777777" w:rsidR="00104346" w:rsidRDefault="00104346" w:rsidP="00104346">
      <w:pPr>
        <w:pStyle w:val="A"/>
      </w:pPr>
      <w:r>
        <w:t>A.</w:t>
      </w:r>
      <w:r>
        <w:tab/>
        <w:t>Utilization of the services of solicitors is reprehensible in the veterinary profession. A licensed veterinarian shall not participate in arrangements which share the proceeds from professional services with individuals who may have been instrumental in his having been selected to perform the particular service.</w:t>
      </w:r>
    </w:p>
    <w:p w14:paraId="4A71B6A0" w14:textId="77777777" w:rsidR="00104346" w:rsidRDefault="00104346" w:rsidP="00104346">
      <w:pPr>
        <w:pStyle w:val="AuthorityNote"/>
      </w:pPr>
      <w:r>
        <w:t>AUTHORITY NOTE:</w:t>
      </w:r>
      <w:r>
        <w:tab/>
        <w:t>Promulgated in accordance with R.S. 37:1518.</w:t>
      </w:r>
    </w:p>
    <w:p w14:paraId="0777F723" w14:textId="77777777" w:rsidR="00104346" w:rsidRDefault="00104346" w:rsidP="00104346">
      <w:pPr>
        <w:pStyle w:val="HistoricalNote"/>
      </w:pPr>
      <w:r>
        <w:t>HISTORICAL NOTE:</w:t>
      </w:r>
      <w:r>
        <w:tab/>
        <w:t>Promulgated by the Department of Health and Hospitals, Board of Veterinary Medicine, LR 16:230 (March 1990</w:t>
      </w:r>
      <w:r w:rsidRPr="006205C2">
        <w:t xml:space="preserve">), repromulgated </w:t>
      </w:r>
      <w:r w:rsidRPr="006205C2">
        <w:rPr>
          <w:spacing w:val="-2"/>
        </w:rPr>
        <w:t xml:space="preserve">by the Department of Agriculture and Forestry, Board of Veterinary Medicine, </w:t>
      </w:r>
      <w:r>
        <w:rPr>
          <w:spacing w:val="-2"/>
        </w:rPr>
        <w:t>LR 50:</w:t>
      </w:r>
      <w:r>
        <w:t>655</w:t>
      </w:r>
      <w:r>
        <w:rPr>
          <w:spacing w:val="-2"/>
        </w:rPr>
        <w:t xml:space="preserve"> (May 2024).</w:t>
      </w:r>
    </w:p>
    <w:p w14:paraId="2050B97B" w14:textId="77777777" w:rsidR="00104346" w:rsidRDefault="00104346" w:rsidP="00104346">
      <w:pPr>
        <w:pStyle w:val="Section"/>
      </w:pPr>
      <w:bookmarkStart w:id="247" w:name="_Toc222491055"/>
      <w:bookmarkStart w:id="248" w:name="_Toc225507032"/>
      <w:r>
        <w:t>§1047.</w:t>
      </w:r>
      <w:r>
        <w:tab/>
        <w:t>Professional Advantage</w:t>
      </w:r>
      <w:bookmarkEnd w:id="247"/>
      <w:bookmarkEnd w:id="248"/>
    </w:p>
    <w:p w14:paraId="53E86D43" w14:textId="77777777" w:rsidR="00104346" w:rsidRDefault="00104346" w:rsidP="00104346">
      <w:pPr>
        <w:pStyle w:val="A"/>
      </w:pPr>
      <w:r>
        <w:t>A.</w:t>
      </w:r>
      <w:r>
        <w:tab/>
        <w:t>Any veterinarian who uses present or past position or office of trust deliberately to create for himself any individual professional advantage or to coerce, or to deceive the public shall be in violation of the rules of professional conduct.</w:t>
      </w:r>
    </w:p>
    <w:p w14:paraId="16B48B6B" w14:textId="77777777" w:rsidR="00104346" w:rsidRDefault="00104346" w:rsidP="00104346">
      <w:pPr>
        <w:pStyle w:val="AuthorityNote"/>
      </w:pPr>
      <w:r>
        <w:t>AUTHORITY NOTE:</w:t>
      </w:r>
      <w:r>
        <w:tab/>
        <w:t>Promulgated in accordance with R.S. 37:1518.</w:t>
      </w:r>
    </w:p>
    <w:p w14:paraId="275546D0" w14:textId="77777777" w:rsidR="00104346" w:rsidRDefault="00104346" w:rsidP="00104346">
      <w:pPr>
        <w:pStyle w:val="HistoricalNote"/>
      </w:pPr>
      <w:r>
        <w:t>HISTORICAL NOTE:</w:t>
      </w:r>
      <w:r>
        <w:tab/>
        <w:t>Promulgated by the Department of Health and Hospitals, Board of Veterinary Medicine, LR 16:231 (March 1990</w:t>
      </w:r>
      <w:r w:rsidRPr="006205C2">
        <w:t xml:space="preserve">), repromulgated </w:t>
      </w:r>
      <w:r w:rsidRPr="006205C2">
        <w:rPr>
          <w:spacing w:val="-2"/>
        </w:rPr>
        <w:t xml:space="preserve">by the Department of Agriculture and Forestry, Board of Veterinary Medicine, </w:t>
      </w:r>
      <w:r>
        <w:rPr>
          <w:spacing w:val="-2"/>
        </w:rPr>
        <w:t>LR 50:</w:t>
      </w:r>
      <w:r>
        <w:t>655</w:t>
      </w:r>
      <w:r>
        <w:rPr>
          <w:spacing w:val="-2"/>
        </w:rPr>
        <w:t xml:space="preserve"> (May 2024).</w:t>
      </w:r>
    </w:p>
    <w:p w14:paraId="0D8A6338" w14:textId="77777777" w:rsidR="00104346" w:rsidRDefault="00104346" w:rsidP="00104346">
      <w:pPr>
        <w:pStyle w:val="Section"/>
      </w:pPr>
      <w:bookmarkStart w:id="249" w:name="_Toc222491056"/>
      <w:bookmarkStart w:id="250" w:name="_Toc225507033"/>
      <w:r>
        <w:t>§1049.</w:t>
      </w:r>
      <w:r>
        <w:tab/>
        <w:t>Sanitation Requirements</w:t>
      </w:r>
      <w:bookmarkEnd w:id="249"/>
      <w:bookmarkEnd w:id="250"/>
    </w:p>
    <w:p w14:paraId="110D2407" w14:textId="77777777" w:rsidR="00104346" w:rsidRDefault="00104346" w:rsidP="00104346">
      <w:pPr>
        <w:pStyle w:val="A"/>
      </w:pPr>
      <w:r>
        <w:t>A.</w:t>
      </w:r>
      <w:r>
        <w:tab/>
        <w:t>A licensed veterinarian is required to maintain his entire premises in such state of sanitation as to comply with the public health requirements of the city and/or parish in which located and/or the public health laws of the state of Louisiana.</w:t>
      </w:r>
    </w:p>
    <w:p w14:paraId="402BDB5D" w14:textId="77777777" w:rsidR="00104346" w:rsidRDefault="00104346" w:rsidP="00104346">
      <w:pPr>
        <w:pStyle w:val="A"/>
      </w:pPr>
      <w:r>
        <w:t>B.</w:t>
      </w:r>
      <w:r>
        <w:tab/>
        <w:t>Sanitary methods for the disposal of deceased animals shall be provided and maintained in compliance with all local and state health regulations.</w:t>
      </w:r>
    </w:p>
    <w:p w14:paraId="6D8B48D0" w14:textId="77777777" w:rsidR="00104346" w:rsidRDefault="00104346" w:rsidP="00104346">
      <w:pPr>
        <w:pStyle w:val="A"/>
      </w:pPr>
      <w:r>
        <w:t>C.</w:t>
      </w:r>
      <w:r>
        <w:tab/>
        <w:t>Contaminated waste such as syringes, needles, surgical blades, and any contaminated materials shall be disposed of in accordance with local, state and federal laws.</w:t>
      </w:r>
    </w:p>
    <w:p w14:paraId="13753F16" w14:textId="77777777" w:rsidR="00104346" w:rsidRDefault="00104346" w:rsidP="00104346">
      <w:pPr>
        <w:pStyle w:val="AuthorityNote"/>
      </w:pPr>
      <w:r>
        <w:t>AUTHORITY NOTE:</w:t>
      </w:r>
      <w:r>
        <w:tab/>
        <w:t>Promulgated in accordance with R.S. 37:1518.</w:t>
      </w:r>
    </w:p>
    <w:p w14:paraId="1401FBA6" w14:textId="77777777" w:rsidR="00104346" w:rsidRDefault="00104346" w:rsidP="00104346">
      <w:pPr>
        <w:pStyle w:val="HistoricalNote"/>
      </w:pPr>
      <w:r>
        <w:t>HISTORICAL NOTE:</w:t>
      </w:r>
      <w:r>
        <w:tab/>
        <w:t xml:space="preserve">Promulgated by the Department of Health and Hospitals, Board of Veterinary Medicine, LR 16:231 </w:t>
      </w:r>
      <w:r>
        <w:t>(March 1990), amended LR 19:1326 (October 1993</w:t>
      </w:r>
      <w:r w:rsidRPr="006205C2">
        <w:t xml:space="preserve">), repromulgated </w:t>
      </w:r>
      <w:r w:rsidRPr="006205C2">
        <w:rPr>
          <w:spacing w:val="-2"/>
        </w:rPr>
        <w:t xml:space="preserve">by the Department of Agriculture and Forestry, Board of Veterinary Medicine, </w:t>
      </w:r>
      <w:r>
        <w:rPr>
          <w:spacing w:val="-2"/>
        </w:rPr>
        <w:t>LR 50:</w:t>
      </w:r>
      <w:r>
        <w:t>655</w:t>
      </w:r>
      <w:r>
        <w:rPr>
          <w:spacing w:val="-2"/>
        </w:rPr>
        <w:t xml:space="preserve"> (May 2024).</w:t>
      </w:r>
    </w:p>
    <w:p w14:paraId="2B1FBBD0" w14:textId="77777777" w:rsidR="00104346" w:rsidRDefault="00104346" w:rsidP="00104346">
      <w:pPr>
        <w:pStyle w:val="Section"/>
      </w:pPr>
      <w:bookmarkStart w:id="251" w:name="_Toc222491057"/>
      <w:bookmarkStart w:id="252" w:name="_Toc225507034"/>
      <w:r>
        <w:t>§1051.</w:t>
      </w:r>
      <w:r>
        <w:tab/>
        <w:t>Removal of Accreditation</w:t>
      </w:r>
      <w:bookmarkEnd w:id="251"/>
      <w:bookmarkEnd w:id="252"/>
    </w:p>
    <w:p w14:paraId="7B74F05A" w14:textId="77777777" w:rsidR="00104346" w:rsidRPr="0043074B" w:rsidRDefault="00104346" w:rsidP="00104346">
      <w:pPr>
        <w:pStyle w:val="A"/>
        <w:tabs>
          <w:tab w:val="left" w:pos="990"/>
        </w:tabs>
      </w:pPr>
      <w:r>
        <w:t>A.</w:t>
      </w:r>
      <w:r>
        <w:tab/>
      </w:r>
      <w:r w:rsidRPr="0043074B">
        <w:t>A licensed veterinarian whose accreditation has been or is subject to being revoked or removed by state or federal authority may be subject to disciplinary action by the board upon proof of the acts or omissions constituting the grounds for removal or revocation of his accreditation.</w:t>
      </w:r>
    </w:p>
    <w:p w14:paraId="5035AC13" w14:textId="77777777" w:rsidR="00104346" w:rsidRDefault="00104346" w:rsidP="00104346">
      <w:pPr>
        <w:pStyle w:val="AuthorityNote"/>
      </w:pPr>
      <w:r>
        <w:t>AUTHORITY NOTE:</w:t>
      </w:r>
      <w:r>
        <w:tab/>
        <w:t>Promulgated in accordance with R.S. 37:1518.</w:t>
      </w:r>
    </w:p>
    <w:p w14:paraId="361726A6" w14:textId="77777777" w:rsidR="00104346" w:rsidRPr="0043074B" w:rsidRDefault="00104346" w:rsidP="00104346">
      <w:pPr>
        <w:pStyle w:val="HistoricalNote"/>
      </w:pPr>
      <w:r>
        <w:t>HISTORICAL NOTE:</w:t>
      </w:r>
      <w:r>
        <w:tab/>
        <w:t xml:space="preserve">Promulgated by the Department of Health and Hospitals, Board of Veterinary Medicine, LR 16:231 (March 1990), </w:t>
      </w:r>
      <w:r w:rsidRPr="0043074B">
        <w:rPr>
          <w:spacing w:val="-2"/>
        </w:rPr>
        <w:t xml:space="preserve">amended by the Department of Agriculture and Forestry, Board of Veterinary Medicine, </w:t>
      </w:r>
      <w:r>
        <w:rPr>
          <w:spacing w:val="-2"/>
        </w:rPr>
        <w:t>LR 50:1626 (November 2024).</w:t>
      </w:r>
    </w:p>
    <w:p w14:paraId="31328EAA" w14:textId="77777777" w:rsidR="00104346" w:rsidRDefault="00104346" w:rsidP="00104346">
      <w:pPr>
        <w:pStyle w:val="Section"/>
      </w:pPr>
      <w:bookmarkStart w:id="253" w:name="_Toc222491058"/>
      <w:bookmarkStart w:id="254" w:name="_Toc225507035"/>
      <w:r>
        <w:t>§1053.</w:t>
      </w:r>
      <w:r>
        <w:tab/>
        <w:t>Business Names</w:t>
      </w:r>
      <w:bookmarkEnd w:id="253"/>
      <w:bookmarkEnd w:id="254"/>
    </w:p>
    <w:p w14:paraId="7B97D9DC" w14:textId="77777777" w:rsidR="00104346" w:rsidRDefault="00104346" w:rsidP="00104346">
      <w:pPr>
        <w:pStyle w:val="A"/>
      </w:pPr>
      <w:r>
        <w:t>A.</w:t>
      </w:r>
      <w:r>
        <w:tab/>
        <w:t>Business names used by veterinary facilities and licensed veterinarians should provide the general public and other practitioners with a clear understanding of the kind and extent of veterinary services being offered. The following provisions shall govern the selection and use of business names in the veterinary profession.</w:t>
      </w:r>
    </w:p>
    <w:p w14:paraId="0B8DBF6A" w14:textId="77777777" w:rsidR="00104346" w:rsidRDefault="00104346" w:rsidP="00104346">
      <w:pPr>
        <w:pStyle w:val="1"/>
      </w:pPr>
      <w:r>
        <w:t>1.</w:t>
      </w:r>
      <w:r>
        <w:tab/>
        <w:t xml:space="preserve">The business name of a </w:t>
      </w:r>
      <w:r>
        <w:rPr>
          <w:i/>
          <w:iCs/>
        </w:rPr>
        <w:t>hospital</w:t>
      </w:r>
      <w:r>
        <w:t xml:space="preserve"> or </w:t>
      </w:r>
      <w:r>
        <w:rPr>
          <w:i/>
          <w:iCs/>
        </w:rPr>
        <w:t>clinic</w:t>
      </w:r>
      <w:r>
        <w:t xml:space="preserve"> as defined and classified in §§700 and 711 of this Part:</w:t>
      </w:r>
    </w:p>
    <w:p w14:paraId="57F50DF6" w14:textId="77777777" w:rsidR="00104346" w:rsidRDefault="00104346" w:rsidP="00104346">
      <w:pPr>
        <w:pStyle w:val="a0"/>
      </w:pPr>
      <w:r>
        <w:t>a.</w:t>
      </w:r>
      <w:r>
        <w:tab/>
        <w:t>shall include a combination of words, "animal" or "veterinary," in connection with the words, "hospital" or "clinic;" or</w:t>
      </w:r>
    </w:p>
    <w:p w14:paraId="6F258901" w14:textId="77777777" w:rsidR="00104346" w:rsidRDefault="00104346" w:rsidP="00104346">
      <w:pPr>
        <w:pStyle w:val="a0"/>
      </w:pPr>
      <w:r>
        <w:t>b.</w:t>
      </w:r>
      <w:r>
        <w:tab/>
        <w:t xml:space="preserve">if a business name of a </w:t>
      </w:r>
      <w:r>
        <w:rPr>
          <w:i/>
          <w:iCs/>
        </w:rPr>
        <w:t>hospital</w:t>
      </w:r>
      <w:r>
        <w:t xml:space="preserve"> or </w:t>
      </w:r>
      <w:r>
        <w:rPr>
          <w:i/>
          <w:iCs/>
        </w:rPr>
        <w:t>clinic</w:t>
      </w:r>
      <w:r>
        <w:t xml:space="preserve"> as defined and classified in §§700 and 711 of this Part does not comply with §1053.A.1.a, there shall be a legible sign at the business entrance clearly identifying the facility as either a veterinary or animal hospital or clinic. The designation chosen shall be based on the standards set forth in §711 of this Part.</w:t>
      </w:r>
    </w:p>
    <w:p w14:paraId="0E05E81F" w14:textId="77777777" w:rsidR="00104346" w:rsidRDefault="00104346" w:rsidP="00104346">
      <w:pPr>
        <w:pStyle w:val="1"/>
      </w:pPr>
      <w:r>
        <w:t>2.</w:t>
      </w:r>
      <w:r>
        <w:tab/>
        <w:t xml:space="preserve">The business name of a </w:t>
      </w:r>
      <w:r>
        <w:rPr>
          <w:i/>
          <w:iCs/>
        </w:rPr>
        <w:t>mobile clinic</w:t>
      </w:r>
      <w:r>
        <w:t xml:space="preserve"> as defined and classified in §§700 and 711 of this Part:</w:t>
      </w:r>
    </w:p>
    <w:p w14:paraId="13A6B160" w14:textId="77777777" w:rsidR="00104346" w:rsidRDefault="00104346" w:rsidP="00104346">
      <w:pPr>
        <w:pStyle w:val="a0"/>
      </w:pPr>
      <w:r>
        <w:t>a.</w:t>
      </w:r>
      <w:r>
        <w:tab/>
        <w:t>shall include a combination of words, "animal" or "veterinary" in connection with the words, "mobile clinic;" or</w:t>
      </w:r>
    </w:p>
    <w:p w14:paraId="7CEF679E" w14:textId="77777777" w:rsidR="00104346" w:rsidRDefault="00104346" w:rsidP="00104346">
      <w:pPr>
        <w:pStyle w:val="a0"/>
      </w:pPr>
      <w:r>
        <w:t>b.</w:t>
      </w:r>
      <w:r>
        <w:tab/>
        <w:t>if the business name does not comply with §1053.A.2.a, a legible sign shall be placed at the business entrance of the mobile clinic identifying it as a veterinary or animal mobile clinic.</w:t>
      </w:r>
    </w:p>
    <w:p w14:paraId="07671E00" w14:textId="77777777" w:rsidR="00104346" w:rsidRDefault="00104346" w:rsidP="00104346">
      <w:pPr>
        <w:pStyle w:val="1"/>
      </w:pPr>
      <w:r>
        <w:t>3.</w:t>
      </w:r>
      <w:r>
        <w:tab/>
        <w:t xml:space="preserve">Any other business name used by a licensed veterinarian who does not operate a veterinary or animal </w:t>
      </w:r>
      <w:r>
        <w:rPr>
          <w:i/>
          <w:iCs/>
        </w:rPr>
        <w:t>hospital</w:t>
      </w:r>
      <w:r>
        <w:t xml:space="preserve">, </w:t>
      </w:r>
      <w:r>
        <w:rPr>
          <w:i/>
          <w:iCs/>
        </w:rPr>
        <w:t>clinic</w:t>
      </w:r>
      <w:r>
        <w:t xml:space="preserve">, or </w:t>
      </w:r>
      <w:r>
        <w:rPr>
          <w:i/>
          <w:iCs/>
        </w:rPr>
        <w:t>mobile</w:t>
      </w:r>
      <w:r>
        <w:t xml:space="preserve"> </w:t>
      </w:r>
      <w:r>
        <w:rPr>
          <w:i/>
          <w:iCs/>
        </w:rPr>
        <w:t>clinic</w:t>
      </w:r>
      <w:r>
        <w:t xml:space="preserve"> as defined and classified in §§700 and 711 of this Part must clearly indicate the kind and extent of veterinary medical services which are being offered to the public.</w:t>
      </w:r>
    </w:p>
    <w:p w14:paraId="19F69462" w14:textId="77777777" w:rsidR="00104346" w:rsidRDefault="00104346" w:rsidP="00104346">
      <w:pPr>
        <w:pStyle w:val="A"/>
      </w:pPr>
      <w:r>
        <w:t>B.</w:t>
      </w:r>
      <w:r>
        <w:tab/>
        <w:t>The name shall exclude the advertising of special services such as: boarding, grooming, clipping, or any special service, professional or nonprofessional.</w:t>
      </w:r>
    </w:p>
    <w:p w14:paraId="23A737CA" w14:textId="77777777" w:rsidR="00104346" w:rsidRDefault="00104346" w:rsidP="00104346">
      <w:pPr>
        <w:pStyle w:val="A"/>
      </w:pPr>
      <w:r>
        <w:t>C.</w:t>
      </w:r>
      <w:r>
        <w:tab/>
        <w:t xml:space="preserve">In the event the clinic is incorporated without a change of name (with the exception of including the words, "incorporated" or "incorporation") or in the event the name is </w:t>
      </w:r>
      <w:r>
        <w:lastRenderedPageBreak/>
        <w:t>protected under the assumed name statutes of this state, then in either event the corporate name will be acceptable if used prior to the effective date of the Professional Incorporation Act or, in use of assumed names, if in compliance with the assumed name statutes prior to the effective date of this rule.</w:t>
      </w:r>
    </w:p>
    <w:p w14:paraId="6113FF19" w14:textId="77777777" w:rsidR="00104346" w:rsidRDefault="00104346" w:rsidP="00104346">
      <w:pPr>
        <w:pStyle w:val="A"/>
      </w:pPr>
      <w:r>
        <w:t>D.</w:t>
      </w:r>
      <w:r>
        <w:tab/>
        <w:t>In instances where a clinic is limited exclusively in its practice to emergency service, the word "emergency" may be included in the name.</w:t>
      </w:r>
    </w:p>
    <w:p w14:paraId="572E3D32" w14:textId="77777777" w:rsidR="00104346" w:rsidRDefault="00104346" w:rsidP="00104346">
      <w:pPr>
        <w:pStyle w:val="AuthorityNote"/>
      </w:pPr>
      <w:r>
        <w:t>AUTHORITY NOTE:</w:t>
      </w:r>
      <w:r>
        <w:tab/>
        <w:t>Promulgated in accordance with R.S. 37:1518 et seq.</w:t>
      </w:r>
    </w:p>
    <w:p w14:paraId="23EE7C36" w14:textId="77777777" w:rsidR="00104346" w:rsidRDefault="00104346" w:rsidP="00104346">
      <w:pPr>
        <w:pStyle w:val="HistoricalNote"/>
      </w:pPr>
      <w:r>
        <w:t>HISTORICAL NOTE:</w:t>
      </w:r>
      <w:r>
        <w:tab/>
        <w:t>Promulgated by the Department of Health and Hospitals, Board of Veterinary Medicine, LR 16:231 (March 1990), amended LR 25:1249 (July 1999</w:t>
      </w:r>
      <w:r w:rsidRPr="006205C2">
        <w:t xml:space="preserve">), repromulgated </w:t>
      </w:r>
      <w:r w:rsidRPr="006205C2">
        <w:rPr>
          <w:spacing w:val="-2"/>
        </w:rPr>
        <w:t xml:space="preserve">by the Department of Agriculture and Forestry, Board of Veterinary Medicine, </w:t>
      </w:r>
      <w:r>
        <w:rPr>
          <w:spacing w:val="-2"/>
        </w:rPr>
        <w:t>LR 50:656 (May 2024).</w:t>
      </w:r>
    </w:p>
    <w:p w14:paraId="0F1FDD51" w14:textId="77777777" w:rsidR="00104346" w:rsidRDefault="00104346" w:rsidP="00104346">
      <w:pPr>
        <w:pStyle w:val="Section"/>
      </w:pPr>
      <w:bookmarkStart w:id="255" w:name="_Toc222491059"/>
      <w:bookmarkStart w:id="256" w:name="_Toc225507036"/>
      <w:r>
        <w:t>§1055.</w:t>
      </w:r>
      <w:r>
        <w:tab/>
        <w:t>Controlled Substances</w:t>
      </w:r>
      <w:bookmarkEnd w:id="255"/>
      <w:bookmarkEnd w:id="256"/>
      <w:r>
        <w:fldChar w:fldCharType="begin"/>
      </w:r>
      <w:r>
        <w:instrText xml:space="preserve"> XE "Controlled Substances" </w:instrText>
      </w:r>
      <w:r>
        <w:fldChar w:fldCharType="end"/>
      </w:r>
    </w:p>
    <w:p w14:paraId="547A1AA8" w14:textId="77777777" w:rsidR="00104346" w:rsidRDefault="00104346" w:rsidP="00104346">
      <w:pPr>
        <w:pStyle w:val="A"/>
      </w:pPr>
      <w:r>
        <w:t>A.</w:t>
      </w:r>
      <w:r>
        <w:tab/>
        <w:t>It is unprofessional conduct for a licensed veterinarian to fail to observe and/or comply with any and all provisions of Chapter 7 concerning the prescribing and dispensing of drugs.</w:t>
      </w:r>
    </w:p>
    <w:p w14:paraId="6B5D7BA4" w14:textId="77777777" w:rsidR="00104346" w:rsidRDefault="00104346" w:rsidP="00104346">
      <w:pPr>
        <w:pStyle w:val="AuthorityNote"/>
      </w:pPr>
      <w:r>
        <w:t>AUTHORITY NOTE:</w:t>
      </w:r>
      <w:r>
        <w:tab/>
        <w:t>Promulgated in accordance with R.S. 37:1518.</w:t>
      </w:r>
    </w:p>
    <w:p w14:paraId="7C5D2FE5" w14:textId="77777777" w:rsidR="00104346" w:rsidRDefault="00104346" w:rsidP="00104346">
      <w:pPr>
        <w:pStyle w:val="HistoricalNote"/>
      </w:pPr>
      <w:r>
        <w:t>HISTORICAL NOTE:</w:t>
      </w:r>
      <w:r>
        <w:tab/>
        <w:t>Promulgated by the Department of Health and Hospitals, Board of Veterinary Medicine, LR 16:231 (March 1990), amended LR 19:1326 (October 1993</w:t>
      </w:r>
      <w:r w:rsidRPr="006205C2">
        <w:t xml:space="preserve">), repromulgated </w:t>
      </w:r>
      <w:r w:rsidRPr="006205C2">
        <w:rPr>
          <w:spacing w:val="-2"/>
        </w:rPr>
        <w:t xml:space="preserve">by the Department of Agriculture and Forestry, Board of Veterinary Medicine, </w:t>
      </w:r>
      <w:r>
        <w:rPr>
          <w:spacing w:val="-2"/>
        </w:rPr>
        <w:t>LR 50:656 (May 2024).</w:t>
      </w:r>
    </w:p>
    <w:p w14:paraId="1E0364FF" w14:textId="77777777" w:rsidR="00104346" w:rsidRDefault="00104346" w:rsidP="00104346">
      <w:pPr>
        <w:pStyle w:val="Section"/>
      </w:pPr>
      <w:bookmarkStart w:id="257" w:name="_Toc222491060"/>
      <w:bookmarkStart w:id="258" w:name="_Toc225507037"/>
      <w:r>
        <w:t>§1057.</w:t>
      </w:r>
      <w:r>
        <w:tab/>
        <w:t>Advertising</w:t>
      </w:r>
      <w:bookmarkEnd w:id="257"/>
      <w:bookmarkEnd w:id="258"/>
    </w:p>
    <w:p w14:paraId="03464768" w14:textId="77777777" w:rsidR="00104346" w:rsidRDefault="00104346" w:rsidP="00104346">
      <w:pPr>
        <w:pStyle w:val="A"/>
      </w:pPr>
      <w:r>
        <w:t>A.</w:t>
      </w:r>
      <w:r>
        <w:tab/>
      </w:r>
      <w:r w:rsidRPr="0043074B">
        <w:rPr>
          <w:i/>
        </w:rPr>
        <w:t>Advertising</w:t>
      </w:r>
      <w:r w:rsidRPr="0043074B">
        <w:t>—newspaper, magazine, and periodical announcements and listings, radio and television; professional cards; professional announcement cards; office and other signs; letterheads; telephone listings; any electronic communications; and any other form of communication designed to inform the general public about the availability, nature, or prices of products or services or to attract clients.</w:t>
      </w:r>
    </w:p>
    <w:p w14:paraId="3A2E202C" w14:textId="77777777" w:rsidR="00104346" w:rsidRDefault="00104346" w:rsidP="00104346">
      <w:pPr>
        <w:pStyle w:val="A"/>
      </w:pPr>
      <w:r>
        <w:t>B.</w:t>
      </w:r>
      <w:r>
        <w:tab/>
      </w:r>
      <w:r>
        <w:rPr>
          <w:i/>
        </w:rPr>
        <w:t>Solicitation</w:t>
      </w:r>
      <w:r>
        <w:t>—advertising intentionally directed to specific individuals.</w:t>
      </w:r>
    </w:p>
    <w:p w14:paraId="16950517" w14:textId="77777777" w:rsidR="00104346" w:rsidRDefault="00104346" w:rsidP="00104346">
      <w:pPr>
        <w:pStyle w:val="A"/>
      </w:pPr>
      <w:r>
        <w:t>C.</w:t>
      </w:r>
      <w:r>
        <w:tab/>
        <w:t>A veterinarian shall not, on behalf of himself, his partner, his associate, or any other veterinarian:</w:t>
      </w:r>
    </w:p>
    <w:p w14:paraId="6DF10A4F" w14:textId="77777777" w:rsidR="00104346" w:rsidRDefault="00104346" w:rsidP="00104346">
      <w:pPr>
        <w:pStyle w:val="1"/>
      </w:pPr>
      <w:r>
        <w:t>1.</w:t>
      </w:r>
      <w:r>
        <w:tab/>
        <w:t>seek to attract clients as a private practitioner by any form of solicitation through the exertion of undue influence; or</w:t>
      </w:r>
    </w:p>
    <w:p w14:paraId="5325796D" w14:textId="77777777" w:rsidR="00104346" w:rsidRDefault="00104346" w:rsidP="00104346">
      <w:pPr>
        <w:pStyle w:val="1"/>
      </w:pPr>
      <w:r>
        <w:t>2.</w:t>
      </w:r>
      <w:r>
        <w:tab/>
        <w:t>communicate with any nonclient who has given the veterinarian notice that he does not want to receive communications from the veterinarian; or</w:t>
      </w:r>
    </w:p>
    <w:p w14:paraId="5FB026D5" w14:textId="77777777" w:rsidR="00104346" w:rsidRDefault="00104346" w:rsidP="00104346">
      <w:pPr>
        <w:pStyle w:val="1"/>
      </w:pPr>
      <w:r>
        <w:t>3.</w:t>
      </w:r>
      <w:r>
        <w:tab/>
        <w:t>use or participate in the use of any form of advertising or solicitation which contains a false, deceptive, or misleading statement or claim.</w:t>
      </w:r>
    </w:p>
    <w:p w14:paraId="03CEAA3A" w14:textId="77777777" w:rsidR="00104346" w:rsidRPr="0043074B" w:rsidRDefault="00104346" w:rsidP="00104346">
      <w:pPr>
        <w:pStyle w:val="1"/>
      </w:pPr>
      <w:r w:rsidRPr="0043074B">
        <w:t>4.</w:t>
      </w:r>
      <w:r w:rsidRPr="0043074B">
        <w:tab/>
        <w:t>use any client details or photos in social media posts without client permission.</w:t>
      </w:r>
    </w:p>
    <w:p w14:paraId="2A651550" w14:textId="77777777" w:rsidR="00104346" w:rsidRDefault="00104346" w:rsidP="00104346">
      <w:pPr>
        <w:pStyle w:val="AuthorityNote"/>
      </w:pPr>
      <w:r>
        <w:t>AUTHORITY NOTE:</w:t>
      </w:r>
      <w:r>
        <w:tab/>
        <w:t>Promulgated in accordance with R.S. 37:1518.</w:t>
      </w:r>
    </w:p>
    <w:p w14:paraId="02EF7848" w14:textId="77777777" w:rsidR="00104346" w:rsidRDefault="00104346" w:rsidP="00104346">
      <w:pPr>
        <w:pStyle w:val="HistoricalNote"/>
      </w:pPr>
      <w:r>
        <w:t>HISTORICAL NOTE:</w:t>
      </w:r>
      <w:r>
        <w:tab/>
        <w:t xml:space="preserve">Promulgated by the Department of Health and Hospitals, Board of Veterinary Medicine, LR 16:231 (March 1990), </w:t>
      </w:r>
      <w:r w:rsidRPr="0043074B">
        <w:rPr>
          <w:spacing w:val="-2"/>
        </w:rPr>
        <w:t xml:space="preserve">amended by the Department of Agriculture and </w:t>
      </w:r>
      <w:r w:rsidRPr="0043074B">
        <w:rPr>
          <w:spacing w:val="-2"/>
        </w:rPr>
        <w:t xml:space="preserve">Forestry, Board of Veterinary Medicine, </w:t>
      </w:r>
      <w:r>
        <w:rPr>
          <w:spacing w:val="-2"/>
        </w:rPr>
        <w:t>LR 50:1627 (November 2024).</w:t>
      </w:r>
    </w:p>
    <w:p w14:paraId="37E609F2" w14:textId="77777777" w:rsidR="00104346" w:rsidRDefault="00104346" w:rsidP="00104346">
      <w:pPr>
        <w:pStyle w:val="Section"/>
      </w:pPr>
      <w:bookmarkStart w:id="259" w:name="_Toc222491061"/>
      <w:bookmarkStart w:id="260" w:name="_Toc225507038"/>
      <w:r>
        <w:t>§1059.</w:t>
      </w:r>
      <w:r>
        <w:tab/>
        <w:t>Particular Acts, Statements, or Situations Constituting "False, Deceptive, or Misleading Claim"</w:t>
      </w:r>
      <w:bookmarkEnd w:id="259"/>
      <w:bookmarkEnd w:id="260"/>
      <w:r>
        <w:fldChar w:fldCharType="begin"/>
      </w:r>
      <w:r>
        <w:instrText xml:space="preserve"> XE "Claim, Particular Acts, Statements, or Situations Constituting </w:instrText>
      </w:r>
      <w:r>
        <w:rPr>
          <w:b w:val="0"/>
          <w:kern w:val="0"/>
        </w:rPr>
        <w:instrText>\</w:instrText>
      </w:r>
      <w:r>
        <w:instrText>"False, Deceptive, or Misleading</w:instrText>
      </w:r>
      <w:r>
        <w:rPr>
          <w:b w:val="0"/>
          <w:kern w:val="0"/>
        </w:rPr>
        <w:instrText>\</w:instrText>
      </w:r>
      <w:r>
        <w:instrText xml:space="preserve">"" </w:instrText>
      </w:r>
      <w:r>
        <w:fldChar w:fldCharType="end"/>
      </w:r>
    </w:p>
    <w:p w14:paraId="0F184DB4" w14:textId="77777777" w:rsidR="00104346" w:rsidRDefault="00104346" w:rsidP="00104346">
      <w:pPr>
        <w:pStyle w:val="A"/>
      </w:pPr>
      <w:r>
        <w:t>A..</w:t>
      </w:r>
      <w:r>
        <w:tab/>
        <w:t>"False, deceptive, or misleading statement or claim" includes, without limitation, a statement or claim which:</w:t>
      </w:r>
    </w:p>
    <w:p w14:paraId="3269B321" w14:textId="77777777" w:rsidR="00104346" w:rsidRDefault="00104346" w:rsidP="00104346">
      <w:pPr>
        <w:pStyle w:val="1"/>
      </w:pPr>
      <w:r>
        <w:t>1.</w:t>
      </w:r>
      <w:r>
        <w:tab/>
        <w:t>contains a prediction of future success or guarantees that satisfaction or a cure will result from the performance of professional services;</w:t>
      </w:r>
    </w:p>
    <w:p w14:paraId="1C09D06F" w14:textId="77777777" w:rsidR="00104346" w:rsidRDefault="00104346" w:rsidP="00104346">
      <w:pPr>
        <w:pStyle w:val="1"/>
      </w:pPr>
      <w:r>
        <w:t>2.</w:t>
      </w:r>
      <w:r>
        <w:tab/>
        <w:t>contains a testimonial about or endorsement of a veterinarian or a combination of a veterinarian's name or photograph and his identity as a veterinarian as part of a testimonial, endorsement, or sales promotion of a veterinary or nonveterinary product or service except that this prohibition does not apply to endorsements of valid, nonprofit charitable organizations whose purpose is to promote veterinary medicine and animal health;</w:t>
      </w:r>
    </w:p>
    <w:p w14:paraId="3F8DE4D4" w14:textId="77777777" w:rsidR="00104346" w:rsidRDefault="00104346" w:rsidP="00104346">
      <w:pPr>
        <w:pStyle w:val="1"/>
      </w:pPr>
      <w:r>
        <w:t>3.</w:t>
      </w:r>
      <w:r>
        <w:tab/>
        <w:t>refers to secret methods of treatment or special services which characterize the ways of a charlatan;</w:t>
      </w:r>
    </w:p>
    <w:p w14:paraId="41905CD3" w14:textId="77777777" w:rsidR="00104346" w:rsidRDefault="00104346" w:rsidP="00104346">
      <w:pPr>
        <w:pStyle w:val="1"/>
      </w:pPr>
      <w:r>
        <w:t>4.</w:t>
      </w:r>
      <w:r>
        <w:tab/>
        <w:t>concerns illegal transactions;</w:t>
      </w:r>
    </w:p>
    <w:p w14:paraId="5A45F340" w14:textId="77777777" w:rsidR="00104346" w:rsidRDefault="00104346" w:rsidP="00104346">
      <w:pPr>
        <w:pStyle w:val="1"/>
      </w:pPr>
      <w:r>
        <w:t>5.</w:t>
      </w:r>
      <w:r>
        <w:tab/>
        <w:t>is not identified as a paid advertisement or solicitation unless it is apparent from the context that it is a paid advertisement or solicitation;</w:t>
      </w:r>
    </w:p>
    <w:p w14:paraId="4891CDF8" w14:textId="77777777" w:rsidR="00104346" w:rsidRDefault="00104346" w:rsidP="00104346">
      <w:pPr>
        <w:pStyle w:val="1"/>
      </w:pPr>
      <w:r>
        <w:t>6.</w:t>
      </w:r>
      <w:r>
        <w:tab/>
        <w:t>contains statistical data or other information based on past performance or case reports;</w:t>
      </w:r>
    </w:p>
    <w:p w14:paraId="1C977644" w14:textId="77777777" w:rsidR="00104346" w:rsidRDefault="00104346" w:rsidP="00104346">
      <w:pPr>
        <w:pStyle w:val="1"/>
      </w:pPr>
      <w:r>
        <w:t>7.</w:t>
      </w:r>
      <w:r>
        <w:tab/>
        <w:t>contains a statement of opinion as to the quality of professional services or a representation regarding the quality of professional services which is not susceptible of verification to the public;</w:t>
      </w:r>
    </w:p>
    <w:p w14:paraId="79A0DA01" w14:textId="77777777" w:rsidR="00104346" w:rsidRDefault="00104346" w:rsidP="00104346">
      <w:pPr>
        <w:pStyle w:val="1"/>
      </w:pPr>
      <w:r>
        <w:t>8.</w:t>
      </w:r>
      <w:r>
        <w:tab/>
        <w:t>states or implies that a veterinarian is a certified or recognized specialist unless he is board certified in such specialty;</w:t>
      </w:r>
    </w:p>
    <w:p w14:paraId="2AD84742" w14:textId="77777777" w:rsidR="00104346" w:rsidRDefault="00104346" w:rsidP="00104346">
      <w:pPr>
        <w:pStyle w:val="1"/>
      </w:pPr>
      <w:r>
        <w:t>9.</w:t>
      </w:r>
      <w:r>
        <w:tab/>
        <w:t xml:space="preserve">is intended or is likely to create an inflated or unjustified expectation; </w:t>
      </w:r>
    </w:p>
    <w:p w14:paraId="46328239" w14:textId="77777777" w:rsidR="00104346" w:rsidRDefault="00104346" w:rsidP="00104346">
      <w:pPr>
        <w:pStyle w:val="1"/>
      </w:pPr>
      <w:r>
        <w:t>10.</w:t>
      </w:r>
      <w:r>
        <w:tab/>
        <w:t>contains a material misrepresentation of fact;</w:t>
      </w:r>
    </w:p>
    <w:p w14:paraId="1ABA96FB" w14:textId="77777777" w:rsidR="00104346" w:rsidRDefault="00104346" w:rsidP="00104346">
      <w:pPr>
        <w:pStyle w:val="1"/>
      </w:pPr>
      <w:r>
        <w:t>11.</w:t>
      </w:r>
      <w:r>
        <w:tab/>
        <w:t>omits to state any material fact necessary to make the statement not misleading in light of the circumstances under which it is made;</w:t>
      </w:r>
    </w:p>
    <w:p w14:paraId="033EDF99" w14:textId="77777777" w:rsidR="00104346" w:rsidRDefault="00104346" w:rsidP="00104346">
      <w:pPr>
        <w:pStyle w:val="1"/>
      </w:pPr>
      <w:r>
        <w:t>12.</w:t>
      </w:r>
      <w:r>
        <w:tab/>
        <w:t>would result in the violation of any law or regulation or a contractual or other obligation of any person through whom the veterinarian seeks to communicate;</w:t>
      </w:r>
    </w:p>
    <w:p w14:paraId="1E149DD7" w14:textId="77777777" w:rsidR="00104346" w:rsidRDefault="00104346" w:rsidP="00104346">
      <w:pPr>
        <w:pStyle w:val="1"/>
      </w:pPr>
      <w:r>
        <w:t>13.</w:t>
      </w:r>
      <w:r>
        <w:tab/>
        <w:t>contains a representation or implication that is likely to cause an ordinary prudent layman to misunderstand or be deceived or fails to contain reasonable warnings or disclaimers necessary to make a representation or implication not deceptive; or</w:t>
      </w:r>
    </w:p>
    <w:p w14:paraId="17F80FDC" w14:textId="77777777" w:rsidR="00104346" w:rsidRDefault="00104346" w:rsidP="00104346">
      <w:pPr>
        <w:pStyle w:val="1"/>
      </w:pPr>
      <w:r>
        <w:t>14.</w:t>
      </w:r>
      <w:r>
        <w:tab/>
        <w:t>relates to professional fees other than:</w:t>
      </w:r>
    </w:p>
    <w:p w14:paraId="228531BB" w14:textId="77777777" w:rsidR="00104346" w:rsidRDefault="00104346" w:rsidP="00104346">
      <w:pPr>
        <w:pStyle w:val="a0"/>
      </w:pPr>
      <w:r>
        <w:t>a.</w:t>
      </w:r>
      <w:r>
        <w:tab/>
        <w:t xml:space="preserve">a statement of the fixed fee charged for a specific professional service, provided that the description of such services would not be misunderstood or be deceptive and that </w:t>
      </w:r>
      <w:r>
        <w:lastRenderedPageBreak/>
        <w:t>the statement indicates whether additional fees may be incurred for related professional services which may be required in individual cases; or</w:t>
      </w:r>
    </w:p>
    <w:p w14:paraId="6AD19F5C" w14:textId="77777777" w:rsidR="00104346" w:rsidRDefault="00104346" w:rsidP="00104346">
      <w:pPr>
        <w:pStyle w:val="a0"/>
      </w:pPr>
      <w:r>
        <w:t>b.</w:t>
      </w:r>
      <w:r>
        <w:tab/>
        <w:t>a statement of the range of fees for specifically described professional service, provided that there is reasonable disclosure of all relevant variables and considerations affecting the fees so that the statement would not be misunderstood or be deceptive, including, without limitation, an indication whether additional fees may be incurred for related professional services which may be required in individual cases.</w:t>
      </w:r>
    </w:p>
    <w:p w14:paraId="06DB70C1" w14:textId="77777777" w:rsidR="00104346" w:rsidRDefault="00104346" w:rsidP="00104346">
      <w:pPr>
        <w:pStyle w:val="AuthorityNote"/>
      </w:pPr>
      <w:r>
        <w:t>AUTHORITY NOTE:</w:t>
      </w:r>
      <w:r>
        <w:tab/>
        <w:t>Promulgated in accordance with R.S. 37:1518.</w:t>
      </w:r>
    </w:p>
    <w:p w14:paraId="2B8157FC" w14:textId="77777777" w:rsidR="00104346" w:rsidRDefault="00104346" w:rsidP="00104346">
      <w:pPr>
        <w:pStyle w:val="HistoricalNote"/>
      </w:pPr>
      <w:r>
        <w:t>HISTORICAL NOTE:</w:t>
      </w:r>
      <w:r>
        <w:tab/>
        <w:t>Promulgated by the Department of Health and Hospitals, Board of Veterinary Medicine, LR 16:231 (March 1990</w:t>
      </w:r>
      <w:r w:rsidRPr="006205C2">
        <w:t xml:space="preserve">), repromulgated </w:t>
      </w:r>
      <w:r w:rsidRPr="006205C2">
        <w:rPr>
          <w:spacing w:val="-2"/>
        </w:rPr>
        <w:t xml:space="preserve">by the Department of Agriculture and Forestry, Board of Veterinary Medicine, </w:t>
      </w:r>
      <w:r>
        <w:rPr>
          <w:spacing w:val="-2"/>
        </w:rPr>
        <w:t>LR 50:656 (May 2024).</w:t>
      </w:r>
    </w:p>
    <w:p w14:paraId="1C19170C" w14:textId="77777777" w:rsidR="00104346" w:rsidRDefault="00104346" w:rsidP="00104346">
      <w:pPr>
        <w:pStyle w:val="Section"/>
      </w:pPr>
      <w:bookmarkStart w:id="261" w:name="_Toc222491062"/>
      <w:bookmarkStart w:id="262" w:name="_Toc225507039"/>
      <w:r>
        <w:t>§1061.</w:t>
      </w:r>
      <w:r>
        <w:tab/>
        <w:t>Advertising Time Requirements</w:t>
      </w:r>
      <w:bookmarkEnd w:id="261"/>
      <w:bookmarkEnd w:id="262"/>
      <w:r>
        <w:fldChar w:fldCharType="begin"/>
      </w:r>
      <w:r>
        <w:instrText xml:space="preserve"> XE "Advertising Time Requirements" </w:instrText>
      </w:r>
      <w:r>
        <w:fldChar w:fldCharType="end"/>
      </w:r>
      <w:r>
        <w:fldChar w:fldCharType="begin"/>
      </w:r>
      <w:r>
        <w:instrText xml:space="preserve"> XE "Requirements, Advertising Time" </w:instrText>
      </w:r>
      <w:r>
        <w:fldChar w:fldCharType="end"/>
      </w:r>
    </w:p>
    <w:p w14:paraId="0995D931" w14:textId="77777777" w:rsidR="00104346" w:rsidRDefault="00104346" w:rsidP="00104346">
      <w:pPr>
        <w:pStyle w:val="A"/>
      </w:pPr>
      <w:r>
        <w:t>A.</w:t>
      </w:r>
      <w:r>
        <w:tab/>
        <w:t>Any advertisement of price for routine veterinary services permitted under board rule shall be valid and binding on the advertising veterinarian for not less than six months following the date it is last offered, and the veterinarian offering same shall honor all client requests for such veterinary service made by veterinary clients within the six-month period following the last date such advertisement was presented to the public unless there is contained in the advertisement a specific time limitation on the availability of the service or product at the advertised price; further, all such services must be completed within a reasonable time from the first patient appointment or such patient's request for veterinary service.</w:t>
      </w:r>
    </w:p>
    <w:p w14:paraId="54B9D842" w14:textId="77777777" w:rsidR="00104346" w:rsidRDefault="00104346" w:rsidP="00104346">
      <w:pPr>
        <w:pStyle w:val="AuthorityNote"/>
      </w:pPr>
      <w:r>
        <w:t>AUTHORITY NOTE:</w:t>
      </w:r>
      <w:r>
        <w:tab/>
        <w:t>Promulgated in accordance with R.S. 37:1518.</w:t>
      </w:r>
    </w:p>
    <w:p w14:paraId="78AA434D" w14:textId="77777777" w:rsidR="00104346" w:rsidRDefault="00104346" w:rsidP="00104346">
      <w:pPr>
        <w:pStyle w:val="HistoricalNote"/>
      </w:pPr>
      <w:r>
        <w:t>HISTORICAL NOTE:</w:t>
      </w:r>
      <w:r>
        <w:tab/>
        <w:t>Promulgated by the Department of Health and Hospitals, Board of Veterinary Medicine, LR 16:232 (March 1990</w:t>
      </w:r>
      <w:r w:rsidRPr="006205C2">
        <w:t xml:space="preserve">), repromulgated </w:t>
      </w:r>
      <w:r w:rsidRPr="006205C2">
        <w:rPr>
          <w:spacing w:val="-2"/>
        </w:rPr>
        <w:t xml:space="preserve">by the Department of Agriculture and Forestry, Board of Veterinary Medicine, </w:t>
      </w:r>
      <w:r>
        <w:rPr>
          <w:spacing w:val="-2"/>
        </w:rPr>
        <w:t>LR 50:657 (May 2024).</w:t>
      </w:r>
    </w:p>
    <w:p w14:paraId="36E4CD52" w14:textId="77777777" w:rsidR="00104346" w:rsidRDefault="00104346" w:rsidP="00104346">
      <w:pPr>
        <w:pStyle w:val="Section"/>
      </w:pPr>
      <w:bookmarkStart w:id="263" w:name="_Toc222491063"/>
      <w:bookmarkStart w:id="264" w:name="_Toc225507040"/>
      <w:r>
        <w:t>§1063.</w:t>
      </w:r>
      <w:r>
        <w:tab/>
        <w:t>Specialty List</w:t>
      </w:r>
      <w:bookmarkEnd w:id="263"/>
      <w:bookmarkEnd w:id="264"/>
    </w:p>
    <w:p w14:paraId="02A58F72" w14:textId="77777777" w:rsidR="00104346" w:rsidRDefault="00104346" w:rsidP="00104346">
      <w:pPr>
        <w:pStyle w:val="A"/>
      </w:pPr>
      <w:r>
        <w:t>A.</w:t>
      </w:r>
      <w:r>
        <w:tab/>
        <w:t>A veterinarian holding a current certificate of special competence in a particular field of veterinary medicine issued by the board, recognized by the American Veterinary Medical Association, may state in reputable veterinary directories and veterinary lists, notices mailed to veterinarians, clients, former clients, personal friends and relatives, the yellow pages of telephone directories distributed in the geographical area or areas in which the veterinarian resides or maintains offices or has his primary practice, and on professional cards or letterhead that he is certified in a particular field.</w:t>
      </w:r>
    </w:p>
    <w:p w14:paraId="247CB4EC" w14:textId="77777777" w:rsidR="00104346" w:rsidRDefault="00104346" w:rsidP="00104346">
      <w:pPr>
        <w:pStyle w:val="A"/>
      </w:pPr>
      <w:r>
        <w:t>B.</w:t>
      </w:r>
      <w:r>
        <w:tab/>
      </w:r>
      <w:r w:rsidRPr="0043074B">
        <w:t xml:space="preserve">A veterinarian may not use the term </w:t>
      </w:r>
      <w:r w:rsidRPr="0043074B">
        <w:rPr>
          <w:i/>
        </w:rPr>
        <w:t xml:space="preserve">specialist </w:t>
      </w:r>
      <w:r w:rsidRPr="0043074B">
        <w:t>for an area of practice for which there is not AVMA recognized certification, nor may a veterinarian state or imply that he is a certified or recognized specialist unless he is board-certified in such specialty.</w:t>
      </w:r>
    </w:p>
    <w:p w14:paraId="5F359787" w14:textId="77777777" w:rsidR="00104346" w:rsidRDefault="00104346" w:rsidP="00104346">
      <w:pPr>
        <w:pStyle w:val="A"/>
      </w:pPr>
      <w:r>
        <w:t>C.</w:t>
      </w:r>
      <w:r>
        <w:tab/>
        <w:t>A diplomate of the American Board of Veterinary Practitioners can claim only a specialty for the class of animals in which he specializes, not for medical specialties unless he is board-certified in those medical specialties.</w:t>
      </w:r>
    </w:p>
    <w:p w14:paraId="26030610" w14:textId="77777777" w:rsidR="00104346" w:rsidRDefault="00104346" w:rsidP="00104346">
      <w:pPr>
        <w:pStyle w:val="A"/>
      </w:pPr>
      <w:r>
        <w:t>D.</w:t>
      </w:r>
      <w:r>
        <w:tab/>
        <w:t xml:space="preserve">The term </w:t>
      </w:r>
      <w:r>
        <w:rPr>
          <w:i/>
        </w:rPr>
        <w:t>specialty</w:t>
      </w:r>
      <w:r>
        <w:t xml:space="preserve"> or </w:t>
      </w:r>
      <w:r>
        <w:rPr>
          <w:i/>
        </w:rPr>
        <w:t>specialists</w:t>
      </w:r>
      <w:r>
        <w:t xml:space="preserve"> is not permitted to be used in the name of a veterinary hospital unless all veterinary staff are board-certified specialists.</w:t>
      </w:r>
    </w:p>
    <w:p w14:paraId="5D0C5C7E" w14:textId="77777777" w:rsidR="00104346" w:rsidRDefault="00104346" w:rsidP="00104346">
      <w:pPr>
        <w:pStyle w:val="AuthorityNote"/>
      </w:pPr>
      <w:r>
        <w:t>AUTHORITY NOTE:</w:t>
      </w:r>
      <w:r>
        <w:tab/>
        <w:t>Promulgated in accordance with R.S. 37:1518(A)(9).</w:t>
      </w:r>
    </w:p>
    <w:p w14:paraId="3E452EF5" w14:textId="77777777" w:rsidR="00104346" w:rsidRPr="0043074B" w:rsidRDefault="00104346" w:rsidP="00104346">
      <w:pPr>
        <w:pStyle w:val="HistoricalNote"/>
        <w:rPr>
          <w:spacing w:val="-2"/>
        </w:rPr>
      </w:pPr>
      <w:r>
        <w:t>HISTORICAL NOTE:</w:t>
      </w:r>
      <w:r>
        <w:tab/>
        <w:t xml:space="preserve">Promulgated by the Department of Health and Hospitals, Board of Veterinary Medicine, LR 16:232 (March 1990), amended LR 23:968 (August 1997), LR 24:335 (February 1998), </w:t>
      </w:r>
      <w:r w:rsidRPr="0043074B">
        <w:rPr>
          <w:spacing w:val="-2"/>
        </w:rPr>
        <w:t xml:space="preserve">amended by the Department of Agriculture and Forestry, Board of Veterinary Medicine, </w:t>
      </w:r>
      <w:r>
        <w:rPr>
          <w:spacing w:val="-2"/>
        </w:rPr>
        <w:t>LR 50:1627 (November 2024).</w:t>
      </w:r>
    </w:p>
    <w:p w14:paraId="7F273708" w14:textId="77777777" w:rsidR="00104346" w:rsidRDefault="00104346" w:rsidP="00104346">
      <w:pPr>
        <w:pStyle w:val="Section"/>
      </w:pPr>
      <w:bookmarkStart w:id="265" w:name="_Toc222491064"/>
      <w:bookmarkStart w:id="266" w:name="_Toc225507041"/>
      <w:r>
        <w:t>§1065.</w:t>
      </w:r>
      <w:r>
        <w:tab/>
        <w:t>Other Governmental Agencies</w:t>
      </w:r>
      <w:bookmarkEnd w:id="265"/>
      <w:bookmarkEnd w:id="266"/>
    </w:p>
    <w:p w14:paraId="1E77196E" w14:textId="77777777" w:rsidR="00104346" w:rsidRDefault="00104346" w:rsidP="00104346">
      <w:pPr>
        <w:pStyle w:val="A"/>
      </w:pPr>
      <w:r>
        <w:t>A.</w:t>
      </w:r>
      <w:r>
        <w:tab/>
        <w:t>It shall be considered unprofessional conduct for a veterinarian to violate any ordinance, regulation, rule, and/or law of any local, state or federal government or agency.</w:t>
      </w:r>
    </w:p>
    <w:p w14:paraId="5A175D9C" w14:textId="77777777" w:rsidR="00104346" w:rsidRDefault="00104346" w:rsidP="00104346">
      <w:pPr>
        <w:pStyle w:val="AuthorityNote"/>
      </w:pPr>
      <w:r>
        <w:t>AUTHORITY NOTE:</w:t>
      </w:r>
      <w:r>
        <w:tab/>
        <w:t>Promulgated in accordance with R.S. 37:1518.</w:t>
      </w:r>
    </w:p>
    <w:p w14:paraId="4D6F22E8" w14:textId="77777777" w:rsidR="00104346" w:rsidRDefault="00104346" w:rsidP="00104346">
      <w:pPr>
        <w:pStyle w:val="HistoricalNote"/>
      </w:pPr>
      <w:r>
        <w:t>HISTORICAL NOTE:</w:t>
      </w:r>
      <w:r>
        <w:tab/>
        <w:t>Promulgated by the Department of Health and Hospitals, Board of Veterinary Medicine, LR 19:1326 (October 1993</w:t>
      </w:r>
      <w:r w:rsidRPr="006205C2">
        <w:t xml:space="preserve">), repromulgated </w:t>
      </w:r>
      <w:r w:rsidRPr="006205C2">
        <w:rPr>
          <w:spacing w:val="-2"/>
        </w:rPr>
        <w:t xml:space="preserve">by the Department of Agriculture and Forestry, Board of Veterinary Medicine, </w:t>
      </w:r>
      <w:r>
        <w:rPr>
          <w:spacing w:val="-2"/>
        </w:rPr>
        <w:t>LR 50:657 (May 2024).</w:t>
      </w:r>
    </w:p>
    <w:p w14:paraId="3B9AF413" w14:textId="77777777" w:rsidR="00104346" w:rsidRDefault="00104346" w:rsidP="00104346">
      <w:pPr>
        <w:pStyle w:val="Chapter"/>
      </w:pPr>
      <w:bookmarkStart w:id="267" w:name="TOC_Chap20"/>
      <w:bookmarkStart w:id="268" w:name="_Toc222491065"/>
      <w:bookmarkStart w:id="269" w:name="_Toc225507042"/>
      <w:r>
        <w:t>Chapter 12.</w:t>
      </w:r>
      <w:bookmarkEnd w:id="267"/>
      <w:r>
        <w:t xml:space="preserve">  </w:t>
      </w:r>
      <w:bookmarkStart w:id="270" w:name="TOCT_Chap20"/>
      <w:r>
        <w:t>Certified Animal Euthanasia Technicians</w:t>
      </w:r>
      <w:bookmarkEnd w:id="268"/>
      <w:bookmarkEnd w:id="269"/>
      <w:bookmarkEnd w:id="270"/>
    </w:p>
    <w:p w14:paraId="429255EB" w14:textId="77777777" w:rsidR="00104346" w:rsidRDefault="00104346" w:rsidP="00104346">
      <w:pPr>
        <w:pStyle w:val="Section"/>
      </w:pPr>
      <w:bookmarkStart w:id="271" w:name="_Toc222491066"/>
      <w:bookmarkStart w:id="272" w:name="_Toc225507043"/>
      <w:r>
        <w:t>§1200.</w:t>
      </w:r>
      <w:r>
        <w:tab/>
        <w:t>Definitions</w:t>
      </w:r>
      <w:bookmarkEnd w:id="271"/>
      <w:bookmarkEnd w:id="272"/>
    </w:p>
    <w:p w14:paraId="02F6EA1F" w14:textId="77777777" w:rsidR="00104346" w:rsidRPr="00C70BDB" w:rsidRDefault="00104346" w:rsidP="00104346">
      <w:pPr>
        <w:pStyle w:val="A"/>
      </w:pPr>
      <w:r w:rsidRPr="00C70BDB">
        <w:t>A.</w:t>
      </w:r>
      <w:r w:rsidRPr="00C70BDB">
        <w:tab/>
        <w:t>All definitions used in this chapter shall have the meaning assigned to them in R.S. 37:1552. In addition, the following definitions shall be applied.</w:t>
      </w:r>
    </w:p>
    <w:p w14:paraId="55806141" w14:textId="77777777" w:rsidR="00104346" w:rsidRDefault="00104346" w:rsidP="00104346">
      <w:pPr>
        <w:pStyle w:val="1"/>
      </w:pPr>
      <w:r w:rsidRPr="00C70BDB">
        <w:rPr>
          <w:i/>
          <w:iCs/>
        </w:rPr>
        <w:t>Certified Animal Euthanasia Technician</w:t>
      </w:r>
      <w:r w:rsidRPr="00C70BDB">
        <w:t>—a person who is instructed in a board approved program in the proper methods of humanely euthanizing animals by injecting legal drugs in accordance with rules adopted by the board, in proper security precautions, in proper record keeping, and related skills, and who has been issued a certificate by the board. Only a certified animal euthanasia technician</w:t>
      </w:r>
      <w:r w:rsidRPr="00C70BDB">
        <w:rPr>
          <w:bCs/>
        </w:rPr>
        <w:t xml:space="preserve">, </w:t>
      </w:r>
      <w:r w:rsidRPr="00C70BDB">
        <w:t>registered veterinary technician (RVT), or veterinarian licensed by the board may legally perform pre-euthanasia chemical restraint and/or chemical euthanasia. Pre-euthanasia chemical restraint and/or chemical euthanasia cannot be delegated to another person who is not a certified animal euthanasia technician, registered veterinary technician (RVT), or veterinarian licensed by the board.</w:t>
      </w:r>
    </w:p>
    <w:p w14:paraId="391FEB15" w14:textId="77777777" w:rsidR="00104346" w:rsidRPr="00C70BDB" w:rsidRDefault="00104346" w:rsidP="00104346">
      <w:pPr>
        <w:pStyle w:val="1"/>
      </w:pPr>
      <w:r w:rsidRPr="00C70BDB">
        <w:rPr>
          <w:i/>
          <w:iCs/>
        </w:rPr>
        <w:t>Contact Participation</w:t>
      </w:r>
      <w:r w:rsidRPr="00C70BDB">
        <w:t>―physical attendance at seminars, lectures, conferences, or workshops.</w:t>
      </w:r>
    </w:p>
    <w:p w14:paraId="188A67C3" w14:textId="77777777" w:rsidR="00104346" w:rsidRPr="00C70BDB" w:rsidRDefault="00104346" w:rsidP="00104346">
      <w:pPr>
        <w:pStyle w:val="1"/>
      </w:pPr>
      <w:r w:rsidRPr="00C70BDB">
        <w:rPr>
          <w:i/>
          <w:iCs/>
        </w:rPr>
        <w:t>Full Certification</w:t>
      </w:r>
      <w:r w:rsidRPr="00C70BDB">
        <w:t xml:space="preserve">—a certificate of approval granted to an applicant who has fulfilled all requirements of this Chapter. Such certificates shall expire annually. The certificate shall entitle the CAET to perform pre-euthanasia chemical restraint and/or chemical euthanasia only at the facility site of the certificate holder’s employment, which may include an animal control shelter’s mobile vehicle, and only one certificate shall be issued to a certificate holder at any one time. </w:t>
      </w:r>
    </w:p>
    <w:p w14:paraId="10BB633B" w14:textId="77777777" w:rsidR="00104346" w:rsidRPr="00C70BDB" w:rsidRDefault="00104346" w:rsidP="00104346">
      <w:pPr>
        <w:pStyle w:val="1"/>
      </w:pPr>
      <w:r w:rsidRPr="00C70BDB">
        <w:rPr>
          <w:i/>
          <w:iCs/>
        </w:rPr>
        <w:t>Lead Certified Animal Euthanasia Technician or Lead CAET</w:t>
      </w:r>
      <w:r w:rsidRPr="00C70BDB">
        <w:t xml:space="preserve">—a CAET who also meets the requirements of R.S </w:t>
      </w:r>
      <w:r w:rsidRPr="00C70BDB">
        <w:lastRenderedPageBreak/>
        <w:t>37:1552(4). There shall be only one Lead CAET per animal control shelter or facility.</w:t>
      </w:r>
    </w:p>
    <w:p w14:paraId="7FDA9B88" w14:textId="77777777" w:rsidR="00104346" w:rsidRPr="00C70BDB" w:rsidRDefault="00104346" w:rsidP="00104346">
      <w:pPr>
        <w:pStyle w:val="1"/>
      </w:pPr>
      <w:r w:rsidRPr="00C70BDB">
        <w:rPr>
          <w:i/>
          <w:iCs/>
        </w:rPr>
        <w:t>Online Participation</w:t>
      </w:r>
      <w:r w:rsidRPr="00C70BDB">
        <w:t>―mediums regarded as online participation include:</w:t>
      </w:r>
    </w:p>
    <w:p w14:paraId="008DAD17" w14:textId="77777777" w:rsidR="00104346" w:rsidRPr="00C70BDB" w:rsidRDefault="00104346" w:rsidP="00104346">
      <w:pPr>
        <w:pStyle w:val="a0"/>
      </w:pPr>
      <w:r>
        <w:t>a</w:t>
      </w:r>
      <w:r w:rsidRPr="00C70BDB">
        <w:t>.</w:t>
      </w:r>
      <w:r w:rsidRPr="00C70BDB">
        <w:tab/>
        <w:t>pre-recorded, self-test audio or video presentations with third-party grading;</w:t>
      </w:r>
    </w:p>
    <w:p w14:paraId="5636086C" w14:textId="77777777" w:rsidR="00104346" w:rsidRPr="00C70BDB" w:rsidRDefault="00104346" w:rsidP="00104346">
      <w:pPr>
        <w:pStyle w:val="a0"/>
      </w:pPr>
      <w:r>
        <w:t>b</w:t>
      </w:r>
      <w:r w:rsidRPr="00C70BDB">
        <w:t>.</w:t>
      </w:r>
      <w:r w:rsidRPr="00C70BDB">
        <w:tab/>
        <w:t xml:space="preserve">non-interactive audio or video presentations in real-time available via the internet; and </w:t>
      </w:r>
    </w:p>
    <w:p w14:paraId="71EDF27F" w14:textId="77777777" w:rsidR="00104346" w:rsidRPr="00C70BDB" w:rsidRDefault="00104346" w:rsidP="00104346">
      <w:pPr>
        <w:pStyle w:val="a0"/>
      </w:pPr>
      <w:r>
        <w:t>c</w:t>
      </w:r>
      <w:r w:rsidRPr="00C70BDB">
        <w:t>.</w:t>
      </w:r>
      <w:r w:rsidRPr="00C70BDB">
        <w:tab/>
        <w:t>interactive or “live” audio or video presentations or webinars in real-time available via the internet.</w:t>
      </w:r>
    </w:p>
    <w:p w14:paraId="507CE095" w14:textId="77777777" w:rsidR="00104346" w:rsidRDefault="00104346" w:rsidP="00104346">
      <w:pPr>
        <w:pStyle w:val="AuthorityNote"/>
      </w:pPr>
      <w:r w:rsidRPr="008E7041">
        <w:t>AUTHORITY NOTE:</w:t>
      </w:r>
      <w:r w:rsidRPr="008E7041">
        <w:tab/>
        <w:t>Promulgated in accordance with R.S. 37:1558.</w:t>
      </w:r>
    </w:p>
    <w:p w14:paraId="61C08413" w14:textId="77777777" w:rsidR="00104346" w:rsidRPr="00C70BDB" w:rsidRDefault="00104346" w:rsidP="00104346">
      <w:pPr>
        <w:pStyle w:val="HistoricalNote"/>
      </w:pPr>
      <w:r>
        <w:t>HISTORICAL NOTE:</w:t>
      </w:r>
      <w:r>
        <w:tab/>
        <w:t>Promulgated by the Department of Health and Hospitals, Board of Veterinary Medicine, LR 19:1424 (November 1993), amended LR 26:317 (February 2000),</w:t>
      </w:r>
      <w:r w:rsidRPr="002935A4">
        <w:t xml:space="preserve"> </w:t>
      </w:r>
      <w:r>
        <w:t xml:space="preserve">LR </w:t>
      </w:r>
      <w:r w:rsidRPr="008D3ADC">
        <w:t>38</w:t>
      </w:r>
      <w:r>
        <w:t>:357 (February 2012), LR 40:309 (February 2014),</w:t>
      </w:r>
      <w:r w:rsidRPr="00C70BDB">
        <w:rPr>
          <w:spacing w:val="-2"/>
        </w:rPr>
        <w:t xml:space="preserve"> amended by the Department of Agriculture and Forestry, Board of Veterinary Medicine, </w:t>
      </w:r>
      <w:r>
        <w:rPr>
          <w:spacing w:val="-2"/>
        </w:rPr>
        <w:t>LR 50:1138 (August 2024).</w:t>
      </w:r>
    </w:p>
    <w:p w14:paraId="3197C5D6" w14:textId="77777777" w:rsidR="00104346" w:rsidRDefault="00104346" w:rsidP="00104346">
      <w:pPr>
        <w:pStyle w:val="Section"/>
      </w:pPr>
      <w:bookmarkStart w:id="273" w:name="_Toc222491067"/>
      <w:bookmarkStart w:id="274" w:name="_Toc225507044"/>
      <w:r>
        <w:t>§1201.</w:t>
      </w:r>
      <w:r>
        <w:tab/>
        <w:t>Applications for Certificate of Approval</w:t>
      </w:r>
      <w:bookmarkEnd w:id="273"/>
      <w:bookmarkEnd w:id="274"/>
    </w:p>
    <w:p w14:paraId="268D8307" w14:textId="77777777" w:rsidR="00104346" w:rsidRPr="00B544AA" w:rsidRDefault="00104346" w:rsidP="00104346">
      <w:pPr>
        <w:pStyle w:val="A"/>
      </w:pPr>
      <w:r>
        <w:t>A.</w:t>
      </w:r>
      <w:r>
        <w:tab/>
      </w:r>
      <w:r w:rsidRPr="00B544AA">
        <w:t>The application for a certificate of approval to perform euthanasia in the state of Louisiana shall contain the information set forth in R.S. 37:1553, and shall include certification that the applicant has not performed euthanasia in this state without a certificate of approval.</w:t>
      </w:r>
    </w:p>
    <w:p w14:paraId="1DE866AE" w14:textId="77777777" w:rsidR="00104346" w:rsidRPr="00B544AA" w:rsidRDefault="00104346" w:rsidP="00104346">
      <w:pPr>
        <w:pStyle w:val="A"/>
      </w:pPr>
      <w:r w:rsidRPr="00B544AA">
        <w:t>B.</w:t>
      </w:r>
      <w:r w:rsidRPr="00B544AA">
        <w:tab/>
        <w:t>In addition to the above requirements, the board may also require that any applicant furnish the following information or documentation:</w:t>
      </w:r>
    </w:p>
    <w:p w14:paraId="77B7F175" w14:textId="77777777" w:rsidR="00104346" w:rsidRPr="00B544AA" w:rsidRDefault="00104346" w:rsidP="00104346">
      <w:pPr>
        <w:pStyle w:val="1"/>
      </w:pPr>
      <w:r w:rsidRPr="00B544AA">
        <w:t>1.</w:t>
      </w:r>
      <w:r w:rsidRPr="00B544AA">
        <w:tab/>
        <w:t>a current passport-type photograph of the applicant;</w:t>
      </w:r>
    </w:p>
    <w:p w14:paraId="66B703F2" w14:textId="77777777" w:rsidR="00104346" w:rsidRPr="00B544AA" w:rsidRDefault="00104346" w:rsidP="00104346">
      <w:pPr>
        <w:pStyle w:val="1"/>
      </w:pPr>
      <w:r w:rsidRPr="00B544AA">
        <w:t>2.</w:t>
      </w:r>
      <w:r w:rsidRPr="00B544AA">
        <w:tab/>
        <w:t>a copy of an official birth certificate or a copy of a current driver's license as proof of attaining the age of 18 years in order to commence the application process, attend the required training course, sit for the certification examination and receive certification as a CAET or Lead CAET;</w:t>
      </w:r>
    </w:p>
    <w:p w14:paraId="161F513B" w14:textId="77777777" w:rsidR="00104346" w:rsidRPr="00B544AA" w:rsidRDefault="00104346" w:rsidP="00104346">
      <w:pPr>
        <w:pStyle w:val="1"/>
      </w:pPr>
      <w:r w:rsidRPr="00B544AA">
        <w:t>3.</w:t>
      </w:r>
      <w:r w:rsidRPr="00B544AA">
        <w:tab/>
        <w:t>an official transcript of the applicant's high school records or photocopy of the applicant's high school diploma or GED or an official transcript or copy of a diploma indicating attendance at an institution of higher learning;</w:t>
      </w:r>
    </w:p>
    <w:p w14:paraId="4A7BF0A4" w14:textId="77777777" w:rsidR="00104346" w:rsidRPr="00B544AA" w:rsidRDefault="00104346" w:rsidP="00104346">
      <w:pPr>
        <w:pStyle w:val="1"/>
      </w:pPr>
      <w:r w:rsidRPr="00B544AA">
        <w:t>4.</w:t>
      </w:r>
      <w:r w:rsidRPr="00B544AA">
        <w:tab/>
        <w:t>unless otherwise already in possession of the board, evidence that the applicant has successfully completed a board-approved program in animal euthanasia, which shall include instruction in the proper methods of humanely euthanizing animals by injecting legal drugs in accordance with rules adopted by the board, in proper security precautions, in proper record keeping, and related</w:t>
      </w:r>
      <w:r>
        <w:t xml:space="preserve"> skills identified by the board;</w:t>
      </w:r>
    </w:p>
    <w:p w14:paraId="0FCBA3DD" w14:textId="77777777" w:rsidR="00104346" w:rsidRPr="00B544AA" w:rsidRDefault="00104346" w:rsidP="00104346">
      <w:pPr>
        <w:pStyle w:val="1"/>
      </w:pPr>
      <w:r w:rsidRPr="00B544AA">
        <w:t>5.</w:t>
      </w:r>
      <w:r w:rsidRPr="00B544AA">
        <w:tab/>
        <w:t>a list of all professional certificates or licenses that the applicant currently holds and has previously held;</w:t>
      </w:r>
    </w:p>
    <w:p w14:paraId="125A186D" w14:textId="77777777" w:rsidR="00104346" w:rsidRPr="00B544AA" w:rsidRDefault="00104346" w:rsidP="00104346">
      <w:pPr>
        <w:pStyle w:val="1"/>
      </w:pPr>
      <w:r w:rsidRPr="00B544AA">
        <w:t>6.</w:t>
      </w:r>
      <w:r w:rsidRPr="00B544AA">
        <w:tab/>
        <w:t>certification by the applicant that he has never been convicted, pled guilty or pled no</w:t>
      </w:r>
      <w:r w:rsidRPr="00B544AA">
        <w:rPr>
          <w:iCs/>
        </w:rPr>
        <w:t>lo contendere</w:t>
      </w:r>
      <w:r w:rsidRPr="00B544AA">
        <w:t xml:space="preserve"> to either a felony or misdemeanor, other than a minor traffic violation. In the event that the applicant is unable to so certify, the board shall require the applicant to explain in full and/or provide further documentation;</w:t>
      </w:r>
    </w:p>
    <w:p w14:paraId="2567B77C" w14:textId="77777777" w:rsidR="00104346" w:rsidRPr="00B544AA" w:rsidRDefault="00104346" w:rsidP="00104346">
      <w:pPr>
        <w:pStyle w:val="1"/>
      </w:pPr>
      <w:r w:rsidRPr="00B544AA">
        <w:t>7.</w:t>
      </w:r>
      <w:r w:rsidRPr="00B544AA">
        <w:tab/>
        <w:t>certification by the applicant that he has never had certification as a certified animal euthanasia technician revoked, suspended, or denied. In the event that the applicant is unable to so certify, the board shall require the applicant to explain in full and/or provide further documentation;</w:t>
      </w:r>
    </w:p>
    <w:p w14:paraId="16F6D821" w14:textId="77777777" w:rsidR="00104346" w:rsidRPr="00B544AA" w:rsidRDefault="00104346" w:rsidP="00104346">
      <w:pPr>
        <w:pStyle w:val="1"/>
      </w:pPr>
      <w:r w:rsidRPr="00B544AA">
        <w:t>8.</w:t>
      </w:r>
      <w:r w:rsidRPr="00B544AA">
        <w:tab/>
        <w:t>a release waiver form to authorize a background check regarding the applicant's history with dangerous and/or controlled substances to be performed by the Drug Enforcement Administration or other law enforcement agency at the board's request. A photostatic copy of the applicant's authorization is accepted with the same authorization as the original. The background check must be successfully passed, which means that the Drug Enforcement Administration or other law enforcement agency has indicated to the board that the applicant has no previous criminal convictions involving dangerous and/or controlled substances;</w:t>
      </w:r>
      <w:r>
        <w:t xml:space="preserve"> and</w:t>
      </w:r>
    </w:p>
    <w:p w14:paraId="16CE39CA" w14:textId="77777777" w:rsidR="00104346" w:rsidRPr="00B544AA" w:rsidRDefault="00104346" w:rsidP="00104346">
      <w:pPr>
        <w:pStyle w:val="1"/>
      </w:pPr>
      <w:r w:rsidRPr="00B544AA">
        <w:t>9.</w:t>
      </w:r>
      <w:r w:rsidRPr="00B544AA">
        <w:tab/>
        <w:t>certification by the applicant that he has not violated or been subject to any of the grounds for denial of a certificate of app</w:t>
      </w:r>
      <w:r>
        <w:t>roval as listed in R.S. 37:1554.</w:t>
      </w:r>
    </w:p>
    <w:p w14:paraId="008BBF05" w14:textId="77777777" w:rsidR="00104346" w:rsidRPr="00B544AA" w:rsidRDefault="00104346" w:rsidP="00104346">
      <w:pPr>
        <w:pStyle w:val="A"/>
      </w:pPr>
      <w:r w:rsidRPr="00B544AA">
        <w:t>C.</w:t>
      </w:r>
      <w:r w:rsidRPr="00B544AA">
        <w:tab/>
        <w:t>The board may require such application to be sworn to by the applicant, notarized, or attested to by the applicant under penalty of perjury.</w:t>
      </w:r>
    </w:p>
    <w:p w14:paraId="0C2BE4FB" w14:textId="77777777" w:rsidR="00104346" w:rsidRPr="00B544AA" w:rsidRDefault="00104346" w:rsidP="00104346">
      <w:pPr>
        <w:pStyle w:val="A"/>
      </w:pPr>
      <w:r w:rsidRPr="00B544AA">
        <w:t>D.</w:t>
      </w:r>
      <w:r w:rsidRPr="00B544AA">
        <w:tab/>
        <w:t>The board may reject any applications which do not contain full and complete answers and/or information as requested and may reject any application, or take action against the certificate of approval of any certified animal euthanasia technician, if any information furnished in the application is fabricated, false, misleading, or incorrect.</w:t>
      </w:r>
    </w:p>
    <w:p w14:paraId="0AFC3393" w14:textId="77777777" w:rsidR="00104346" w:rsidRPr="00B544AA" w:rsidRDefault="00104346" w:rsidP="00104346">
      <w:pPr>
        <w:pStyle w:val="A"/>
      </w:pPr>
      <w:r w:rsidRPr="00B544AA">
        <w:t>E.</w:t>
      </w:r>
      <w:r w:rsidRPr="00B544AA">
        <w:tab/>
        <w:t xml:space="preserve">The board shall reject the application of an applicant who has practiced veterinary medicine, veterinary technology, or euthanasia technology with sodium pentobarbital in this state without a certificate of approval during the one-year period immediately prior to the initial application submission date. </w:t>
      </w:r>
    </w:p>
    <w:p w14:paraId="08534AD6" w14:textId="77777777" w:rsidR="00104346" w:rsidRPr="008E7041" w:rsidRDefault="00104346" w:rsidP="00104346">
      <w:pPr>
        <w:pStyle w:val="A"/>
      </w:pPr>
      <w:r w:rsidRPr="00B544AA">
        <w:t>F.</w:t>
      </w:r>
      <w:r w:rsidRPr="00B544AA">
        <w:tab/>
        <w:t>An application shall become expired if not completed by issuance of a certificate within one year from the initial application submission date. Once expired, the entire application process, including the payment of all applicable fees and completion of a board-approved course in animal euthanasia, shall begin anew.</w:t>
      </w:r>
    </w:p>
    <w:p w14:paraId="7E6AA6F4" w14:textId="77777777" w:rsidR="00104346" w:rsidRDefault="00104346" w:rsidP="00104346">
      <w:pPr>
        <w:pStyle w:val="AuthorityNote"/>
      </w:pPr>
      <w:r w:rsidRPr="008E7041">
        <w:t>AUTHORITY NOTE:</w:t>
      </w:r>
      <w:r w:rsidRPr="008E7041">
        <w:tab/>
        <w:t>Promulgated in accordance with R.S. 37:1558.</w:t>
      </w:r>
    </w:p>
    <w:p w14:paraId="5C93D178" w14:textId="77777777" w:rsidR="00104346" w:rsidRDefault="00104346" w:rsidP="00104346">
      <w:pPr>
        <w:pStyle w:val="HistoricalNote"/>
      </w:pPr>
      <w:r>
        <w:t>HISTORICAL NOTE:</w:t>
      </w:r>
      <w:r>
        <w:tab/>
        <w:t>Promulgated by the Department of Health and Hospitals, Board of Veterinary Medicine, LR 19:1424 (November 1993), amended LR 26:317 (February 2000), LR 29:1479 (August 2003),</w:t>
      </w:r>
      <w:r w:rsidRPr="002935A4">
        <w:t xml:space="preserve"> </w:t>
      </w:r>
      <w:r>
        <w:t>LR 38:357 (February 2012), LR 40:310 (February 2014), effective July 1, 2024</w:t>
      </w:r>
      <w:r w:rsidRPr="00B544AA">
        <w:rPr>
          <w:szCs w:val="18"/>
        </w:rPr>
        <w:t xml:space="preserve">, </w:t>
      </w:r>
      <w:r w:rsidRPr="00B544AA">
        <w:rPr>
          <w:spacing w:val="-2"/>
        </w:rPr>
        <w:t>amended by the Department of Agriculture and Forestry, Board of Veterinary Medicine, LR 5</w:t>
      </w:r>
      <w:r>
        <w:rPr>
          <w:spacing w:val="-2"/>
        </w:rPr>
        <w:t>1</w:t>
      </w:r>
      <w:r w:rsidRPr="00B544AA">
        <w:rPr>
          <w:spacing w:val="-2"/>
        </w:rPr>
        <w:t>:</w:t>
      </w:r>
      <w:r>
        <w:rPr>
          <w:spacing w:val="-2"/>
        </w:rPr>
        <w:t>771 (June 2025).</w:t>
      </w:r>
    </w:p>
    <w:p w14:paraId="2DD7BD57" w14:textId="77777777" w:rsidR="00104346" w:rsidRDefault="00104346" w:rsidP="00104346">
      <w:pPr>
        <w:pStyle w:val="Section"/>
      </w:pPr>
      <w:bookmarkStart w:id="275" w:name="_Toc222491068"/>
      <w:bookmarkStart w:id="276" w:name="_Toc225507045"/>
      <w:r>
        <w:t>§1203.</w:t>
      </w:r>
      <w:r>
        <w:tab/>
        <w:t>Examinations</w:t>
      </w:r>
      <w:bookmarkEnd w:id="275"/>
      <w:bookmarkEnd w:id="276"/>
    </w:p>
    <w:p w14:paraId="488776CA" w14:textId="77777777" w:rsidR="00104346" w:rsidRPr="00AC0998" w:rsidRDefault="00104346" w:rsidP="00104346">
      <w:pPr>
        <w:pStyle w:val="A"/>
      </w:pPr>
      <w:r>
        <w:t>A.</w:t>
      </w:r>
      <w:r>
        <w:tab/>
      </w:r>
      <w:r w:rsidRPr="00AC0998">
        <w:t xml:space="preserve">The board may formulate, administer and grade an examination (herein defined as such written examination, oral interviews, and/or practical demonstrations as the board may request or require) or may select an agency whose qualifications for performing any or all of theses functions are recognized by the board and charge said agency with the </w:t>
      </w:r>
      <w:r w:rsidRPr="00AC0998">
        <w:lastRenderedPageBreak/>
        <w:t>formulation, administration and/or grading of the examination.</w:t>
      </w:r>
    </w:p>
    <w:p w14:paraId="0FE50877" w14:textId="77777777" w:rsidR="00104346" w:rsidRPr="00AC0998" w:rsidRDefault="00104346" w:rsidP="00104346">
      <w:pPr>
        <w:pStyle w:val="A"/>
      </w:pPr>
      <w:r w:rsidRPr="00AC0998">
        <w:t>B.</w:t>
      </w:r>
      <w:r w:rsidRPr="00AC0998">
        <w:tab/>
        <w:t>All applicants for full certification must take and pass the examination(s) adopted by the board.</w:t>
      </w:r>
    </w:p>
    <w:p w14:paraId="608271FA" w14:textId="77777777" w:rsidR="00104346" w:rsidRPr="00AC0998" w:rsidRDefault="00104346" w:rsidP="00104346">
      <w:pPr>
        <w:pStyle w:val="A"/>
      </w:pPr>
      <w:r w:rsidRPr="00AC0998">
        <w:t>C.</w:t>
      </w:r>
      <w:r w:rsidRPr="00AC0998">
        <w:tab/>
        <w:t>The administration of the examination(s) shall be in accordance with rules, practices, policies, or procedures prescribed by the board or by the designees of the board or by any person or person with whom the board may have contracted to administer said exam. The exam may be administered by members of the board or any of the agents, employees, or designees of the board.</w:t>
      </w:r>
    </w:p>
    <w:p w14:paraId="075B7F3B" w14:textId="77777777" w:rsidR="00104346" w:rsidRPr="00AC0998" w:rsidRDefault="00104346" w:rsidP="00104346">
      <w:pPr>
        <w:pStyle w:val="A"/>
      </w:pPr>
      <w:r w:rsidRPr="00AC0998">
        <w:t>D.</w:t>
      </w:r>
      <w:r w:rsidRPr="00AC0998">
        <w:tab/>
        <w:t>The examination may be prepared, administered and graded by the members of the board or may be prepared, administered and/or graded, in whole or in part, by any person, firm, corporation or other entity selected, requested or designated to do so by the board.</w:t>
      </w:r>
    </w:p>
    <w:p w14:paraId="5C2CB421" w14:textId="77777777" w:rsidR="00104346" w:rsidRPr="00AC0998" w:rsidRDefault="00104346" w:rsidP="00104346">
      <w:pPr>
        <w:pStyle w:val="A"/>
      </w:pPr>
      <w:r w:rsidRPr="00AC0998">
        <w:t>E.</w:t>
      </w:r>
      <w:r w:rsidRPr="00AC0998">
        <w:tab/>
        <w:t>The course shall consist of presentations in the areas of legal concerns (Veterinary Practice Act), record-keeping requirements (Veterinary Practice Act and DEA), human safety, and a general knowledge of sodium pentobarbital and proper euthanasia techniques.</w:t>
      </w:r>
    </w:p>
    <w:p w14:paraId="3A072A95" w14:textId="77777777" w:rsidR="00104346" w:rsidRDefault="00104346" w:rsidP="00104346">
      <w:pPr>
        <w:pStyle w:val="A"/>
      </w:pPr>
      <w:r w:rsidRPr="00AC0998">
        <w:t>F.</w:t>
      </w:r>
      <w:r w:rsidRPr="00AC0998">
        <w:tab/>
        <w:t>The administration of the course shall be in accordance with rules, practices, policies, or procedures prescribed by the board or its designees. Instruction may be provided by the members of the board or any agent, employee, or designee of the board</w:t>
      </w:r>
      <w:r>
        <w:t>.</w:t>
      </w:r>
    </w:p>
    <w:p w14:paraId="3FF972BE" w14:textId="77777777" w:rsidR="00104346" w:rsidRDefault="00104346" w:rsidP="00104346">
      <w:pPr>
        <w:pStyle w:val="AuthorityNote"/>
      </w:pPr>
      <w:r>
        <w:t>AUTHORITY NOTE:</w:t>
      </w:r>
      <w:r>
        <w:tab/>
        <w:t>Promulgated in accordance with R.S. 37:1558.</w:t>
      </w:r>
    </w:p>
    <w:p w14:paraId="5FB3A9FB" w14:textId="77777777" w:rsidR="00104346" w:rsidRDefault="00104346" w:rsidP="00104346">
      <w:pPr>
        <w:pStyle w:val="HistoricalNote"/>
      </w:pPr>
      <w:r>
        <w:t>HISTORICAL NOTE:</w:t>
      </w:r>
      <w:r>
        <w:tab/>
        <w:t xml:space="preserve">Promulgated by the Department of Health and Hospitals, Board of Veterinary Medicine, LR 19:1424 (November 1993), </w:t>
      </w:r>
      <w:r w:rsidRPr="0075015C">
        <w:t>repromulgated</w:t>
      </w:r>
      <w:r w:rsidRPr="00AC0998">
        <w:t xml:space="preserve"> by the Department of Agriculture and Forestry, Board of Veterinary Medicine, LR 51:1342 (September 2025).</w:t>
      </w:r>
    </w:p>
    <w:p w14:paraId="0A8CDC8D" w14:textId="77777777" w:rsidR="00104346" w:rsidRDefault="00104346" w:rsidP="00104346">
      <w:pPr>
        <w:pStyle w:val="Section"/>
      </w:pPr>
      <w:bookmarkStart w:id="277" w:name="_Toc222491069"/>
      <w:bookmarkStart w:id="278" w:name="_Toc225507046"/>
      <w:r>
        <w:t>§1205.</w:t>
      </w:r>
      <w:r>
        <w:tab/>
        <w:t>Passing Scores</w:t>
      </w:r>
      <w:bookmarkEnd w:id="277"/>
      <w:bookmarkEnd w:id="278"/>
    </w:p>
    <w:p w14:paraId="58F5C2F2" w14:textId="77777777" w:rsidR="00104346" w:rsidRPr="00AC0998" w:rsidRDefault="00104346" w:rsidP="00104346">
      <w:pPr>
        <w:pStyle w:val="A"/>
      </w:pPr>
      <w:r>
        <w:t>A.</w:t>
      </w:r>
      <w:r>
        <w:tab/>
      </w:r>
      <w:r w:rsidRPr="00AC0998">
        <w:t>A passing score on any written and/or oral portions of the examination shall be deemed to be the correct answering of 70 percent of the questions contained on that portion of the examination.</w:t>
      </w:r>
    </w:p>
    <w:p w14:paraId="6744A0D1" w14:textId="77777777" w:rsidR="00104346" w:rsidRPr="00AC0998" w:rsidRDefault="00104346" w:rsidP="00104346">
      <w:pPr>
        <w:pStyle w:val="A"/>
      </w:pPr>
      <w:r w:rsidRPr="00AC0998">
        <w:t>B.</w:t>
      </w:r>
      <w:r w:rsidRPr="00AC0998">
        <w:tab/>
        <w:t>A passing grade on the practical portion of the examination will be determined by the successful completion of a series of hands-on demonstrations which indicate that the applicant has been properly trained in procedures which will enable him to safely and effectively perform humane euthanasia with sodium pentobarbital.</w:t>
      </w:r>
    </w:p>
    <w:p w14:paraId="4EDA6923" w14:textId="77777777" w:rsidR="00104346" w:rsidRPr="00AC0998" w:rsidRDefault="00104346" w:rsidP="00104346">
      <w:pPr>
        <w:pStyle w:val="A"/>
      </w:pPr>
      <w:r w:rsidRPr="00AC0998">
        <w:t>C.</w:t>
      </w:r>
      <w:r w:rsidRPr="00AC0998">
        <w:tab/>
        <w:t>Applicants who fail to achieve a passing score on any portion of the examination, either written or practical, will not be eligible for a certificate of approval nor may they apply for a temporary certificate of approval.</w:t>
      </w:r>
    </w:p>
    <w:p w14:paraId="2C003D2E" w14:textId="77777777" w:rsidR="00104346" w:rsidRDefault="00104346" w:rsidP="00104346">
      <w:pPr>
        <w:pStyle w:val="A"/>
      </w:pPr>
      <w:r w:rsidRPr="00AC0998">
        <w:t>D.</w:t>
      </w:r>
      <w:r w:rsidRPr="00AC0998">
        <w:tab/>
        <w:t xml:space="preserve">Appeals concerning the examination must be made in writing to the board within 30 days of the administration of the examination. All such formal appeals will be reviewed at the next available meeting of the board. The board may call witnesses and/or hold public hearings as it deems necessary although it is not required to do so unless otherwise specified </w:t>
      </w:r>
      <w:r w:rsidRPr="00AC0998">
        <w:t>by statute. The decision of the board regarding such appeals is final</w:t>
      </w:r>
      <w:r>
        <w:t>.</w:t>
      </w:r>
    </w:p>
    <w:p w14:paraId="2037E2E8" w14:textId="77777777" w:rsidR="00104346" w:rsidRDefault="00104346" w:rsidP="00104346">
      <w:pPr>
        <w:pStyle w:val="AuthorityNote"/>
      </w:pPr>
      <w:r>
        <w:t>AUTHORITY NOTE:</w:t>
      </w:r>
      <w:r>
        <w:tab/>
        <w:t>Promulgated in accordance with R.S. 37:1558.</w:t>
      </w:r>
    </w:p>
    <w:p w14:paraId="1B08A5EA" w14:textId="77777777" w:rsidR="00104346" w:rsidRDefault="00104346" w:rsidP="00104346">
      <w:pPr>
        <w:pStyle w:val="HistoricalNote"/>
      </w:pPr>
      <w:r>
        <w:t>HISTORICAL NOTE:</w:t>
      </w:r>
      <w:r>
        <w:tab/>
        <w:t xml:space="preserve">Promulgated by the Department of Health and Hospitals, Board of Veterinary Medicine, LR 19:1425 (November 1993), amended LR 26:318 (February 2000), </w:t>
      </w:r>
      <w:r w:rsidRPr="00812B93">
        <w:t>repromulgated</w:t>
      </w:r>
      <w:r w:rsidRPr="00AC0998">
        <w:t xml:space="preserve"> by the Department of Agriculture and Forestry, Board of Veterinary Medicine, LR 51:1342 (September 2025).</w:t>
      </w:r>
    </w:p>
    <w:p w14:paraId="35D1CE5C" w14:textId="77777777" w:rsidR="00104346" w:rsidRDefault="00104346" w:rsidP="00104346">
      <w:pPr>
        <w:pStyle w:val="Section"/>
      </w:pPr>
      <w:bookmarkStart w:id="279" w:name="_Toc222491070"/>
      <w:bookmarkStart w:id="280" w:name="_Toc225507047"/>
      <w:r>
        <w:t>§1207.</w:t>
      </w:r>
      <w:r>
        <w:tab/>
        <w:t>Certificates without Examination</w:t>
      </w:r>
      <w:bookmarkEnd w:id="279"/>
      <w:bookmarkEnd w:id="280"/>
    </w:p>
    <w:p w14:paraId="4CE67CC8" w14:textId="77777777" w:rsidR="00104346" w:rsidRDefault="00104346" w:rsidP="00104346">
      <w:pPr>
        <w:pStyle w:val="A"/>
      </w:pPr>
      <w:r>
        <w:t>A.</w:t>
      </w:r>
      <w:r>
        <w:tab/>
        <w:t>The board shall not issue full certificates of approval without examination under any circumstances, except as provided in this Chapter.</w:t>
      </w:r>
    </w:p>
    <w:p w14:paraId="414DEAEF" w14:textId="77777777" w:rsidR="00104346" w:rsidRDefault="00104346" w:rsidP="00104346">
      <w:pPr>
        <w:pStyle w:val="AuthorityNote"/>
      </w:pPr>
      <w:r>
        <w:t>AUTHORITY NOTE:</w:t>
      </w:r>
      <w:r>
        <w:tab/>
        <w:t>Promulgated in accordance with R.S. 37:1558.</w:t>
      </w:r>
    </w:p>
    <w:p w14:paraId="653AAA57" w14:textId="77777777" w:rsidR="00104346" w:rsidRDefault="00104346" w:rsidP="00104346">
      <w:pPr>
        <w:pStyle w:val="HistoricalNote"/>
      </w:pPr>
      <w:r>
        <w:t>HISTORICAL NOTE:</w:t>
      </w:r>
      <w:r>
        <w:tab/>
        <w:t xml:space="preserve">Promulgated by the Department of Health and Hospitals, Board of Veterinary Medicine, LR 19:1425 (November 1993), amended LR 26:318 (February 2000), </w:t>
      </w:r>
      <w:r w:rsidRPr="00812B93">
        <w:t>repromulgated</w:t>
      </w:r>
      <w:r w:rsidRPr="00AC0998">
        <w:t xml:space="preserve"> by the Department of Agriculture and Forestry, Board of Veterinary Medicine, LR 51:1343 (September 2025).</w:t>
      </w:r>
    </w:p>
    <w:p w14:paraId="16A5AB71" w14:textId="77777777" w:rsidR="00104346" w:rsidRPr="00FA0DE5" w:rsidRDefault="00104346" w:rsidP="00104346">
      <w:pPr>
        <w:pStyle w:val="Section"/>
      </w:pPr>
      <w:bookmarkStart w:id="281" w:name="_Toc222491071"/>
      <w:bookmarkStart w:id="282" w:name="_Toc225507048"/>
      <w:r>
        <w:t>§1209.</w:t>
      </w:r>
      <w:r>
        <w:tab/>
      </w:r>
      <w:r w:rsidRPr="008D3ADC">
        <w:t>Pre-Euthanasia Restraint</w:t>
      </w:r>
      <w:bookmarkEnd w:id="281"/>
      <w:bookmarkEnd w:id="282"/>
      <w:r>
        <w:t xml:space="preserve"> </w:t>
      </w:r>
      <w:r w:rsidRPr="008D3ADC">
        <w:tab/>
      </w:r>
    </w:p>
    <w:p w14:paraId="6CAECDBD" w14:textId="77777777" w:rsidR="00104346" w:rsidRPr="00FA0DE5" w:rsidRDefault="00104346" w:rsidP="00104346">
      <w:pPr>
        <w:pStyle w:val="A"/>
      </w:pPr>
      <w:r w:rsidRPr="008D3ADC">
        <w:t>A.</w:t>
      </w:r>
      <w:r w:rsidRPr="008D3ADC">
        <w:tab/>
        <w:t>Euthanasia by intracardiac injection on cats and dogs shall be prohibited unless the animal is unconscious or rendered completely unconscious and insensitive to pain through t</w:t>
      </w:r>
      <w:r>
        <w:t xml:space="preserve">he injection of an anesthetic. </w:t>
      </w:r>
      <w:r w:rsidRPr="008D3ADC">
        <w:t>Such prohibition is</w:t>
      </w:r>
      <w:r>
        <w:t xml:space="preserve"> </w:t>
      </w:r>
      <w:r w:rsidRPr="008D3ADC">
        <w:t>applicable to animal control shelters and their animals located on site as well as their animals which may be transported to a ve</w:t>
      </w:r>
      <w:r>
        <w:t>terinary clinic for euthanasia.</w:t>
      </w:r>
      <w:r w:rsidRPr="008D3ADC">
        <w:t xml:space="preserve"> Temporary transfer of ownership of the animal to the veterinarian by the animal control shelter for euthanasia by cardiac inject</w:t>
      </w:r>
      <w:r>
        <w:t xml:space="preserve">ion is a violation of the law. </w:t>
      </w:r>
      <w:r w:rsidRPr="008D3ADC">
        <w:t xml:space="preserve">The performance of euthanasia by intracardiac injection in violation of this section by a CAET and/or veterinarian is sanctionable. </w:t>
      </w:r>
    </w:p>
    <w:p w14:paraId="0917B4A3" w14:textId="77777777" w:rsidR="00104346" w:rsidRDefault="00104346" w:rsidP="00104346">
      <w:pPr>
        <w:pStyle w:val="A"/>
      </w:pPr>
      <w:r>
        <w:t>B.</w:t>
      </w:r>
      <w:r>
        <w:tab/>
        <w:t>A CAET (l</w:t>
      </w:r>
      <w:r w:rsidRPr="008D3ADC">
        <w:t>ead status or otherwise) shall not use any drug for purposes of sedation, or any form of anesthesia, since sedation is beyond the permissible scope of euthanasia practic</w:t>
      </w:r>
      <w:r>
        <w:t xml:space="preserve">e for this certificate holder. </w:t>
      </w:r>
      <w:r w:rsidRPr="008D3ADC">
        <w:t>However, Acepromazine, Rompun (xylazine), or Domitor (medetomidine) which are non-controlled drugs, may be legally used by CAETs for pre-euthanasia restrai</w:t>
      </w:r>
      <w:r>
        <w:t>nt of feral/fractious animals.</w:t>
      </w:r>
      <w:r w:rsidRPr="008D3ADC">
        <w:t xml:space="preserve"> If an animal control shelter’s animal must be se</w:t>
      </w:r>
      <w:r>
        <w:t>dated/anesthetized pursuant to Subs</w:t>
      </w:r>
      <w:r w:rsidRPr="008D3ADC">
        <w:t>ection A above, then a LA licensed veterinarian must perform this service.</w:t>
      </w:r>
    </w:p>
    <w:p w14:paraId="6D79971F" w14:textId="77777777" w:rsidR="00104346" w:rsidRDefault="00104346" w:rsidP="00104346">
      <w:pPr>
        <w:pStyle w:val="AuthorityNote"/>
      </w:pPr>
      <w:r>
        <w:t>AUTHORITY NOTE:</w:t>
      </w:r>
      <w:r>
        <w:tab/>
        <w:t>Promulgated in accordance with R.S. 37:1558.</w:t>
      </w:r>
    </w:p>
    <w:p w14:paraId="6CA76C28" w14:textId="77777777" w:rsidR="00104346" w:rsidRDefault="00104346" w:rsidP="00104346">
      <w:pPr>
        <w:pStyle w:val="HistoricalNote"/>
      </w:pPr>
      <w:r>
        <w:t>HISTORICAL NOTE:</w:t>
      </w:r>
      <w:r>
        <w:tab/>
        <w:t>Promulgated by the Department of Health and Hospitals, Board of Veterinary Medicine, LR 38:357 (February 2012).</w:t>
      </w:r>
    </w:p>
    <w:p w14:paraId="6DED29F2" w14:textId="77777777" w:rsidR="00104346" w:rsidRDefault="00104346" w:rsidP="00104346">
      <w:pPr>
        <w:pStyle w:val="Section"/>
      </w:pPr>
      <w:bookmarkStart w:id="283" w:name="_Toc222491072"/>
      <w:bookmarkStart w:id="284" w:name="_Toc225507049"/>
      <w:r>
        <w:t>§1211.</w:t>
      </w:r>
      <w:r>
        <w:tab/>
        <w:t>Fees</w:t>
      </w:r>
      <w:bookmarkEnd w:id="283"/>
      <w:bookmarkEnd w:id="284"/>
    </w:p>
    <w:p w14:paraId="3E6F2D03" w14:textId="77777777" w:rsidR="00104346" w:rsidRDefault="00104346" w:rsidP="00104346">
      <w:pPr>
        <w:pStyle w:val="A"/>
      </w:pPr>
      <w:r w:rsidRPr="008D3ADC">
        <w:t>A.</w:t>
      </w:r>
      <w:r w:rsidRPr="008D3ADC">
        <w:tab/>
        <w:t>The board hereby adopts and establishes the foll</w:t>
      </w:r>
      <w:r>
        <w:t>owing fees for the CAET program.</w:t>
      </w:r>
    </w:p>
    <w:tbl>
      <w:tblPr>
        <w:tblW w:w="408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3104"/>
        <w:gridCol w:w="979"/>
      </w:tblGrid>
      <w:tr w:rsidR="00104346" w:rsidRPr="00045EBA" w14:paraId="4BF92D9F" w14:textId="77777777" w:rsidTr="00BA5330">
        <w:trPr>
          <w:jc w:val="center"/>
        </w:trPr>
        <w:tc>
          <w:tcPr>
            <w:tcW w:w="3104" w:type="dxa"/>
          </w:tcPr>
          <w:p w14:paraId="4A1EAEEC" w14:textId="77777777" w:rsidR="00104346" w:rsidRPr="000C08C6" w:rsidRDefault="00104346" w:rsidP="00BA5330">
            <w:pPr>
              <w:rPr>
                <w:sz w:val="16"/>
                <w:szCs w:val="16"/>
              </w:rPr>
            </w:pPr>
            <w:r w:rsidRPr="000C08C6">
              <w:rPr>
                <w:sz w:val="16"/>
                <w:szCs w:val="16"/>
              </w:rPr>
              <w:t>Application Fee</w:t>
            </w:r>
          </w:p>
        </w:tc>
        <w:tc>
          <w:tcPr>
            <w:tcW w:w="979" w:type="dxa"/>
          </w:tcPr>
          <w:p w14:paraId="16295D9E" w14:textId="77777777" w:rsidR="00104346" w:rsidRPr="000C08C6" w:rsidRDefault="00104346" w:rsidP="00BA5330">
            <w:pPr>
              <w:rPr>
                <w:sz w:val="16"/>
                <w:szCs w:val="16"/>
              </w:rPr>
            </w:pPr>
            <w:r w:rsidRPr="000C08C6">
              <w:rPr>
                <w:sz w:val="16"/>
                <w:szCs w:val="16"/>
              </w:rPr>
              <w:t>$25</w:t>
            </w:r>
          </w:p>
        </w:tc>
      </w:tr>
      <w:tr w:rsidR="00104346" w:rsidRPr="00045EBA" w14:paraId="2349B71E" w14:textId="77777777" w:rsidTr="00BA5330">
        <w:trPr>
          <w:jc w:val="center"/>
        </w:trPr>
        <w:tc>
          <w:tcPr>
            <w:tcW w:w="3104" w:type="dxa"/>
          </w:tcPr>
          <w:p w14:paraId="31580195" w14:textId="77777777" w:rsidR="00104346" w:rsidRPr="000C08C6" w:rsidRDefault="00104346" w:rsidP="00BA5330">
            <w:pPr>
              <w:rPr>
                <w:sz w:val="16"/>
                <w:szCs w:val="16"/>
              </w:rPr>
            </w:pPr>
            <w:r w:rsidRPr="000C08C6">
              <w:rPr>
                <w:sz w:val="16"/>
                <w:szCs w:val="16"/>
              </w:rPr>
              <w:t>Course Fee</w:t>
            </w:r>
          </w:p>
        </w:tc>
        <w:tc>
          <w:tcPr>
            <w:tcW w:w="979" w:type="dxa"/>
          </w:tcPr>
          <w:p w14:paraId="18417C49" w14:textId="77777777" w:rsidR="00104346" w:rsidRPr="000C08C6" w:rsidRDefault="00104346" w:rsidP="00BA5330">
            <w:pPr>
              <w:rPr>
                <w:sz w:val="16"/>
                <w:szCs w:val="16"/>
              </w:rPr>
            </w:pPr>
            <w:r w:rsidRPr="000C08C6">
              <w:rPr>
                <w:sz w:val="16"/>
                <w:szCs w:val="16"/>
              </w:rPr>
              <w:t>$80</w:t>
            </w:r>
          </w:p>
        </w:tc>
      </w:tr>
      <w:tr w:rsidR="00104346" w:rsidRPr="00045EBA" w14:paraId="549BA6D8" w14:textId="77777777" w:rsidTr="00BA5330">
        <w:trPr>
          <w:jc w:val="center"/>
        </w:trPr>
        <w:tc>
          <w:tcPr>
            <w:tcW w:w="3104" w:type="dxa"/>
          </w:tcPr>
          <w:p w14:paraId="5E02AF05" w14:textId="77777777" w:rsidR="00104346" w:rsidRPr="000C08C6" w:rsidRDefault="00104346" w:rsidP="00BA5330">
            <w:pPr>
              <w:rPr>
                <w:sz w:val="16"/>
                <w:szCs w:val="16"/>
              </w:rPr>
            </w:pPr>
            <w:r w:rsidRPr="000C08C6">
              <w:rPr>
                <w:sz w:val="16"/>
                <w:szCs w:val="16"/>
              </w:rPr>
              <w:t>Annual Renewal of Certificate</w:t>
            </w:r>
          </w:p>
        </w:tc>
        <w:tc>
          <w:tcPr>
            <w:tcW w:w="979" w:type="dxa"/>
          </w:tcPr>
          <w:p w14:paraId="28014AB4" w14:textId="77777777" w:rsidR="00104346" w:rsidRPr="000C08C6" w:rsidRDefault="00104346" w:rsidP="00BA5330">
            <w:pPr>
              <w:rPr>
                <w:sz w:val="16"/>
                <w:szCs w:val="16"/>
              </w:rPr>
            </w:pPr>
            <w:r w:rsidRPr="000C08C6">
              <w:rPr>
                <w:sz w:val="16"/>
                <w:szCs w:val="16"/>
              </w:rPr>
              <w:t>$50</w:t>
            </w:r>
          </w:p>
        </w:tc>
      </w:tr>
      <w:tr w:rsidR="00104346" w:rsidRPr="00045EBA" w14:paraId="4D32B6E5" w14:textId="77777777" w:rsidTr="00BA5330">
        <w:trPr>
          <w:jc w:val="center"/>
        </w:trPr>
        <w:tc>
          <w:tcPr>
            <w:tcW w:w="3104" w:type="dxa"/>
          </w:tcPr>
          <w:p w14:paraId="725C82EF" w14:textId="77777777" w:rsidR="00104346" w:rsidRPr="000C08C6" w:rsidRDefault="00104346" w:rsidP="00BA5330">
            <w:pPr>
              <w:rPr>
                <w:sz w:val="16"/>
                <w:szCs w:val="16"/>
              </w:rPr>
            </w:pPr>
            <w:r w:rsidRPr="000C08C6">
              <w:rPr>
                <w:sz w:val="16"/>
                <w:szCs w:val="16"/>
              </w:rPr>
              <w:t>Examination Fee</w:t>
            </w:r>
          </w:p>
        </w:tc>
        <w:tc>
          <w:tcPr>
            <w:tcW w:w="979" w:type="dxa"/>
          </w:tcPr>
          <w:p w14:paraId="6217FC30" w14:textId="77777777" w:rsidR="00104346" w:rsidRPr="000C08C6" w:rsidRDefault="00104346" w:rsidP="00BA5330">
            <w:pPr>
              <w:rPr>
                <w:sz w:val="16"/>
                <w:szCs w:val="16"/>
              </w:rPr>
            </w:pPr>
            <w:r w:rsidRPr="000C08C6">
              <w:rPr>
                <w:sz w:val="16"/>
                <w:szCs w:val="16"/>
              </w:rPr>
              <w:t>$50</w:t>
            </w:r>
          </w:p>
        </w:tc>
      </w:tr>
      <w:tr w:rsidR="00104346" w:rsidRPr="00045EBA" w14:paraId="51AADD8E" w14:textId="77777777" w:rsidTr="00BA5330">
        <w:trPr>
          <w:jc w:val="center"/>
        </w:trPr>
        <w:tc>
          <w:tcPr>
            <w:tcW w:w="3104" w:type="dxa"/>
          </w:tcPr>
          <w:p w14:paraId="2D9F59E4" w14:textId="77777777" w:rsidR="00104346" w:rsidRPr="000C08C6" w:rsidRDefault="00104346" w:rsidP="00BA5330">
            <w:pPr>
              <w:rPr>
                <w:sz w:val="16"/>
                <w:szCs w:val="16"/>
              </w:rPr>
            </w:pPr>
            <w:r w:rsidRPr="000C08C6">
              <w:rPr>
                <w:sz w:val="16"/>
                <w:szCs w:val="16"/>
              </w:rPr>
              <w:t>Late Renewal Fee</w:t>
            </w:r>
          </w:p>
        </w:tc>
        <w:tc>
          <w:tcPr>
            <w:tcW w:w="979" w:type="dxa"/>
          </w:tcPr>
          <w:p w14:paraId="55484C7B" w14:textId="77777777" w:rsidR="00104346" w:rsidRPr="000C08C6" w:rsidRDefault="00104346" w:rsidP="00BA5330">
            <w:pPr>
              <w:rPr>
                <w:sz w:val="16"/>
                <w:szCs w:val="16"/>
              </w:rPr>
            </w:pPr>
            <w:r w:rsidRPr="000C08C6">
              <w:rPr>
                <w:sz w:val="16"/>
                <w:szCs w:val="16"/>
              </w:rPr>
              <w:t>$25</w:t>
            </w:r>
          </w:p>
        </w:tc>
      </w:tr>
      <w:tr w:rsidR="00104346" w:rsidRPr="00045EBA" w14:paraId="60C53F5C" w14:textId="77777777" w:rsidTr="00BA5330">
        <w:trPr>
          <w:jc w:val="center"/>
        </w:trPr>
        <w:tc>
          <w:tcPr>
            <w:tcW w:w="3104" w:type="dxa"/>
          </w:tcPr>
          <w:p w14:paraId="23026662" w14:textId="77777777" w:rsidR="00104346" w:rsidRPr="000C08C6" w:rsidRDefault="00104346" w:rsidP="00BA5330">
            <w:pPr>
              <w:rPr>
                <w:sz w:val="16"/>
                <w:szCs w:val="16"/>
              </w:rPr>
            </w:pPr>
            <w:r w:rsidRPr="000C08C6">
              <w:rPr>
                <w:sz w:val="16"/>
                <w:szCs w:val="16"/>
              </w:rPr>
              <w:t>Original Fee-Full Certification</w:t>
            </w:r>
          </w:p>
        </w:tc>
        <w:tc>
          <w:tcPr>
            <w:tcW w:w="979" w:type="dxa"/>
          </w:tcPr>
          <w:p w14:paraId="2E1E7041" w14:textId="77777777" w:rsidR="00104346" w:rsidRPr="000C08C6" w:rsidRDefault="00104346" w:rsidP="00BA5330">
            <w:pPr>
              <w:rPr>
                <w:sz w:val="16"/>
                <w:szCs w:val="16"/>
              </w:rPr>
            </w:pPr>
            <w:r w:rsidRPr="000C08C6">
              <w:rPr>
                <w:sz w:val="16"/>
                <w:szCs w:val="16"/>
              </w:rPr>
              <w:t>$50</w:t>
            </w:r>
          </w:p>
        </w:tc>
      </w:tr>
    </w:tbl>
    <w:p w14:paraId="0A1C8CC9" w14:textId="77777777" w:rsidR="00104346" w:rsidRDefault="00104346" w:rsidP="00104346">
      <w:pPr>
        <w:pStyle w:val="A"/>
        <w:spacing w:after="0"/>
      </w:pPr>
    </w:p>
    <w:p w14:paraId="04519EC4" w14:textId="77777777" w:rsidR="00104346" w:rsidRDefault="00104346" w:rsidP="00104346">
      <w:pPr>
        <w:pStyle w:val="A"/>
      </w:pPr>
      <w:r>
        <w:t>B.</w:t>
      </w:r>
      <w:r>
        <w:tab/>
        <w:t>Renewals received after the expiration date as provided in R.S. 37:1546, shall be charged a late renewal fee.</w:t>
      </w:r>
    </w:p>
    <w:p w14:paraId="4A446AF7" w14:textId="77777777" w:rsidR="00104346" w:rsidRDefault="00104346" w:rsidP="00104346">
      <w:pPr>
        <w:pStyle w:val="A"/>
      </w:pPr>
      <w:r>
        <w:t>C.</w:t>
      </w:r>
      <w:r>
        <w:tab/>
        <w:t>The board may direct that examination fees be assigned or remitted directly to the agency selected to prepare, administer, and score the examination in animal euthanasia. Said agency may not assess fees in addition to those set by the board.</w:t>
      </w:r>
    </w:p>
    <w:p w14:paraId="3DC8748D" w14:textId="77777777" w:rsidR="00104346" w:rsidRDefault="00104346" w:rsidP="00104346">
      <w:pPr>
        <w:pStyle w:val="AuthorityNote"/>
      </w:pPr>
      <w:r>
        <w:t>AUTHORITY NOTE:</w:t>
      </w:r>
      <w:r>
        <w:tab/>
        <w:t>Promulgated in accordance with R.S. 37:1558.</w:t>
      </w:r>
    </w:p>
    <w:p w14:paraId="4E2C1180" w14:textId="77777777" w:rsidR="00104346" w:rsidRDefault="00104346" w:rsidP="00104346">
      <w:pPr>
        <w:pStyle w:val="HistoricalNote"/>
      </w:pPr>
      <w:r>
        <w:t>HISTORICAL NOTE:</w:t>
      </w:r>
      <w:r>
        <w:tab/>
        <w:t xml:space="preserve">Promulgated by the Department of Health and Hospitals, Board of Veterinary Medicine, LR 19:1425 (November 1993), amended LR 26:318 (February 2000), </w:t>
      </w:r>
      <w:r w:rsidRPr="008D3ADC">
        <w:t>LR 38</w:t>
      </w:r>
      <w:r>
        <w:t>:358 (February 2012).</w:t>
      </w:r>
    </w:p>
    <w:p w14:paraId="0BA831E5" w14:textId="77777777" w:rsidR="00104346" w:rsidRDefault="00104346" w:rsidP="00104346">
      <w:pPr>
        <w:pStyle w:val="Section"/>
      </w:pPr>
      <w:bookmarkStart w:id="285" w:name="_Toc222491073"/>
      <w:bookmarkStart w:id="286" w:name="_Toc225507050"/>
      <w:r>
        <w:t>§1213.</w:t>
      </w:r>
      <w:r>
        <w:tab/>
      </w:r>
      <w:r w:rsidRPr="000A288A">
        <w:t>Certificate Renewals</w:t>
      </w:r>
      <w:bookmarkEnd w:id="285"/>
      <w:bookmarkEnd w:id="286"/>
    </w:p>
    <w:p w14:paraId="4E8EE23A" w14:textId="77777777" w:rsidR="00104346" w:rsidRPr="00303E8E" w:rsidRDefault="00104346" w:rsidP="00104346">
      <w:pPr>
        <w:pStyle w:val="A"/>
      </w:pPr>
      <w:r>
        <w:t>A.</w:t>
      </w:r>
      <w:r>
        <w:tab/>
      </w:r>
      <w:r w:rsidRPr="00303E8E">
        <w:t>Annual Renewal of Certificates. Pursuant to R.S. 37:1555, all certificates of approval expire annually at midnight (central time) on September 30 of each year and must be renewed by making application for renewal of certificate with the board, submitting all satisfactory documentation of continuing education compliance, and payment of the annual renewal fee(s). A complete application for renewal must be submitted to the board or the certificate shall be expired. For an application for renewal to be considered complete, all of the following conditions must be fully met:</w:t>
      </w:r>
    </w:p>
    <w:p w14:paraId="5A89A236" w14:textId="77777777" w:rsidR="00104346" w:rsidRPr="00303E8E" w:rsidRDefault="00104346" w:rsidP="00104346">
      <w:pPr>
        <w:pStyle w:val="1"/>
      </w:pPr>
      <w:r w:rsidRPr="00303E8E">
        <w:t>1.</w:t>
      </w:r>
      <w:r w:rsidRPr="00303E8E">
        <w:tab/>
        <w:t>application for renewal must be received by September 30 of the year of application for renewal;</w:t>
      </w:r>
    </w:p>
    <w:p w14:paraId="6D20D4F8" w14:textId="77777777" w:rsidR="00104346" w:rsidRPr="00303E8E" w:rsidRDefault="00104346" w:rsidP="00104346">
      <w:pPr>
        <w:pStyle w:val="1"/>
      </w:pPr>
      <w:r w:rsidRPr="00303E8E">
        <w:t>2.</w:t>
      </w:r>
      <w:r w:rsidRPr="00303E8E">
        <w:tab/>
        <w:t>full payment of renewal fee must be received;</w:t>
      </w:r>
    </w:p>
    <w:p w14:paraId="1F9728C1" w14:textId="77777777" w:rsidR="00104346" w:rsidRPr="00303E8E" w:rsidRDefault="00104346" w:rsidP="00104346">
      <w:pPr>
        <w:pStyle w:val="1"/>
      </w:pPr>
      <w:r w:rsidRPr="00303E8E">
        <w:t>3.</w:t>
      </w:r>
      <w:r w:rsidRPr="00303E8E">
        <w:tab/>
        <w:t>all satisfactory documentation of compliance with continuing education requirements in accordance with Chapter 4 of this Part must be received; and</w:t>
      </w:r>
    </w:p>
    <w:p w14:paraId="050334EE" w14:textId="77777777" w:rsidR="00104346" w:rsidRDefault="00104346" w:rsidP="00104346">
      <w:pPr>
        <w:pStyle w:val="A"/>
      </w:pPr>
      <w:r w:rsidRPr="00303E8E">
        <w:t>4.</w:t>
      </w:r>
      <w:r w:rsidRPr="00303E8E">
        <w:tab/>
        <w:t>if applicable, full payment of late continuing education fee and any other disciplinary fines must be received</w:t>
      </w:r>
      <w:r>
        <w:t>.</w:t>
      </w:r>
    </w:p>
    <w:p w14:paraId="67124681" w14:textId="77777777" w:rsidR="00104346" w:rsidRPr="00303E8E" w:rsidRDefault="00104346" w:rsidP="00104346">
      <w:pPr>
        <w:pStyle w:val="A"/>
      </w:pPr>
      <w:r>
        <w:t>B.</w:t>
      </w:r>
      <w:r>
        <w:tab/>
      </w:r>
      <w:r w:rsidRPr="00303E8E">
        <w:t>Renewal of Expired Certificates. A certificate which has expired may be renewed within one year of the date of its expiration by submitting an application for renewal which meets the following conditions:</w:t>
      </w:r>
    </w:p>
    <w:p w14:paraId="4327BDF8" w14:textId="77777777" w:rsidR="00104346" w:rsidRPr="00303E8E" w:rsidRDefault="00104346" w:rsidP="00104346">
      <w:pPr>
        <w:pStyle w:val="1"/>
      </w:pPr>
      <w:r w:rsidRPr="00303E8E">
        <w:t>1.</w:t>
      </w:r>
      <w:r w:rsidRPr="00303E8E">
        <w:tab/>
        <w:t>application for renewal must be received;</w:t>
      </w:r>
    </w:p>
    <w:p w14:paraId="66AFBDA4" w14:textId="77777777" w:rsidR="00104346" w:rsidRPr="00303E8E" w:rsidRDefault="00104346" w:rsidP="00104346">
      <w:pPr>
        <w:pStyle w:val="1"/>
      </w:pPr>
      <w:r w:rsidRPr="00303E8E">
        <w:t>2.</w:t>
      </w:r>
      <w:r w:rsidRPr="00303E8E">
        <w:tab/>
        <w:t>full payment of current renewal fee must be received;</w:t>
      </w:r>
    </w:p>
    <w:p w14:paraId="7F0B21A7" w14:textId="77777777" w:rsidR="00104346" w:rsidRPr="00303E8E" w:rsidRDefault="00104346" w:rsidP="00104346">
      <w:pPr>
        <w:pStyle w:val="1"/>
      </w:pPr>
      <w:r w:rsidRPr="00303E8E">
        <w:t>3.</w:t>
      </w:r>
      <w:r w:rsidRPr="00303E8E">
        <w:tab/>
        <w:t>all satisfactory documentation of compliance with continuing education requirements, for the current year and all delinquent years, in accordance with §1227 must be received; and</w:t>
      </w:r>
    </w:p>
    <w:p w14:paraId="69170524" w14:textId="77777777" w:rsidR="00104346" w:rsidRDefault="00104346" w:rsidP="00104346">
      <w:pPr>
        <w:pStyle w:val="A"/>
      </w:pPr>
      <w:r w:rsidRPr="00303E8E">
        <w:t>4.</w:t>
      </w:r>
      <w:r w:rsidRPr="00303E8E">
        <w:tab/>
        <w:t>if applicable, late continuing education fee(s) must be received</w:t>
      </w:r>
      <w:r>
        <w:t>.</w:t>
      </w:r>
    </w:p>
    <w:p w14:paraId="332D317C" w14:textId="77777777" w:rsidR="00104346" w:rsidRDefault="00104346" w:rsidP="00104346">
      <w:pPr>
        <w:pStyle w:val="A"/>
      </w:pPr>
      <w:r>
        <w:t>C.</w:t>
      </w:r>
      <w:r>
        <w:tab/>
      </w:r>
      <w:r w:rsidRPr="00303E8E">
        <w:t>Any application for renewal not completed pursuant to §1213.A by midnight on September 30 of each year shall be subject to all accrued fees and an additional late renewal fee of $25 per fiscal year</w:t>
      </w:r>
      <w:r>
        <w:t>.</w:t>
      </w:r>
    </w:p>
    <w:p w14:paraId="67D0421A" w14:textId="77777777" w:rsidR="00104346" w:rsidRDefault="00104346" w:rsidP="00104346">
      <w:pPr>
        <w:pStyle w:val="A"/>
      </w:pPr>
      <w:r>
        <w:t>D.</w:t>
      </w:r>
      <w:r>
        <w:tab/>
        <w:t xml:space="preserve">Re-registration forms for renewal of certificates of approval, complete with payment of fee and any other </w:t>
      </w:r>
      <w:r>
        <w:t xml:space="preserve">documents required by this Chapter, shall be postmarked no later than the expiration date of the license each year. </w:t>
      </w:r>
      <w:r>
        <w:br/>
        <w:t>Re-registration forms postmarked after midnight of the expiration date will be subject to a late renewal fee as established by the board. This fee is in addition to the regular fee for annual renewal.</w:t>
      </w:r>
    </w:p>
    <w:p w14:paraId="3B84DA67" w14:textId="77777777" w:rsidR="00104346" w:rsidRPr="00303E8E" w:rsidRDefault="00104346" w:rsidP="00104346">
      <w:pPr>
        <w:pStyle w:val="A"/>
      </w:pPr>
      <w:r w:rsidRPr="00303E8E">
        <w:t>E.</w:t>
      </w:r>
      <w:r w:rsidRPr="00303E8E">
        <w:tab/>
        <w:t>Notice</w:t>
      </w:r>
    </w:p>
    <w:p w14:paraId="72BB7E07" w14:textId="77777777" w:rsidR="00104346" w:rsidRPr="00303E8E" w:rsidRDefault="00104346" w:rsidP="00104346">
      <w:pPr>
        <w:pStyle w:val="1"/>
      </w:pPr>
      <w:r w:rsidRPr="00303E8E">
        <w:t>1.</w:t>
      </w:r>
      <w:r w:rsidRPr="00303E8E">
        <w:tab/>
        <w:t>A person failing to renew his certificate shall receive one notification via certified mail, return receipt requested. Such notice shall be mailed within 10 days after expiration of the certificate and will advise that any person who shall practice as a certified animal euthanasia technician after the expiration of his certificate and willfully or by neglect fails to renew such certificate shall be guilty of practicing in violation of R.S. 37:1554.</w:t>
      </w:r>
    </w:p>
    <w:p w14:paraId="1DDEBFDE" w14:textId="77777777" w:rsidR="00104346" w:rsidRPr="00303E8E" w:rsidRDefault="00104346" w:rsidP="00104346">
      <w:pPr>
        <w:pStyle w:val="1"/>
      </w:pPr>
      <w:r w:rsidRPr="00303E8E">
        <w:t>2.</w:t>
      </w:r>
      <w:r w:rsidRPr="00303E8E">
        <w:tab/>
        <w:t>After one year has elapsed since the date of expiration, a certificate may not be renewed. No later than 60 days prior to the end of the one-year period, the board shall mail notice via certified mail, return receipt requested, to the person holding such expired certificate. Such notice shall state that if the certificate is not renewed prior to the end of the one-year period, the certificate shall be permanently removed from the board's rolls and that the holder shall be required to make application for a new certificate.</w:t>
      </w:r>
    </w:p>
    <w:p w14:paraId="05735BBA" w14:textId="77777777" w:rsidR="00104346" w:rsidRDefault="00104346" w:rsidP="00104346">
      <w:pPr>
        <w:pStyle w:val="A"/>
      </w:pPr>
      <w:r w:rsidRPr="000A288A">
        <w:t>F.</w:t>
      </w:r>
      <w:r w:rsidRPr="000A288A">
        <w:tab/>
        <w:t>It is the duty of the certificate holder to maintain current contact details with the board office</w:t>
      </w:r>
      <w:r>
        <w:t>.</w:t>
      </w:r>
    </w:p>
    <w:p w14:paraId="3592AB43" w14:textId="77777777" w:rsidR="00104346" w:rsidRDefault="00104346" w:rsidP="00104346">
      <w:pPr>
        <w:pStyle w:val="AuthorityNote"/>
      </w:pPr>
      <w:r>
        <w:t>AUTHORITY NOTE:</w:t>
      </w:r>
      <w:r>
        <w:tab/>
        <w:t>Promulgated in accordance with R.S. 37:1558.</w:t>
      </w:r>
    </w:p>
    <w:p w14:paraId="56C10820" w14:textId="77777777" w:rsidR="00104346" w:rsidRDefault="00104346" w:rsidP="00104346">
      <w:pPr>
        <w:pStyle w:val="HistoricalNote"/>
      </w:pPr>
      <w:r>
        <w:t>HISTORICAL NOTE:</w:t>
      </w:r>
      <w:r>
        <w:tab/>
        <w:t xml:space="preserve">Promulgated by the Department of Health and Hospitals, Board of Veterinary Medicine, LR 19:1426 (November 1993), amended LR 23:1685 (December 1997), LR 26:319 (February 2000), </w:t>
      </w:r>
      <w:r w:rsidRPr="000A288A">
        <w:rPr>
          <w:spacing w:val="-2"/>
        </w:rPr>
        <w:t>amended by the Department of Agriculture and Forestry, Board of Veterinary Medicine, LR 52:211 (February 2026).</w:t>
      </w:r>
    </w:p>
    <w:p w14:paraId="466184D9" w14:textId="77777777" w:rsidR="00104346" w:rsidRDefault="00104346" w:rsidP="00104346">
      <w:pPr>
        <w:pStyle w:val="Section"/>
      </w:pPr>
      <w:bookmarkStart w:id="287" w:name="_Toc222491074"/>
      <w:bookmarkStart w:id="288" w:name="_Toc225507051"/>
      <w:r>
        <w:t>§1217.</w:t>
      </w:r>
      <w:r>
        <w:tab/>
        <w:t>Revoked Certificate</w:t>
      </w:r>
      <w:bookmarkEnd w:id="287"/>
      <w:bookmarkEnd w:id="288"/>
    </w:p>
    <w:p w14:paraId="26324EC7" w14:textId="77777777" w:rsidR="00104346" w:rsidRPr="00AC0998" w:rsidRDefault="00104346" w:rsidP="00104346">
      <w:pPr>
        <w:pStyle w:val="A"/>
      </w:pPr>
      <w:r>
        <w:t>A.</w:t>
      </w:r>
      <w:r>
        <w:tab/>
      </w:r>
      <w:r w:rsidRPr="00AC0998">
        <w:t>A person whose certificate of approval has been revoked pursuant to R.S. 37:1554 must reapply for a new certificate.</w:t>
      </w:r>
    </w:p>
    <w:p w14:paraId="7304E8E1" w14:textId="77777777" w:rsidR="00104346" w:rsidRPr="00AC0998" w:rsidRDefault="00104346" w:rsidP="00104346">
      <w:pPr>
        <w:pStyle w:val="A"/>
      </w:pPr>
      <w:r w:rsidRPr="00AC0998">
        <w:t>B.</w:t>
      </w:r>
      <w:r w:rsidRPr="00AC0998">
        <w:tab/>
        <w:t>A person whose certificate of approval has been revoked pursuant to R.S. 37:1554 shall not be issued a new certificate unless approved by a majority of the quorum of the board.</w:t>
      </w:r>
    </w:p>
    <w:p w14:paraId="1E66EF9C" w14:textId="77777777" w:rsidR="00104346" w:rsidRDefault="00104346" w:rsidP="00104346">
      <w:pPr>
        <w:pStyle w:val="A"/>
      </w:pPr>
      <w:r w:rsidRPr="00AC0998">
        <w:t>C.</w:t>
      </w:r>
      <w:r w:rsidRPr="00AC0998">
        <w:tab/>
        <w:t>The identifying number of a revoked certificate of approval shall not be issued to any person other than the original holder of that number</w:t>
      </w:r>
      <w:r>
        <w:t>.</w:t>
      </w:r>
    </w:p>
    <w:p w14:paraId="6E02EE7D" w14:textId="77777777" w:rsidR="00104346" w:rsidRDefault="00104346" w:rsidP="00104346">
      <w:pPr>
        <w:pStyle w:val="AuthorityNote"/>
      </w:pPr>
      <w:r>
        <w:t>AUTHORITY NOTE:</w:t>
      </w:r>
      <w:r>
        <w:tab/>
        <w:t>Promulgated in accordance with R.S. 37:1558.</w:t>
      </w:r>
    </w:p>
    <w:p w14:paraId="018421CF" w14:textId="77777777" w:rsidR="00104346" w:rsidRDefault="00104346" w:rsidP="00104346">
      <w:pPr>
        <w:pStyle w:val="HistoricalNote"/>
      </w:pPr>
      <w:r>
        <w:t>HISTORICAL NOTE:</w:t>
      </w:r>
      <w:r>
        <w:tab/>
        <w:t xml:space="preserve">Promulgated by the Department of Health and Hospitals, Board of Veterinary Medicine, LR 26:319 (February 2000), </w:t>
      </w:r>
      <w:r w:rsidRPr="00812B93">
        <w:t>repromulgated</w:t>
      </w:r>
      <w:r w:rsidRPr="00AC0998">
        <w:t xml:space="preserve"> by the Department of Agriculture and Forestry, Board of Veterinary Medicine, LR 51:1343 (September 2025).</w:t>
      </w:r>
    </w:p>
    <w:p w14:paraId="4511A0FF" w14:textId="77777777" w:rsidR="00104346" w:rsidRDefault="00104346" w:rsidP="00104346">
      <w:pPr>
        <w:pStyle w:val="Section"/>
      </w:pPr>
      <w:bookmarkStart w:id="289" w:name="_Toc222491075"/>
      <w:bookmarkStart w:id="290" w:name="_Toc225507052"/>
      <w:r>
        <w:t>§1219.</w:t>
      </w:r>
      <w:r>
        <w:tab/>
        <w:t>Appeals and Review</w:t>
      </w:r>
      <w:bookmarkEnd w:id="289"/>
      <w:bookmarkEnd w:id="290"/>
    </w:p>
    <w:p w14:paraId="505A2337" w14:textId="77777777" w:rsidR="00104346" w:rsidRDefault="00104346" w:rsidP="00104346">
      <w:pPr>
        <w:pStyle w:val="A"/>
      </w:pPr>
      <w:r>
        <w:t>A.</w:t>
      </w:r>
      <w:r>
        <w:tab/>
        <w:t xml:space="preserve">Any applicant for a certificate of approval desiring to review his examination and/or the master answer sheet and/or the examination questions shall make arrangements with the </w:t>
      </w:r>
      <w:r>
        <w:lastRenderedPageBreak/>
        <w:t>board, its agent, designee or any other person, firm, corporation, or entity charged with the preparation, grading and/or administration of the course for such review.</w:t>
      </w:r>
    </w:p>
    <w:p w14:paraId="2D05CC59" w14:textId="77777777" w:rsidR="00104346" w:rsidRDefault="00104346" w:rsidP="00104346">
      <w:pPr>
        <w:pStyle w:val="A"/>
      </w:pPr>
      <w:r>
        <w:t>B.</w:t>
      </w:r>
      <w:r>
        <w:tab/>
        <w:t>Persons Aggrieved by a Decision of the Board</w:t>
      </w:r>
    </w:p>
    <w:p w14:paraId="527D443A" w14:textId="77777777" w:rsidR="00104346" w:rsidRDefault="00104346" w:rsidP="00104346">
      <w:pPr>
        <w:pStyle w:val="1"/>
      </w:pPr>
      <w:r>
        <w:t>1.</w:t>
      </w:r>
      <w:r>
        <w:tab/>
        <w:t>Any certified animal euthanasia technician aggrieved by a decision of the board, other than a holder of a certificate of approval against whom disciplinary proceedings have been brought pursuant to R.S. 37:1551 et seq., may, within 30 days of notification of the board's action or decision, petition the board for a review of the board's actions.</w:t>
      </w:r>
    </w:p>
    <w:p w14:paraId="2AAF535E" w14:textId="77777777" w:rsidR="00104346" w:rsidRDefault="00104346" w:rsidP="00104346">
      <w:pPr>
        <w:pStyle w:val="1"/>
      </w:pPr>
      <w:r>
        <w:t>2.</w:t>
      </w:r>
      <w:r>
        <w:tab/>
        <w:t>A petition shall be in the form of a letter, signed by the person aggrieved, and mailed to the board at its principal office.</w:t>
      </w:r>
    </w:p>
    <w:p w14:paraId="231DFF03" w14:textId="77777777" w:rsidR="00104346" w:rsidRDefault="00104346" w:rsidP="00104346">
      <w:pPr>
        <w:pStyle w:val="1"/>
      </w:pPr>
      <w:r>
        <w:t>3.</w:t>
      </w:r>
      <w:r>
        <w:tab/>
        <w:t>Upon receipt of such petition, the board may proceed to take such action as it deems expedient or hold such hearings as may be necessary, and may review such testimony and/or documents and/or records as it deems necessary to dispose of the matter, but the board shall not, in any event, be required to conduct any hearings or investigations, or consider any offerings, testimony, or evidence unless so required by statute or other rules or regulations of the board.</w:t>
      </w:r>
    </w:p>
    <w:p w14:paraId="50CCE2F7" w14:textId="77777777" w:rsidR="00104346" w:rsidRDefault="00104346" w:rsidP="00104346">
      <w:pPr>
        <w:pStyle w:val="AuthorityNote"/>
      </w:pPr>
      <w:r>
        <w:t>AUTHORITY NOTE:</w:t>
      </w:r>
      <w:r>
        <w:tab/>
        <w:t>Promulgated in accordance with R.S. 37:1558.</w:t>
      </w:r>
    </w:p>
    <w:p w14:paraId="5F2C0581" w14:textId="77777777" w:rsidR="00104346" w:rsidRDefault="00104346" w:rsidP="00104346">
      <w:pPr>
        <w:pStyle w:val="HistoricalNote"/>
      </w:pPr>
      <w:r>
        <w:t>HISTORICAL NOTE:</w:t>
      </w:r>
      <w:r>
        <w:tab/>
        <w:t>Promulgated by the Department of Health and Hospitals, Board of Veterinary Medicine, LR 19:1426 (November 1993), amended LR 25:2227 (November 1999), LR 26:319 (February 2000).</w:t>
      </w:r>
    </w:p>
    <w:p w14:paraId="36DC15A8" w14:textId="77777777" w:rsidR="00104346" w:rsidRDefault="00104346" w:rsidP="00104346">
      <w:pPr>
        <w:pStyle w:val="Section"/>
      </w:pPr>
      <w:bookmarkStart w:id="291" w:name="_Toc222491076"/>
      <w:bookmarkStart w:id="292" w:name="_Toc225507053"/>
      <w:r>
        <w:t>§1221.</w:t>
      </w:r>
      <w:r>
        <w:tab/>
        <w:t>Disciplinary Proceedings</w:t>
      </w:r>
      <w:bookmarkEnd w:id="291"/>
      <w:bookmarkEnd w:id="292"/>
    </w:p>
    <w:p w14:paraId="3437A82C" w14:textId="77777777" w:rsidR="00104346" w:rsidRDefault="00104346" w:rsidP="00104346">
      <w:pPr>
        <w:pStyle w:val="A"/>
      </w:pPr>
      <w:r>
        <w:t>A.</w:t>
      </w:r>
      <w:r>
        <w:tab/>
        <w:t>Any CAET against whom disciplinary proceedings have been instituted and against whom disciplinary action has been taken by the board pursuant to R.S. 37:1551 et seq., and/or the board's rules, shall have rights of review and/or rehearing and/or appeal in accordance with the terms and provisions of the Administrative Procedure Act and §1401 et seq., of the board's rules.</w:t>
      </w:r>
    </w:p>
    <w:p w14:paraId="563B672A" w14:textId="77777777" w:rsidR="00104346" w:rsidRDefault="00104346" w:rsidP="00104346">
      <w:pPr>
        <w:pStyle w:val="AuthorityNote"/>
      </w:pPr>
      <w:r>
        <w:t>AUTHORITY NOTE:</w:t>
      </w:r>
      <w:r>
        <w:tab/>
        <w:t>Promulgated in accordance with R.S. 37:1558.</w:t>
      </w:r>
    </w:p>
    <w:p w14:paraId="3FF1A587" w14:textId="77777777" w:rsidR="00104346" w:rsidRDefault="00104346" w:rsidP="00104346">
      <w:pPr>
        <w:pStyle w:val="HistoricalNote"/>
      </w:pPr>
      <w:r>
        <w:t>HISTORICAL NOTE:</w:t>
      </w:r>
      <w:r>
        <w:tab/>
        <w:t>Promulgated by the Department of Health and Hospitals, Board of Veterinary Medicine, LR 25:2227 (November 1999), amended LR 26:319 (February 2000).</w:t>
      </w:r>
    </w:p>
    <w:p w14:paraId="3467FBC5" w14:textId="77777777" w:rsidR="00104346" w:rsidRDefault="00104346" w:rsidP="00104346">
      <w:pPr>
        <w:pStyle w:val="Section"/>
      </w:pPr>
      <w:bookmarkStart w:id="293" w:name="_Toc222491077"/>
      <w:bookmarkStart w:id="294" w:name="_Toc225507054"/>
      <w:r>
        <w:t>§1223.</w:t>
      </w:r>
      <w:r>
        <w:tab/>
        <w:t>Maintenance and Security of Sodium Pentobarbital</w:t>
      </w:r>
      <w:bookmarkEnd w:id="293"/>
      <w:bookmarkEnd w:id="294"/>
    </w:p>
    <w:p w14:paraId="1432723C" w14:textId="77777777" w:rsidR="00104346" w:rsidRDefault="00104346" w:rsidP="00104346">
      <w:pPr>
        <w:pStyle w:val="A"/>
      </w:pPr>
      <w:r>
        <w:t>A.</w:t>
      </w:r>
      <w:r>
        <w:tab/>
        <w:t>Storage. All sodium pentobarbital shall be stored either in a securely locked cabinet which is of substantial construction or in a safe or in a locked metal cabinet. The cabinet, safe or locker shall be locked at all times. The CAET(s) shall have the responsibility for the safe-keeping of the keys and/or combination to the cabinet, safe, or locker.</w:t>
      </w:r>
    </w:p>
    <w:p w14:paraId="6E552E14" w14:textId="77777777" w:rsidR="00104346" w:rsidRDefault="00104346" w:rsidP="00104346">
      <w:pPr>
        <w:pStyle w:val="A"/>
      </w:pPr>
      <w:r>
        <w:t>B.</w:t>
      </w:r>
      <w:r>
        <w:tab/>
        <w:t>Usage Log</w:t>
      </w:r>
    </w:p>
    <w:p w14:paraId="54D59DA4" w14:textId="77777777" w:rsidR="00104346" w:rsidRDefault="00104346" w:rsidP="00104346">
      <w:pPr>
        <w:pStyle w:val="1"/>
      </w:pPr>
      <w:r>
        <w:t>1.</w:t>
      </w:r>
      <w:r>
        <w:tab/>
        <w:t>A usage log shall be maintained to account for the use of each cubic centimeter (cc) or parts thereof of sodium pentobarbital. The log shall include:</w:t>
      </w:r>
    </w:p>
    <w:p w14:paraId="220D7778" w14:textId="77777777" w:rsidR="00104346" w:rsidRDefault="00104346" w:rsidP="00104346">
      <w:pPr>
        <w:pStyle w:val="a0"/>
      </w:pPr>
      <w:r>
        <w:t>a.</w:t>
      </w:r>
      <w:r>
        <w:tab/>
        <w:t>the date of usage;</w:t>
      </w:r>
    </w:p>
    <w:p w14:paraId="79ACF6BB" w14:textId="77777777" w:rsidR="00104346" w:rsidRDefault="00104346" w:rsidP="00104346">
      <w:pPr>
        <w:pStyle w:val="a0"/>
      </w:pPr>
      <w:r>
        <w:t>b.</w:t>
      </w:r>
      <w:r>
        <w:tab/>
        <w:t>the lot number and bottle number used;</w:t>
      </w:r>
    </w:p>
    <w:p w14:paraId="7B82505A" w14:textId="77777777" w:rsidR="00104346" w:rsidRDefault="00104346" w:rsidP="00104346">
      <w:pPr>
        <w:pStyle w:val="a0"/>
      </w:pPr>
      <w:r>
        <w:t>c.</w:t>
      </w:r>
      <w:r>
        <w:tab/>
        <w:t>the amount (in cc's) of usage;</w:t>
      </w:r>
    </w:p>
    <w:p w14:paraId="5151869A" w14:textId="77777777" w:rsidR="00104346" w:rsidRDefault="00104346" w:rsidP="00104346">
      <w:pPr>
        <w:pStyle w:val="a0"/>
      </w:pPr>
      <w:r>
        <w:t>d.</w:t>
      </w:r>
      <w:r>
        <w:tab/>
        <w:t>the tag number or other identification number for the animal;</w:t>
      </w:r>
    </w:p>
    <w:p w14:paraId="3FA5B02A" w14:textId="77777777" w:rsidR="00104346" w:rsidRDefault="00104346" w:rsidP="00104346">
      <w:pPr>
        <w:pStyle w:val="a0"/>
      </w:pPr>
      <w:r>
        <w:t>e.</w:t>
      </w:r>
      <w:r>
        <w:tab/>
        <w:t>the name of the person who drew the sodium pentobarbital;</w:t>
      </w:r>
    </w:p>
    <w:p w14:paraId="52641C84" w14:textId="77777777" w:rsidR="00104346" w:rsidRDefault="00104346" w:rsidP="00104346">
      <w:pPr>
        <w:pStyle w:val="a0"/>
      </w:pPr>
      <w:r>
        <w:t>f.</w:t>
      </w:r>
      <w:r>
        <w:tab/>
        <w:t>any amount of drug wasted, spilled, or lost; and</w:t>
      </w:r>
    </w:p>
    <w:p w14:paraId="65A6C4F3" w14:textId="77777777" w:rsidR="00104346" w:rsidRDefault="00104346" w:rsidP="00104346">
      <w:pPr>
        <w:pStyle w:val="a0"/>
      </w:pPr>
      <w:r>
        <w:t>g.</w:t>
      </w:r>
      <w:r>
        <w:tab/>
        <w:t>the name of a witness to the waste, spillage, or loss of sodium pentobarbital.</w:t>
      </w:r>
    </w:p>
    <w:p w14:paraId="49DE85AE" w14:textId="77777777" w:rsidR="00104346" w:rsidRDefault="00104346" w:rsidP="00104346">
      <w:pPr>
        <w:pStyle w:val="1"/>
      </w:pPr>
      <w:r>
        <w:t>2.</w:t>
      </w:r>
      <w:r>
        <w:tab/>
        <w:t>The usage log shall be maintained on a standardized form provided by the board or its designated agent. Copies of the log so provided may be made by the shelter.</w:t>
      </w:r>
    </w:p>
    <w:p w14:paraId="78BB3129" w14:textId="77777777" w:rsidR="00104346" w:rsidRDefault="00104346" w:rsidP="00104346">
      <w:pPr>
        <w:pStyle w:val="1"/>
      </w:pPr>
      <w:r>
        <w:t>3.</w:t>
      </w:r>
      <w:r>
        <w:tab/>
        <w:t>Usage logs shall be made available to any official of the Drug Enforcement Administration without prior notification.</w:t>
      </w:r>
    </w:p>
    <w:p w14:paraId="4059E0A4" w14:textId="77777777" w:rsidR="00104346" w:rsidRDefault="00104346" w:rsidP="00104346">
      <w:pPr>
        <w:pStyle w:val="A"/>
      </w:pPr>
      <w:r>
        <w:t>C.</w:t>
      </w:r>
      <w:r>
        <w:tab/>
        <w:t>Inventory</w:t>
      </w:r>
    </w:p>
    <w:p w14:paraId="530BB909" w14:textId="77777777" w:rsidR="00104346" w:rsidRDefault="00104346" w:rsidP="00104346">
      <w:pPr>
        <w:pStyle w:val="1"/>
      </w:pPr>
      <w:r>
        <w:t>1.</w:t>
      </w:r>
      <w:r>
        <w:tab/>
        <w:t>A perpetual inventory of all sodium pentobarbital shall be maintained. An initial inventory must be conducted when a CAET first obtains a DEA registration and/or Louisiana Controlled Dangerous Substances License. A physical inventory shall be conducted every three months.</w:t>
      </w:r>
    </w:p>
    <w:p w14:paraId="03C676B9" w14:textId="77777777" w:rsidR="00104346" w:rsidRDefault="00104346" w:rsidP="00104346">
      <w:pPr>
        <w:pStyle w:val="1"/>
      </w:pPr>
      <w:r>
        <w:t>2.</w:t>
      </w:r>
      <w:r>
        <w:tab/>
        <w:t>The inventory shall indicate the amount of sodium pentobarbital ordered, the amount presently on hand, the amount used for euthanasia, the amount lost due to spillage or waste, the amount lost due to the drug's expiration, and the time of day the inventory was taken.</w:t>
      </w:r>
    </w:p>
    <w:p w14:paraId="6FC5529F" w14:textId="77777777" w:rsidR="00104346" w:rsidRDefault="00104346" w:rsidP="00104346">
      <w:pPr>
        <w:pStyle w:val="1"/>
      </w:pPr>
      <w:r>
        <w:t>3.</w:t>
      </w:r>
      <w:r>
        <w:tab/>
        <w:t>The inventory shall be made and signed by the certified animal euthanasia technician(s) or licensed veterinarian who is the registrant of the Drug Enforcement Administration.</w:t>
      </w:r>
    </w:p>
    <w:p w14:paraId="7FFF9F89" w14:textId="77777777" w:rsidR="00104346" w:rsidRDefault="00104346" w:rsidP="00104346">
      <w:pPr>
        <w:pStyle w:val="1"/>
      </w:pPr>
      <w:r>
        <w:t>4.</w:t>
      </w:r>
      <w:r>
        <w:tab/>
        <w:t>Upon written request from either the Louisiana Board of Veterinary Medicine or the Department of Health and Hospitals, the certified animal euthanasia technician shall provide a copy of the inventory records.</w:t>
      </w:r>
    </w:p>
    <w:p w14:paraId="0C983BB1" w14:textId="77777777" w:rsidR="00104346" w:rsidRDefault="00104346" w:rsidP="00104346">
      <w:pPr>
        <w:pStyle w:val="1"/>
      </w:pPr>
      <w:r>
        <w:t>5.</w:t>
      </w:r>
      <w:r>
        <w:tab/>
        <w:t>Inventory logs shall be made available to any official of the Drug Enforcement Administration without prior notification.</w:t>
      </w:r>
    </w:p>
    <w:p w14:paraId="47369E96" w14:textId="77777777" w:rsidR="00104346" w:rsidRDefault="00104346" w:rsidP="00104346">
      <w:pPr>
        <w:pStyle w:val="1"/>
      </w:pPr>
      <w:r>
        <w:t>6.</w:t>
      </w:r>
      <w:r>
        <w:tab/>
        <w:t>The inventory log shall be maintained on a standardized form provided by the board or its designee. Copies of the form so provided may be made by the shelter.</w:t>
      </w:r>
    </w:p>
    <w:p w14:paraId="156EBD8E" w14:textId="77777777" w:rsidR="00104346" w:rsidRDefault="00104346" w:rsidP="00104346">
      <w:pPr>
        <w:pStyle w:val="A"/>
      </w:pPr>
      <w:r>
        <w:t>D.</w:t>
      </w:r>
      <w:r>
        <w:tab/>
        <w:t xml:space="preserve">Orders, Destruction, and Thefts </w:t>
      </w:r>
    </w:p>
    <w:p w14:paraId="546ABAFD" w14:textId="77777777" w:rsidR="00104346" w:rsidRDefault="00104346" w:rsidP="00104346">
      <w:pPr>
        <w:pStyle w:val="1"/>
      </w:pPr>
      <w:r>
        <w:t>1.</w:t>
      </w:r>
      <w:r>
        <w:tab/>
        <w:t>Placing Orders. All sodium pentobarbital must be purchased by way of a DEA 222 Order Form. Alterations and scratch-outs are not allowed on this form. If a mistake is made on the form, "void" must be written on the form and the form must be maintained in the file.</w:t>
      </w:r>
    </w:p>
    <w:p w14:paraId="1D9463EA" w14:textId="77777777" w:rsidR="00104346" w:rsidRDefault="00104346" w:rsidP="00104346">
      <w:pPr>
        <w:pStyle w:val="1"/>
      </w:pPr>
      <w:r>
        <w:t>2.</w:t>
      </w:r>
      <w:r>
        <w:tab/>
        <w:t>Receiving Orders. The date and amounts received must be logged in on the order form.</w:t>
      </w:r>
    </w:p>
    <w:p w14:paraId="60C9BFFA" w14:textId="77777777" w:rsidR="00104346" w:rsidRDefault="00104346" w:rsidP="00104346">
      <w:pPr>
        <w:pStyle w:val="1"/>
      </w:pPr>
      <w:r>
        <w:t>3.</w:t>
      </w:r>
      <w:r>
        <w:tab/>
        <w:t xml:space="preserve">Returns of Sodium Pentobarbital to Suppliers. If sodium pentobarbital must be returned to a supplier or transferred to another person possessing a DEA registration and Louisiana Controlled Dangerous Substances License, the </w:t>
      </w:r>
      <w:r>
        <w:lastRenderedPageBreak/>
        <w:t>supplier or person to whom the drugs are transferred must complete a DEA 222 Order Form. Both the person returning or transferring the sodium pentobarbital and the recipient must maintain a copy of the DEA 222 Form.</w:t>
      </w:r>
    </w:p>
    <w:p w14:paraId="36D6CDF6" w14:textId="77777777" w:rsidR="00104346" w:rsidRDefault="00104346" w:rsidP="00104346">
      <w:pPr>
        <w:pStyle w:val="1"/>
      </w:pPr>
      <w:r>
        <w:t>4.</w:t>
      </w:r>
      <w:r>
        <w:tab/>
        <w:t>Destruction of Sodium Pentobarbital. Sodium pentobarbital shall not be destroyed without the prior approval of the U.S. Drug Enforcement Administration. Any destruction approved must be witnessed by a law enforcement officer.</w:t>
      </w:r>
    </w:p>
    <w:p w14:paraId="69A81EAC" w14:textId="77777777" w:rsidR="00104346" w:rsidRDefault="00104346" w:rsidP="00104346">
      <w:pPr>
        <w:pStyle w:val="1"/>
      </w:pPr>
      <w:r>
        <w:t>5.</w:t>
      </w:r>
      <w:r>
        <w:tab/>
        <w:t>Any theft of sodium pentobarbital must be reported to the local police, U.S. Drug Enforcement Administration, and the Louisiana Controlled Dangerous Substances Program.</w:t>
      </w:r>
    </w:p>
    <w:p w14:paraId="71AD912F" w14:textId="77777777" w:rsidR="00104346" w:rsidRDefault="00104346" w:rsidP="00104346">
      <w:pPr>
        <w:pStyle w:val="A"/>
      </w:pPr>
      <w:r>
        <w:t>E.</w:t>
      </w:r>
      <w:r>
        <w:tab/>
        <w:t>Record Retention. All controlled substances records, including, but not limited to, inventory documents, usage logs, order forms, reports of theft or destruction of controlled substances, must be maintained for a minimum of five years plus the current calendar year.</w:t>
      </w:r>
    </w:p>
    <w:p w14:paraId="2AA7BD13" w14:textId="77777777" w:rsidR="00104346" w:rsidRDefault="00104346" w:rsidP="00104346">
      <w:pPr>
        <w:pStyle w:val="A"/>
      </w:pPr>
      <w:r>
        <w:t>F.</w:t>
      </w:r>
      <w:r>
        <w:tab/>
        <w:t>Leaving Employment. A CAET registered with the U.S. Drug Enforcement Administration who leaves employment at a registration site must return his DEA registration any unused DEA Order Form 222s to the DEA. A CAET licensed with the Louisiana Controlled Dangerous Substances Program who leaves employment at a licensed site must return his license to the Louisiana Controlled Dangerous Substances Program.</w:t>
      </w:r>
    </w:p>
    <w:p w14:paraId="000D4544" w14:textId="77777777" w:rsidR="00104346" w:rsidRDefault="00104346" w:rsidP="00104346">
      <w:pPr>
        <w:pStyle w:val="A"/>
      </w:pPr>
      <w:r>
        <w:t>G.</w:t>
      </w:r>
      <w:r>
        <w:tab/>
        <w:t>Changing Site Address. It is the responsibility of the CAET registered with the U.S. Drug Enforcement Administration or licensed by the Louisiana Controlled Dangerous Substances Program to inform in writing either or both of those agencies if the address of the site at which he is registered or licensed changes. The written notification must include the name of the CAET, his registration or license number, the current address of the site, the pending new address of the site, the site name, and the signature of the CAET. Written notification must be submitted to the Drug Enforcement Administration and/or Louisiana Controlled Dangerous Substances Program prior to the relocation of the site.</w:t>
      </w:r>
    </w:p>
    <w:p w14:paraId="1827007F" w14:textId="77777777" w:rsidR="00104346" w:rsidRDefault="00104346" w:rsidP="00104346">
      <w:pPr>
        <w:pStyle w:val="A"/>
      </w:pPr>
      <w:r>
        <w:t>H.</w:t>
      </w:r>
      <w:r>
        <w:tab/>
        <w:t>Failure of a CAET to comply with any and all provisions of this Section shall be considered a violation of the rules of professional conduct within the meaning of R.S. 37:1554.A.(12).</w:t>
      </w:r>
    </w:p>
    <w:p w14:paraId="2B4AC3DC" w14:textId="77777777" w:rsidR="00104346" w:rsidRDefault="00104346" w:rsidP="00104346">
      <w:pPr>
        <w:pStyle w:val="AuthorityNote"/>
      </w:pPr>
      <w:r>
        <w:t>AUTHORITY NOTE:</w:t>
      </w:r>
      <w:r>
        <w:tab/>
        <w:t>Promulgated in accordance with R.S. 37:1558.</w:t>
      </w:r>
    </w:p>
    <w:p w14:paraId="6E488722" w14:textId="77777777" w:rsidR="00104346" w:rsidRDefault="00104346" w:rsidP="00104346">
      <w:pPr>
        <w:pStyle w:val="HistoricalNote"/>
      </w:pPr>
      <w:r>
        <w:t>HISTORICAL NOTE:</w:t>
      </w:r>
      <w:r>
        <w:tab/>
        <w:t>Promulgated by the Department of Health and Hospitals, Board of Veterinary Medicine, LR 19:1426 (November 1993), amended LR 26:319 (February 2000).</w:t>
      </w:r>
    </w:p>
    <w:p w14:paraId="6F752486" w14:textId="77777777" w:rsidR="00104346" w:rsidRDefault="00104346" w:rsidP="00104346">
      <w:pPr>
        <w:pStyle w:val="Section"/>
      </w:pPr>
      <w:bookmarkStart w:id="295" w:name="_Toc222491078"/>
      <w:bookmarkStart w:id="296" w:name="_Toc225507055"/>
      <w:r>
        <w:t>§1225.</w:t>
      </w:r>
      <w:r>
        <w:tab/>
        <w:t>Responsibilities of a Lead CAET</w:t>
      </w:r>
      <w:bookmarkEnd w:id="295"/>
      <w:bookmarkEnd w:id="296"/>
    </w:p>
    <w:p w14:paraId="7C072E93" w14:textId="77777777" w:rsidR="00104346" w:rsidRDefault="00104346" w:rsidP="00104346">
      <w:pPr>
        <w:pStyle w:val="A"/>
      </w:pPr>
      <w:r>
        <w:t>A.</w:t>
      </w:r>
      <w:r>
        <w:tab/>
        <w:t>Designation</w:t>
      </w:r>
    </w:p>
    <w:p w14:paraId="3A92AE05" w14:textId="77777777" w:rsidR="00104346" w:rsidRDefault="00104346" w:rsidP="00104346">
      <w:pPr>
        <w:pStyle w:val="1"/>
      </w:pPr>
      <w:r>
        <w:t>1.</w:t>
      </w:r>
      <w:r>
        <w:tab/>
        <w:t>Pursuant to R.S. 37:1552(4), a person seeking designation as a Lead CAET must submit the following to the board:</w:t>
      </w:r>
    </w:p>
    <w:p w14:paraId="282ACFF5" w14:textId="77777777" w:rsidR="00104346" w:rsidRDefault="00104346" w:rsidP="00104346">
      <w:pPr>
        <w:pStyle w:val="a0"/>
      </w:pPr>
      <w:r>
        <w:t>a.</w:t>
      </w:r>
      <w:r>
        <w:tab/>
        <w:t>a completed application form approved by the board which shall be sworn to and notarized before a Louisiana notary public;</w:t>
      </w:r>
    </w:p>
    <w:p w14:paraId="0D78B130" w14:textId="77777777" w:rsidR="00104346" w:rsidRDefault="00104346" w:rsidP="00104346">
      <w:pPr>
        <w:pStyle w:val="a0"/>
      </w:pPr>
      <w:r>
        <w:t>b.</w:t>
      </w:r>
      <w:r>
        <w:tab/>
        <w:t>a copy of his current Louisiana state controlled dangerous substances license;</w:t>
      </w:r>
    </w:p>
    <w:p w14:paraId="6A324757" w14:textId="77777777" w:rsidR="00104346" w:rsidRDefault="00104346" w:rsidP="00104346">
      <w:pPr>
        <w:pStyle w:val="a0"/>
      </w:pPr>
      <w:r>
        <w:t>c.</w:t>
      </w:r>
      <w:r>
        <w:tab/>
        <w:t>a copy of his current registration with the U.S. Drug Enforcement Administration;</w:t>
      </w:r>
    </w:p>
    <w:p w14:paraId="25E7CAB2" w14:textId="77777777" w:rsidR="00104346" w:rsidRDefault="00104346" w:rsidP="00104346">
      <w:pPr>
        <w:pStyle w:val="a0"/>
      </w:pPr>
      <w:r>
        <w:t>d.</w:t>
      </w:r>
      <w:r>
        <w:tab/>
        <w:t>documentation from the sponsor of a board-approved chemical capture training course that:</w:t>
      </w:r>
    </w:p>
    <w:p w14:paraId="4857CC54" w14:textId="77777777" w:rsidR="00104346" w:rsidRDefault="00104346" w:rsidP="00104346">
      <w:pPr>
        <w:pStyle w:val="i0"/>
      </w:pPr>
      <w:r>
        <w:tab/>
        <w:t>i.</w:t>
      </w:r>
      <w:r>
        <w:tab/>
        <w:t>he has completed the chemical capture training course; or</w:t>
      </w:r>
    </w:p>
    <w:p w14:paraId="6B469F29" w14:textId="77777777" w:rsidR="00104346" w:rsidRDefault="00104346" w:rsidP="00104346">
      <w:pPr>
        <w:pStyle w:val="i0"/>
      </w:pPr>
      <w:r>
        <w:tab/>
        <w:t>ii.</w:t>
      </w:r>
      <w:r>
        <w:tab/>
        <w:t>until December 31, 2000, if a designee applicant completed a chemical capture training course prior to August 1, 2000, he may submit documentation of such completion along with information concerning the content of the course to the board; the board may approve the course and accept it as sufficient to meet the requirements of R.S. 37:1552(4)(c).</w:t>
      </w:r>
    </w:p>
    <w:p w14:paraId="0F54D046" w14:textId="77777777" w:rsidR="00104346" w:rsidRDefault="00104346" w:rsidP="00104346">
      <w:pPr>
        <w:pStyle w:val="A"/>
      </w:pPr>
      <w:r>
        <w:t>B.</w:t>
      </w:r>
      <w:r>
        <w:tab/>
        <w:t>Legal Drugs. Pursuant to R.S. 37:1556.B, those controlled substances a Lead CAET may legally order and maintain for the sole purpose of restraining, capturing and euthanizing animals shall be limited to the following:</w:t>
      </w:r>
    </w:p>
    <w:p w14:paraId="43C6C1F4" w14:textId="77777777" w:rsidR="00104346" w:rsidRDefault="00104346" w:rsidP="00104346">
      <w:pPr>
        <w:pStyle w:val="1"/>
      </w:pPr>
      <w:r>
        <w:t>1.</w:t>
      </w:r>
      <w:r>
        <w:tab/>
        <w:t>sodium pentobarbital at a minimum strength of six grains per milliliter;</w:t>
      </w:r>
    </w:p>
    <w:p w14:paraId="3B0B9425" w14:textId="77777777" w:rsidR="00104346" w:rsidRDefault="00104346" w:rsidP="00104346">
      <w:pPr>
        <w:pStyle w:val="1"/>
      </w:pPr>
      <w:r>
        <w:t>2.</w:t>
      </w:r>
      <w:r>
        <w:tab/>
        <w:t>tiletamine hydrochloride and zolazepam hydrochloride; and</w:t>
      </w:r>
    </w:p>
    <w:p w14:paraId="463F1580" w14:textId="77777777" w:rsidR="00104346" w:rsidRDefault="00104346" w:rsidP="00104346">
      <w:pPr>
        <w:pStyle w:val="1"/>
      </w:pPr>
      <w:r>
        <w:t>3.</w:t>
      </w:r>
      <w:r>
        <w:tab/>
        <w:t>ketamine hydrochloride.</w:t>
      </w:r>
    </w:p>
    <w:p w14:paraId="7D28A2F7" w14:textId="77777777" w:rsidR="00104346" w:rsidRDefault="00104346" w:rsidP="00104346">
      <w:pPr>
        <w:pStyle w:val="A"/>
      </w:pPr>
      <w:r>
        <w:t>C.</w:t>
      </w:r>
      <w:r>
        <w:tab/>
        <w:t>Providing Chemical Capture Drugs</w:t>
      </w:r>
    </w:p>
    <w:p w14:paraId="1B00EB46" w14:textId="77777777" w:rsidR="00104346" w:rsidRDefault="00104346" w:rsidP="00104346">
      <w:pPr>
        <w:pStyle w:val="1"/>
      </w:pPr>
      <w:r>
        <w:t>1.</w:t>
      </w:r>
      <w:r>
        <w:tab/>
        <w:t>A Lead CAET shall provide chemical capture drugs only to persons who have completed a board-approved training course in the use of chemical capture drugs.</w:t>
      </w:r>
    </w:p>
    <w:p w14:paraId="0D4E948E" w14:textId="77777777" w:rsidR="00104346" w:rsidRDefault="00104346" w:rsidP="00104346">
      <w:pPr>
        <w:pStyle w:val="1"/>
      </w:pPr>
      <w:r>
        <w:t>2.</w:t>
      </w:r>
      <w:r>
        <w:tab/>
        <w:t>Prior to transferring chemical capture drugs to a person who has completed a board-approved training course in the use of chemical capture drugs, a Lead CAET shall have and maintain on file documentation from the sponsor of the board-approved course that the person completed the course. Until December 31, 2000, if a person to whom the Lead CAET provides chemical capture drugs completed a chemical capture training course prior to August 1, 2000, the Lead CAET may submit documentation of such completion along with information concerning the content of the course to the board. The board may approve the course and accept it as sufficient to meet the requirements of R.S. 37:1556.B.(4).</w:t>
      </w:r>
    </w:p>
    <w:p w14:paraId="1AA5C0F0" w14:textId="77777777" w:rsidR="00104346" w:rsidRDefault="00104346" w:rsidP="00104346">
      <w:pPr>
        <w:pStyle w:val="1"/>
      </w:pPr>
      <w:r>
        <w:t>3.</w:t>
      </w:r>
      <w:r>
        <w:tab/>
        <w:t>Prior to ordering, maintaining, or providing any controlled substance under his own authority to another person, the lead CAET must be registered with the Drug Enforcement Administration (DEA) and licensed by the state controlled dangerous substances program at the shelter location where the drugs will be stored and administered.</w:t>
      </w:r>
    </w:p>
    <w:p w14:paraId="63E77740" w14:textId="77777777" w:rsidR="00104346" w:rsidRDefault="00104346" w:rsidP="00104346">
      <w:pPr>
        <w:pStyle w:val="1"/>
      </w:pPr>
      <w:r>
        <w:t>4.</w:t>
      </w:r>
      <w:r>
        <w:tab/>
        <w:t xml:space="preserve">The Lead CAET must maintain and store the controlled substances allowed for use under §1225.B in a manner which meets or exceeds the requirements of all federal or state drug enforcement agencies, including storage of controlled substances in a securely locked, substantially </w:t>
      </w:r>
      <w:r>
        <w:lastRenderedPageBreak/>
        <w:t>constructed cabinet and the keeping of a perpetual inventory as required by LAC 48:I.Chapter 39.</w:t>
      </w:r>
    </w:p>
    <w:p w14:paraId="41D6B7B4" w14:textId="77777777" w:rsidR="00104346" w:rsidRDefault="00104346" w:rsidP="00104346">
      <w:pPr>
        <w:pStyle w:val="1"/>
      </w:pPr>
      <w:r>
        <w:t>5.</w:t>
      </w:r>
      <w:r>
        <w:tab/>
        <w:t>Use of controlled substances allowed under §1225.B shall be documented to include, but not limited to:</w:t>
      </w:r>
    </w:p>
    <w:p w14:paraId="65524BFB" w14:textId="77777777" w:rsidR="00104346" w:rsidRDefault="00104346" w:rsidP="00104346">
      <w:pPr>
        <w:pStyle w:val="a0"/>
      </w:pPr>
      <w:r>
        <w:t>a.</w:t>
      </w:r>
      <w:r>
        <w:tab/>
        <w:t>date of each use of the drug;</w:t>
      </w:r>
    </w:p>
    <w:p w14:paraId="2139C2FD" w14:textId="77777777" w:rsidR="00104346" w:rsidRDefault="00104346" w:rsidP="00104346">
      <w:pPr>
        <w:pStyle w:val="a0"/>
      </w:pPr>
      <w:r>
        <w:t>b.</w:t>
      </w:r>
      <w:r>
        <w:tab/>
        <w:t>species of animal;</w:t>
      </w:r>
    </w:p>
    <w:p w14:paraId="3FFA1F7A" w14:textId="77777777" w:rsidR="00104346" w:rsidRDefault="00104346" w:rsidP="00104346">
      <w:pPr>
        <w:pStyle w:val="a0"/>
      </w:pPr>
      <w:r>
        <w:t>c.</w:t>
      </w:r>
      <w:r>
        <w:tab/>
        <w:t>estimated weight of animal;</w:t>
      </w:r>
    </w:p>
    <w:p w14:paraId="799674AB" w14:textId="77777777" w:rsidR="00104346" w:rsidRDefault="00104346" w:rsidP="00104346">
      <w:pPr>
        <w:pStyle w:val="a0"/>
      </w:pPr>
      <w:r>
        <w:t>d.</w:t>
      </w:r>
      <w:r>
        <w:tab/>
        <w:t>dose administered;</w:t>
      </w:r>
    </w:p>
    <w:p w14:paraId="1C06ACCC" w14:textId="77777777" w:rsidR="00104346" w:rsidRDefault="00104346" w:rsidP="00104346">
      <w:pPr>
        <w:pStyle w:val="a0"/>
      </w:pPr>
      <w:r>
        <w:t>e.</w:t>
      </w:r>
      <w:r>
        <w:tab/>
        <w:t>name of animal control officer to whom the drug was transferred and who administered the drug;</w:t>
      </w:r>
    </w:p>
    <w:p w14:paraId="471FDE82" w14:textId="77777777" w:rsidR="00104346" w:rsidRDefault="00104346" w:rsidP="00104346">
      <w:pPr>
        <w:pStyle w:val="a0"/>
      </w:pPr>
      <w:r>
        <w:t>f.</w:t>
      </w:r>
      <w:r>
        <w:tab/>
        <w:t>a perpetual (running) inventory of the drug present at the facility; and</w:t>
      </w:r>
    </w:p>
    <w:p w14:paraId="2CA7F73F" w14:textId="77777777" w:rsidR="00104346" w:rsidRDefault="00104346" w:rsidP="00104346">
      <w:pPr>
        <w:pStyle w:val="a0"/>
      </w:pPr>
      <w:r>
        <w:t>g.</w:t>
      </w:r>
      <w:r>
        <w:tab/>
        <w:t>both the Lead CAET and person to whom the drug is transferred shall sign a drug sign-out document each time the drug is transferred for use.</w:t>
      </w:r>
    </w:p>
    <w:p w14:paraId="42C4F372" w14:textId="77777777" w:rsidR="00104346" w:rsidRDefault="00104346" w:rsidP="00104346">
      <w:pPr>
        <w:pStyle w:val="1"/>
      </w:pPr>
      <w:r>
        <w:t>6.</w:t>
      </w:r>
      <w:r>
        <w:tab/>
        <w:t>The Lead CAET shall review each use of the controlled substances allowed under §1225.B and the Lead CAET shall initial the usage log entries to indicate this review. A review of the usage logs shall be made at least quarterly and the quantities of drug used and on hand shall be tallied and authenticated. Any variance shall be noted in the log and steps should be taken and documented to correct the problem.</w:t>
      </w:r>
    </w:p>
    <w:p w14:paraId="18BC21CD" w14:textId="77777777" w:rsidR="00104346" w:rsidRDefault="00104346" w:rsidP="00104346">
      <w:pPr>
        <w:pStyle w:val="1"/>
      </w:pPr>
      <w:r>
        <w:t>7.</w:t>
      </w:r>
      <w:r>
        <w:tab/>
        <w:t>Any removal of the controlled substances allowed under §1225.B from the securely locked, substantially constructed cabinet shall be in minimal amounts, shall be maintained in a locked container when not in use, and shall be documented in a manner to include, but not be limited to:</w:t>
      </w:r>
    </w:p>
    <w:p w14:paraId="04697098" w14:textId="77777777" w:rsidR="00104346" w:rsidRDefault="00104346" w:rsidP="00104346">
      <w:pPr>
        <w:pStyle w:val="a0"/>
      </w:pPr>
      <w:r>
        <w:t>a.</w:t>
      </w:r>
      <w:r>
        <w:tab/>
        <w:t xml:space="preserve">a signed log indicating the person removing the drug; </w:t>
      </w:r>
    </w:p>
    <w:p w14:paraId="5C1136C2" w14:textId="77777777" w:rsidR="00104346" w:rsidRDefault="00104346" w:rsidP="00104346">
      <w:pPr>
        <w:pStyle w:val="a0"/>
      </w:pPr>
      <w:r>
        <w:t>b.</w:t>
      </w:r>
      <w:r>
        <w:tab/>
        <w:t>the date on which the drug was removed;</w:t>
      </w:r>
    </w:p>
    <w:p w14:paraId="1B6E8B84" w14:textId="77777777" w:rsidR="00104346" w:rsidRDefault="00104346" w:rsidP="00104346">
      <w:pPr>
        <w:pStyle w:val="a0"/>
      </w:pPr>
      <w:r>
        <w:t>c.</w:t>
      </w:r>
      <w:r>
        <w:tab/>
        <w:t>an accounting for all drug used and the amount returned;</w:t>
      </w:r>
    </w:p>
    <w:p w14:paraId="7AEB1506" w14:textId="77777777" w:rsidR="00104346" w:rsidRDefault="00104346" w:rsidP="00104346">
      <w:pPr>
        <w:pStyle w:val="a0"/>
      </w:pPr>
      <w:r>
        <w:t>d.</w:t>
      </w:r>
      <w:r>
        <w:tab/>
        <w:t>the date on which the remaining drug was returned and the signature of the person returning it.</w:t>
      </w:r>
    </w:p>
    <w:p w14:paraId="279291B9" w14:textId="77777777" w:rsidR="00104346" w:rsidRDefault="00104346" w:rsidP="00104346">
      <w:pPr>
        <w:pStyle w:val="1"/>
      </w:pPr>
      <w:r>
        <w:t>8.</w:t>
      </w:r>
      <w:r>
        <w:tab/>
        <w:t>This Section does not pertain to any drug(s) listed in any DEA classification schedule (also known as controlled drugs) or state of Louisiana classification schedule, except those allowed under §1225.B.</w:t>
      </w:r>
    </w:p>
    <w:p w14:paraId="3CED3A80" w14:textId="77777777" w:rsidR="00104346" w:rsidRDefault="00104346" w:rsidP="00104346">
      <w:pPr>
        <w:pStyle w:val="A"/>
      </w:pPr>
      <w:r>
        <w:t>D.</w:t>
      </w:r>
      <w:r>
        <w:tab/>
        <w:t>Failure of a Lead CAET to comply with any and all provisions of §1223 and §1225 shall be considered a violation of the rules of professional conduct within the meaning of R.S. 37:1554.A.(12).</w:t>
      </w:r>
    </w:p>
    <w:p w14:paraId="73EA2799" w14:textId="77777777" w:rsidR="00104346" w:rsidRDefault="00104346" w:rsidP="00104346">
      <w:pPr>
        <w:pStyle w:val="AuthorityNote"/>
      </w:pPr>
      <w:r>
        <w:t>AUTHORITY NOTE:</w:t>
      </w:r>
      <w:r>
        <w:tab/>
        <w:t>Promulgated in accordance with R.S. 37:1558.</w:t>
      </w:r>
    </w:p>
    <w:p w14:paraId="78FE1662" w14:textId="77777777" w:rsidR="00104346" w:rsidRDefault="00104346" w:rsidP="00104346">
      <w:pPr>
        <w:pStyle w:val="HistoricalNote"/>
      </w:pPr>
      <w:r>
        <w:t>HISTORICAL NOTE:</w:t>
      </w:r>
      <w:r>
        <w:tab/>
        <w:t>Promulgated by the Department of Health and Hospitals, Board of Veterinary Medicine, LR 26:320 (February 2000).</w:t>
      </w:r>
    </w:p>
    <w:p w14:paraId="46ADACE8" w14:textId="77777777" w:rsidR="00104346" w:rsidRDefault="00104346" w:rsidP="00104346">
      <w:pPr>
        <w:pStyle w:val="Section"/>
      </w:pPr>
      <w:bookmarkStart w:id="297" w:name="_Toc222491079"/>
      <w:bookmarkStart w:id="298" w:name="_Toc225507056"/>
      <w:r>
        <w:t>§1227.</w:t>
      </w:r>
      <w:r>
        <w:tab/>
        <w:t>Continuing Education</w:t>
      </w:r>
      <w:bookmarkEnd w:id="297"/>
      <w:bookmarkEnd w:id="298"/>
    </w:p>
    <w:p w14:paraId="0FCF0B23" w14:textId="77777777" w:rsidR="00104346" w:rsidRPr="00C70BDB" w:rsidRDefault="00104346" w:rsidP="00104346">
      <w:pPr>
        <w:pStyle w:val="A"/>
      </w:pPr>
      <w:r w:rsidRPr="00C70BDB">
        <w:t>A.</w:t>
      </w:r>
      <w:r w:rsidRPr="00C70BDB">
        <w:tab/>
        <w:t>Basic Requirements</w:t>
      </w:r>
    </w:p>
    <w:p w14:paraId="14EB02CD" w14:textId="77777777" w:rsidR="00104346" w:rsidRPr="00C70BDB" w:rsidRDefault="00104346" w:rsidP="00104346">
      <w:pPr>
        <w:pStyle w:val="1"/>
      </w:pPr>
      <w:r w:rsidRPr="00C70BDB">
        <w:t>1.</w:t>
      </w:r>
      <w:r w:rsidRPr="00C70BDB">
        <w:tab/>
        <w:t>A minimum of 6 actual hours is required each fiscal year (July 1 through June 30) as a prerequisite for annual renewal of certification; however, a maximum of 3 hours shall be earned for each fiscal period (July 1 to June 30) through online participation as defined in LAC 46:LXXXV.1200. An CAET who fails to obtain a minimum of 6 continuing education hours within the applicable fiscal period will not meet the requirements for renewal of his certificate.</w:t>
      </w:r>
    </w:p>
    <w:p w14:paraId="16D73815" w14:textId="77777777" w:rsidR="00104346" w:rsidRPr="00C70BDB" w:rsidRDefault="00104346" w:rsidP="00104346">
      <w:pPr>
        <w:pStyle w:val="1"/>
      </w:pPr>
      <w:r w:rsidRPr="00C70BDB">
        <w:t>2.a.</w:t>
      </w:r>
      <w:r w:rsidRPr="00C70BDB">
        <w:tab/>
        <w:t>Proof of attendance for all completed continuing education activity shall be submitted annually for each renewal period and shall include the following:</w:t>
      </w:r>
    </w:p>
    <w:p w14:paraId="598F4DA7" w14:textId="77777777" w:rsidR="00104346" w:rsidRPr="00C70BDB" w:rsidRDefault="00104346" w:rsidP="00104346">
      <w:pPr>
        <w:pStyle w:val="i0"/>
      </w:pPr>
      <w:r>
        <w:tab/>
      </w:r>
      <w:r w:rsidRPr="00C70BDB">
        <w:t>i.</w:t>
      </w:r>
      <w:r w:rsidRPr="00C70BDB">
        <w:tab/>
        <w:t>the CAET’s full name;</w:t>
      </w:r>
    </w:p>
    <w:p w14:paraId="69A2D934" w14:textId="77777777" w:rsidR="00104346" w:rsidRPr="00C70BDB" w:rsidRDefault="00104346" w:rsidP="00104346">
      <w:pPr>
        <w:pStyle w:val="i0"/>
      </w:pPr>
      <w:r>
        <w:tab/>
      </w:r>
      <w:r w:rsidRPr="00C70BDB">
        <w:t>ii.</w:t>
      </w:r>
      <w:r w:rsidRPr="00C70BDB">
        <w:tab/>
        <w:t>the name of the course/program;</w:t>
      </w:r>
    </w:p>
    <w:p w14:paraId="2773A26B" w14:textId="77777777" w:rsidR="00104346" w:rsidRPr="00C70BDB" w:rsidRDefault="00104346" w:rsidP="00104346">
      <w:pPr>
        <w:pStyle w:val="i0"/>
      </w:pPr>
      <w:r>
        <w:tab/>
      </w:r>
      <w:r w:rsidRPr="00C70BDB">
        <w:t>iii.</w:t>
      </w:r>
      <w:r w:rsidRPr="00C70BDB">
        <w:tab/>
        <w:t xml:space="preserve">the name of the sponsor and/or presenter; </w:t>
      </w:r>
    </w:p>
    <w:p w14:paraId="1A2AA662" w14:textId="77777777" w:rsidR="00104346" w:rsidRPr="00C70BDB" w:rsidRDefault="00104346" w:rsidP="00104346">
      <w:pPr>
        <w:pStyle w:val="i0"/>
      </w:pPr>
      <w:r>
        <w:tab/>
      </w:r>
      <w:r w:rsidRPr="00C70BDB">
        <w:t>iv.</w:t>
      </w:r>
      <w:r w:rsidRPr="00C70BDB">
        <w:tab/>
        <w:t>the date(s) of attendance;</w:t>
      </w:r>
    </w:p>
    <w:p w14:paraId="713DCA53" w14:textId="77777777" w:rsidR="00104346" w:rsidRPr="00C70BDB" w:rsidRDefault="00104346" w:rsidP="00104346">
      <w:pPr>
        <w:pStyle w:val="i0"/>
      </w:pPr>
      <w:r>
        <w:tab/>
      </w:r>
      <w:r w:rsidRPr="00C70BDB">
        <w:t>v.</w:t>
      </w:r>
      <w:r w:rsidRPr="00C70BDB">
        <w:tab/>
        <w:t>the total number of hours completed;</w:t>
      </w:r>
    </w:p>
    <w:p w14:paraId="6A87D25A" w14:textId="77777777" w:rsidR="00104346" w:rsidRPr="00C70BDB" w:rsidRDefault="00104346" w:rsidP="00104346">
      <w:pPr>
        <w:pStyle w:val="i0"/>
      </w:pPr>
      <w:r>
        <w:tab/>
      </w:r>
      <w:r w:rsidRPr="00C70BDB">
        <w:t>vi.</w:t>
      </w:r>
      <w:r w:rsidRPr="00C70BDB">
        <w:tab/>
        <w:t>the delivery method; and</w:t>
      </w:r>
    </w:p>
    <w:p w14:paraId="779DBECD" w14:textId="77777777" w:rsidR="00104346" w:rsidRPr="00C70BDB" w:rsidRDefault="00104346" w:rsidP="00104346">
      <w:pPr>
        <w:pStyle w:val="i0"/>
      </w:pPr>
      <w:r>
        <w:tab/>
      </w:r>
      <w:r w:rsidRPr="00C70BDB">
        <w:t>vii.</w:t>
      </w:r>
      <w:r w:rsidRPr="00C70BDB">
        <w:tab/>
        <w:t>the specific subject matter completed.</w:t>
      </w:r>
    </w:p>
    <w:p w14:paraId="79ADC531" w14:textId="77777777" w:rsidR="00104346" w:rsidRPr="00C70BDB" w:rsidRDefault="00104346" w:rsidP="00104346">
      <w:pPr>
        <w:pStyle w:val="a0"/>
      </w:pPr>
      <w:r w:rsidRPr="00C70BDB">
        <w:t>b.</w:t>
      </w:r>
      <w:r w:rsidRPr="00C70BDB">
        <w:tab/>
        <w:t xml:space="preserve">All completed proof of attendance must be submitted to the board by September 30. </w:t>
      </w:r>
    </w:p>
    <w:p w14:paraId="1A72D96C" w14:textId="77777777" w:rsidR="00104346" w:rsidRPr="00C70BDB" w:rsidRDefault="00104346" w:rsidP="00104346">
      <w:pPr>
        <w:pStyle w:val="1"/>
      </w:pPr>
      <w:r w:rsidRPr="00C70BDB">
        <w:t>3.</w:t>
      </w:r>
      <w:r w:rsidRPr="00C70BDB">
        <w:tab/>
        <w:t>All hours shall be obtained in the 12 months preceding the renewal period of the certificate. Hours taken prior to the 12-month continuing education period shall not be accepted. Hours taken after the beginning of the renewal period shall be considered late. Hours submitted late, if accepted by the board, cannot be applied to other renewal periods.</w:t>
      </w:r>
    </w:p>
    <w:p w14:paraId="430BB803" w14:textId="77777777" w:rsidR="00104346" w:rsidRPr="00C70BDB" w:rsidRDefault="00104346" w:rsidP="00104346">
      <w:pPr>
        <w:pStyle w:val="1"/>
      </w:pPr>
      <w:r w:rsidRPr="00C70BDB">
        <w:t>4.</w:t>
      </w:r>
      <w:r w:rsidRPr="00C70BDB">
        <w:tab/>
        <w:t>Each CAET must fulfill his annual educational requirements at his own expense or through a sponsoring agency other than the board. Any registration fee(s) for his annual continuing veterinary education requirements are not included in the annual renewal fee.</w:t>
      </w:r>
    </w:p>
    <w:p w14:paraId="339F1246" w14:textId="77777777" w:rsidR="00104346" w:rsidRPr="00C70BDB" w:rsidRDefault="00104346" w:rsidP="00104346">
      <w:pPr>
        <w:pStyle w:val="1"/>
      </w:pPr>
      <w:r w:rsidRPr="00C70BDB">
        <w:t>5.</w:t>
      </w:r>
      <w:r w:rsidRPr="00C70BDB">
        <w:tab/>
        <w:t>Presenters of an approved continuing education program may not submit hours for their presentation of, or preparation for, the program as continuing education hours.</w:t>
      </w:r>
    </w:p>
    <w:p w14:paraId="788CD055" w14:textId="77777777" w:rsidR="00104346" w:rsidRPr="00C70BDB" w:rsidRDefault="00104346" w:rsidP="00104346">
      <w:pPr>
        <w:pStyle w:val="A"/>
      </w:pPr>
      <w:r w:rsidRPr="00C70BDB">
        <w:t>B.</w:t>
      </w:r>
      <w:r w:rsidRPr="00C70BDB">
        <w:tab/>
        <w:t>Approved Continuing Education Programs. It shall be the duty of the board to approve all continuing veterinary education programs for which credit shall be given to Louisiana certified animal euthanasia technicians as follows.</w:t>
      </w:r>
    </w:p>
    <w:p w14:paraId="4D2142F7" w14:textId="77777777" w:rsidR="00104346" w:rsidRPr="00C70BDB" w:rsidRDefault="00104346" w:rsidP="00104346">
      <w:pPr>
        <w:pStyle w:val="1"/>
      </w:pPr>
      <w:r w:rsidRPr="00C70BDB">
        <w:t>1.</w:t>
      </w:r>
      <w:r w:rsidRPr="00C70BDB">
        <w:tab/>
        <w:t>Hours may be taken from any programs accepted by another state’s regulatory board of veterinary medicine, a governmental entity, and/or AAVSB, as well as those programs sponsored by AVMA accredited schools of veterinary medicine and/or any professional associations recognized by the board shall be accepted as units or hours of annual continuing education with the subject matter content properly addressing the duties of a certified animal euthanasia technician. All other continuing education programs must be approved by the board prior to attendance with the subject matter content properly addressing the duties of a certified animal euthanasia technician</w:t>
      </w:r>
      <w:r w:rsidRPr="00C70BDB">
        <w:rPr>
          <w:sz w:val="24"/>
          <w:szCs w:val="24"/>
        </w:rPr>
        <w:t xml:space="preserve">. </w:t>
      </w:r>
      <w:r w:rsidRPr="00C70BDB">
        <w:t xml:space="preserve">Those continuing education programs not timely submitted in accordance with Subsection </w:t>
      </w:r>
      <w:r w:rsidRPr="00C70BDB">
        <w:lastRenderedPageBreak/>
        <w:t>C below will not be allowed for annual continuing education credit.</w:t>
      </w:r>
    </w:p>
    <w:p w14:paraId="1012E1C3" w14:textId="77777777" w:rsidR="00104346" w:rsidRPr="00C70BDB" w:rsidRDefault="00104346" w:rsidP="00104346">
      <w:pPr>
        <w:pStyle w:val="1"/>
      </w:pPr>
      <w:r w:rsidRPr="00C70BDB">
        <w:t>2.</w:t>
      </w:r>
      <w:r w:rsidRPr="00C70BDB">
        <w:tab/>
        <w:t>The list of programs for which pre-approval has been granted will be updated as needed and published by the board on its website, as well as those programs which are accepted by another state’s regulatory board of veterinary medicine, a governmental entity, and/or AAVSB, and those programs sponsored by AVMA accredited schools of veterinary medicine and/or any professional associations recognized by the board.</w:t>
      </w:r>
    </w:p>
    <w:p w14:paraId="3F6BBC1F" w14:textId="77777777" w:rsidR="00104346" w:rsidRPr="00C70BDB" w:rsidRDefault="00104346" w:rsidP="00104346">
      <w:pPr>
        <w:pStyle w:val="1"/>
      </w:pPr>
      <w:r w:rsidRPr="00C70BDB">
        <w:t>3.</w:t>
      </w:r>
      <w:r w:rsidRPr="00C70BDB">
        <w:tab/>
        <w:t>Additions to the list of pre-approved programs may be requested by writing to the board office and submitting all required documentation. All programs not on the pre-approved list must be submitted for pre-approval at least 14 days prior to the date of the program for the units or hours to be credited. Pre-approval may be obtained by writing or calling the board office during regular business hours.</w:t>
      </w:r>
    </w:p>
    <w:p w14:paraId="231CD9A4" w14:textId="77777777" w:rsidR="00104346" w:rsidRPr="00C70BDB" w:rsidRDefault="00104346" w:rsidP="00104346">
      <w:pPr>
        <w:pStyle w:val="1"/>
      </w:pPr>
      <w:r w:rsidRPr="00C70BDB">
        <w:t>4.</w:t>
      </w:r>
      <w:r w:rsidRPr="00C70BDB">
        <w:tab/>
        <w:t>In order to qualify for board approval, all continuing education programs must be open by invitation/advertisement to interested certified animal euthanasia technicians in general.</w:t>
      </w:r>
    </w:p>
    <w:p w14:paraId="24D61D08" w14:textId="77777777" w:rsidR="00104346" w:rsidRPr="00C70BDB" w:rsidRDefault="00104346" w:rsidP="00104346">
      <w:pPr>
        <w:pStyle w:val="A"/>
      </w:pPr>
      <w:r w:rsidRPr="00C70BDB">
        <w:t>C.</w:t>
      </w:r>
      <w:r w:rsidRPr="00C70BDB">
        <w:tab/>
        <w:t>Non-Compliance with Continuing Education Requirements</w:t>
      </w:r>
    </w:p>
    <w:p w14:paraId="45247514" w14:textId="77777777" w:rsidR="00104346" w:rsidRPr="00C70BDB" w:rsidRDefault="00104346" w:rsidP="00104346">
      <w:pPr>
        <w:pStyle w:val="1"/>
      </w:pPr>
      <w:r w:rsidRPr="00C70BDB">
        <w:t>1.</w:t>
      </w:r>
      <w:r w:rsidRPr="00C70BDB">
        <w:tab/>
        <w:t>Non-compliance with these rules shall be considered to be a violation of R.S. 37:1526(14).</w:t>
      </w:r>
    </w:p>
    <w:p w14:paraId="22AC4A72" w14:textId="77777777" w:rsidR="00104346" w:rsidRPr="00C70BDB" w:rsidRDefault="00104346" w:rsidP="00104346">
      <w:pPr>
        <w:pStyle w:val="1"/>
      </w:pPr>
      <w:r w:rsidRPr="00C70BDB">
        <w:t>2.</w:t>
      </w:r>
      <w:r w:rsidRPr="00C70BDB">
        <w:tab/>
        <w:t>Failure to submit proof of attendance for continuing education hours by the September 30 deadline pursuant to Subsection A or falsifying certification shall be considered a violation of R.S. 37:1526(14) and/or (15).</w:t>
      </w:r>
    </w:p>
    <w:p w14:paraId="46B0CA82" w14:textId="77777777" w:rsidR="00104346" w:rsidRPr="00C70BDB" w:rsidRDefault="00104346" w:rsidP="00104346">
      <w:pPr>
        <w:pStyle w:val="1"/>
      </w:pPr>
      <w:r w:rsidRPr="00C70BDB">
        <w:t>3.</w:t>
      </w:r>
      <w:r w:rsidRPr="00C70BDB">
        <w:tab/>
        <w:t>Failure to obtain the required number of hours in the specified time period shall be considered a violation of the rules of professional conduct. An extension of no more than 90 days after the September 30 certificate expiration date may be granted by petitioning the board in accordance with Paragraph 4 below.</w:t>
      </w:r>
    </w:p>
    <w:p w14:paraId="0755C7EE" w14:textId="77777777" w:rsidR="00104346" w:rsidRPr="00C70BDB" w:rsidRDefault="00104346" w:rsidP="00104346">
      <w:pPr>
        <w:pStyle w:val="1"/>
      </w:pPr>
      <w:r w:rsidRPr="00C70BDB">
        <w:t>4.</w:t>
      </w:r>
      <w:r w:rsidRPr="00C70BDB">
        <w:tab/>
        <w:t>The board may grant an extension of no more than 90 days for extenuating circumstances. The CAET requesting the extension must petition the board at least 30 days prior to the September 30 certificate expiration date. The board may require whatever documentation it deems necessary to verify the circumstances necessitating the extension.</w:t>
      </w:r>
    </w:p>
    <w:p w14:paraId="00E39BC1" w14:textId="77777777" w:rsidR="00104346" w:rsidRPr="00C70BDB" w:rsidRDefault="00104346" w:rsidP="00104346">
      <w:pPr>
        <w:pStyle w:val="1"/>
      </w:pPr>
      <w:r w:rsidRPr="00C70BDB">
        <w:t>5.</w:t>
      </w:r>
      <w:r w:rsidRPr="00C70BDB">
        <w:tab/>
        <w:t>A CAET who fails to obtain the required minimum of 6 approved hours within the prescribed 12-month period will not meet the requirements for renewal of his certificate. Such a certificate shall expire on September 30 for any CAET who does not timely and properly comply with the annual continuing education requirements. Thereafter, a CAET may apply for renewal of his expired certificate; however, he shall be unable to lawfully perform the allowed duties of a CAET and may be subject to disciplinary action by the board, until such time as the requirements for renewal have been met and documented to the satisfaction of the board.</w:t>
      </w:r>
    </w:p>
    <w:p w14:paraId="36DAE79F" w14:textId="77777777" w:rsidR="00104346" w:rsidRPr="006866B7" w:rsidRDefault="00104346" w:rsidP="00104346">
      <w:pPr>
        <w:pStyle w:val="A"/>
      </w:pPr>
      <w:r w:rsidRPr="00811E6E">
        <w:t>D.</w:t>
      </w:r>
      <w:r w:rsidRPr="00811E6E">
        <w:tab/>
        <w:t xml:space="preserve">The promulgation of rule amendments by the board published in the </w:t>
      </w:r>
      <w:r w:rsidRPr="00811E6E">
        <w:rPr>
          <w:i/>
          <w:iCs/>
        </w:rPr>
        <w:t>Louisiana Register</w:t>
      </w:r>
      <w:r w:rsidRPr="00811E6E">
        <w:t xml:space="preserve"> on January 20, 2011 shall become effective for t</w:t>
      </w:r>
      <w:r>
        <w:t>he period of time (July 1, 2010-</w:t>
      </w:r>
      <w:r w:rsidRPr="00811E6E">
        <w:t xml:space="preserve">June 30, </w:t>
      </w:r>
      <w:r w:rsidRPr="00811E6E">
        <w:t>2011) for the 2011-2012 annual certificate renewal and every annual certificate renewal period thereafter.</w:t>
      </w:r>
    </w:p>
    <w:p w14:paraId="06F4948F" w14:textId="77777777" w:rsidR="00104346" w:rsidRPr="006866B7" w:rsidRDefault="00104346" w:rsidP="00104346">
      <w:pPr>
        <w:pStyle w:val="AuthorityNote"/>
      </w:pPr>
      <w:r w:rsidRPr="006866B7">
        <w:t>AUTHORITY NOTE:</w:t>
      </w:r>
      <w:r w:rsidRPr="006866B7">
        <w:tab/>
        <w:t>Promulgated in accordance with R.S. 37:1558.</w:t>
      </w:r>
    </w:p>
    <w:p w14:paraId="6FF3F010" w14:textId="77777777" w:rsidR="00104346" w:rsidRDefault="00104346" w:rsidP="00104346">
      <w:pPr>
        <w:pStyle w:val="HistoricalNote"/>
      </w:pPr>
      <w:r>
        <w:t>HISTORICAL NOTE:</w:t>
      </w:r>
      <w:r>
        <w:tab/>
        <w:t xml:space="preserve">Promulgated by the Department of Health and Hospitals, Board of Veterinary Medicine, LR 26:321 (February 2000), </w:t>
      </w:r>
      <w:r w:rsidRPr="006866B7">
        <w:t>amended LR 36:</w:t>
      </w:r>
      <w:r>
        <w:t>320</w:t>
      </w:r>
      <w:r w:rsidRPr="006866B7">
        <w:t xml:space="preserve"> (February 2010)</w:t>
      </w:r>
      <w:r>
        <w:t xml:space="preserve">, </w:t>
      </w:r>
      <w:r w:rsidRPr="00811E6E">
        <w:t>LR 37:</w:t>
      </w:r>
      <w:r>
        <w:t xml:space="preserve">1153 (April 2011), amended by the Department of Health, Board of Veterinary Medicine, </w:t>
      </w:r>
      <w:r w:rsidRPr="00356F75">
        <w:t>LR</w:t>
      </w:r>
      <w:r>
        <w:t xml:space="preserve"> 44:588 (March 2018), </w:t>
      </w:r>
      <w:r w:rsidRPr="00C70BDB">
        <w:rPr>
          <w:spacing w:val="-2"/>
        </w:rPr>
        <w:t xml:space="preserve">amended by the Department of Agriculture and Forestry, Board of Veterinary Medicine, </w:t>
      </w:r>
      <w:r>
        <w:rPr>
          <w:spacing w:val="-2"/>
        </w:rPr>
        <w:t>LR 50:1138 (August 2024).</w:t>
      </w:r>
    </w:p>
    <w:p w14:paraId="7C4D85E7" w14:textId="77777777" w:rsidR="00104346" w:rsidRDefault="00104346" w:rsidP="00104346">
      <w:pPr>
        <w:pStyle w:val="Chapter"/>
      </w:pPr>
      <w:bookmarkStart w:id="299" w:name="TOC_Chap29"/>
      <w:bookmarkStart w:id="300" w:name="_Toc222491080"/>
      <w:bookmarkStart w:id="301" w:name="_Toc225507057"/>
      <w:r>
        <w:t>Chapter 13.</w:t>
      </w:r>
      <w:bookmarkEnd w:id="299"/>
      <w:r>
        <w:t xml:space="preserve">  </w:t>
      </w:r>
      <w:bookmarkStart w:id="302" w:name="TOCT_Chap25"/>
      <w:bookmarkStart w:id="303" w:name="TOCT_Chap28"/>
      <w:bookmarkStart w:id="304" w:name="TOCT_Chap29"/>
      <w:r>
        <w:t>Zoo Personnel</w:t>
      </w:r>
      <w:bookmarkEnd w:id="300"/>
      <w:bookmarkEnd w:id="301"/>
      <w:bookmarkEnd w:id="302"/>
      <w:bookmarkEnd w:id="303"/>
      <w:bookmarkEnd w:id="304"/>
    </w:p>
    <w:p w14:paraId="4516E4EE" w14:textId="77777777" w:rsidR="00104346" w:rsidRDefault="00104346" w:rsidP="00104346">
      <w:pPr>
        <w:pStyle w:val="Section"/>
      </w:pPr>
      <w:bookmarkStart w:id="305" w:name="_Toc222491081"/>
      <w:bookmarkStart w:id="306" w:name="_Toc225507058"/>
      <w:r>
        <w:t>§1300.</w:t>
      </w:r>
      <w:r>
        <w:tab/>
        <w:t>Definitions</w:t>
      </w:r>
      <w:bookmarkEnd w:id="305"/>
      <w:bookmarkEnd w:id="306"/>
    </w:p>
    <w:p w14:paraId="1A595B99" w14:textId="77777777" w:rsidR="00104346" w:rsidRDefault="00104346" w:rsidP="00104346">
      <w:pPr>
        <w:pStyle w:val="A"/>
      </w:pPr>
      <w:r>
        <w:rPr>
          <w:i/>
        </w:rPr>
        <w:t>Chemical Restraint Drugs</w:t>
      </w:r>
      <w:r>
        <w:t>—legend or scheduled (controlled) drugs used in the capture and/or restraint of dangerous animals.</w:t>
      </w:r>
    </w:p>
    <w:p w14:paraId="711BCDF4" w14:textId="77777777" w:rsidR="00104346" w:rsidRDefault="00104346" w:rsidP="00104346">
      <w:pPr>
        <w:pStyle w:val="A"/>
      </w:pPr>
      <w:r>
        <w:rPr>
          <w:i/>
        </w:rPr>
        <w:t>Dangerous Animal</w:t>
      </w:r>
      <w:r>
        <w:t>—a zoo animal which poses a threat or risk of harm to a human being, to itself, to another animal, to zoo property, or to private property.</w:t>
      </w:r>
    </w:p>
    <w:p w14:paraId="52B8ED85" w14:textId="77777777" w:rsidR="00104346" w:rsidRDefault="00104346" w:rsidP="00104346">
      <w:pPr>
        <w:pStyle w:val="A"/>
      </w:pPr>
      <w:r>
        <w:rPr>
          <w:i/>
        </w:rPr>
        <w:t>Licensed Veterinarian</w:t>
      </w:r>
      <w:r>
        <w:t xml:space="preserve"> or </w:t>
      </w:r>
      <w:r>
        <w:rPr>
          <w:i/>
        </w:rPr>
        <w:t>Veterinarian</w:t>
      </w:r>
      <w:r>
        <w:t>—a veterinarian licensed to practice veterinary medicine in the state of Louisiana as provided in R.S. 37:1513(6).</w:t>
      </w:r>
    </w:p>
    <w:p w14:paraId="1B7CE61A" w14:textId="77777777" w:rsidR="00104346" w:rsidRDefault="00104346" w:rsidP="00104346">
      <w:pPr>
        <w:pStyle w:val="A"/>
      </w:pPr>
      <w:r>
        <w:rPr>
          <w:i/>
        </w:rPr>
        <w:t>Storage and Use Plan</w:t>
      </w:r>
      <w:r>
        <w:t>—a written protocol stating the storage, inventory, and record keeping requirements for the use of chemical restraint drugs used in the capture of dangerous animals.</w:t>
      </w:r>
    </w:p>
    <w:p w14:paraId="219444AB" w14:textId="77777777" w:rsidR="00104346" w:rsidRDefault="00104346" w:rsidP="00104346">
      <w:pPr>
        <w:pStyle w:val="A"/>
      </w:pPr>
      <w:r>
        <w:rPr>
          <w:i/>
        </w:rPr>
        <w:t>Trained Layperson</w:t>
      </w:r>
      <w:r>
        <w:t>—an employee of a zoo who has been trained by a licensed veterinarian according to the requirements of §1303 of this Chapter.</w:t>
      </w:r>
    </w:p>
    <w:p w14:paraId="501B2A10" w14:textId="77777777" w:rsidR="00104346" w:rsidRDefault="00104346" w:rsidP="00104346">
      <w:pPr>
        <w:pStyle w:val="AuthorityNote"/>
      </w:pPr>
      <w:r>
        <w:t>AUTHORITY NOTE:</w:t>
      </w:r>
      <w:r>
        <w:tab/>
        <w:t>Promulgated in accordance with R.S. 37:1518.</w:t>
      </w:r>
    </w:p>
    <w:p w14:paraId="3D298EC4" w14:textId="77777777" w:rsidR="00104346" w:rsidRDefault="00104346" w:rsidP="00104346">
      <w:pPr>
        <w:pStyle w:val="HistoricalNote"/>
      </w:pPr>
      <w:r>
        <w:t>HISTORICAL NOTE:</w:t>
      </w:r>
      <w:r>
        <w:tab/>
        <w:t>Promulgated by the Department of Health and Hospitals, Board of Veterinary Medicine, LR 19:1429 (November 1993</w:t>
      </w:r>
      <w:r w:rsidRPr="00CD291D">
        <w:t xml:space="preserve">), repromulgated </w:t>
      </w:r>
      <w:r w:rsidRPr="00CD291D">
        <w:rPr>
          <w:spacing w:val="-2"/>
        </w:rPr>
        <w:t>by the Department of Agriculture and Forestry, Board of Veterinary Medicine, LR 50</w:t>
      </w:r>
      <w:r w:rsidRPr="00227E70">
        <w:rPr>
          <w:spacing w:val="-2"/>
        </w:rPr>
        <w:t>:</w:t>
      </w:r>
      <w:r>
        <w:rPr>
          <w:spacing w:val="-2"/>
        </w:rPr>
        <w:t>773 (June 2024).</w:t>
      </w:r>
    </w:p>
    <w:p w14:paraId="7E56BEB4" w14:textId="77777777" w:rsidR="00104346" w:rsidRDefault="00104346" w:rsidP="00104346">
      <w:pPr>
        <w:pStyle w:val="Section"/>
      </w:pPr>
      <w:bookmarkStart w:id="307" w:name="_Toc222491082"/>
      <w:bookmarkStart w:id="308" w:name="_Toc225507059"/>
      <w:r>
        <w:t>§1301.</w:t>
      </w:r>
      <w:r>
        <w:tab/>
        <w:t>Administration of Chemical Restraint Drugs</w:t>
      </w:r>
      <w:bookmarkEnd w:id="307"/>
      <w:bookmarkEnd w:id="308"/>
    </w:p>
    <w:p w14:paraId="60DF06DC" w14:textId="77777777" w:rsidR="00104346" w:rsidRDefault="00104346" w:rsidP="00104346">
      <w:pPr>
        <w:pStyle w:val="A"/>
      </w:pPr>
      <w:r>
        <w:t>A.</w:t>
      </w:r>
      <w:r>
        <w:tab/>
        <w:t>A trained layperson may administer chemical restraint drugs to a dangerous animal when said animal has escaped from its usual area of confinement in a zoo.</w:t>
      </w:r>
    </w:p>
    <w:p w14:paraId="67170F58" w14:textId="77777777" w:rsidR="00104346" w:rsidRDefault="00104346" w:rsidP="00104346">
      <w:pPr>
        <w:pStyle w:val="AuthorityNote"/>
      </w:pPr>
      <w:r>
        <w:t>AUTHORITY NOTE:</w:t>
      </w:r>
      <w:r>
        <w:tab/>
        <w:t>Promulgated in accordance with R.S. 37:1518.</w:t>
      </w:r>
    </w:p>
    <w:p w14:paraId="7AB4929C" w14:textId="77777777" w:rsidR="00104346" w:rsidRDefault="00104346" w:rsidP="00104346">
      <w:pPr>
        <w:pStyle w:val="HistoricalNote"/>
      </w:pPr>
      <w:r>
        <w:t>HISTORICAL NOTE:</w:t>
      </w:r>
      <w:r>
        <w:tab/>
        <w:t>Promulgated by the Department of Health and Hospitals, Board of Veterinary Medicine, LR 19:1429 (November 1993</w:t>
      </w:r>
      <w:r w:rsidRPr="00CD291D">
        <w:t xml:space="preserve">), repromulgated </w:t>
      </w:r>
      <w:r w:rsidRPr="00CD291D">
        <w:rPr>
          <w:spacing w:val="-2"/>
        </w:rPr>
        <w:t>by the Department of Agriculture and Forestry, Board of Veterinary Medicine, LR 50</w:t>
      </w:r>
      <w:r w:rsidRPr="00227E70">
        <w:rPr>
          <w:spacing w:val="-2"/>
        </w:rPr>
        <w:t>:</w:t>
      </w:r>
      <w:r>
        <w:rPr>
          <w:spacing w:val="-2"/>
        </w:rPr>
        <w:t>773 (June 2024).</w:t>
      </w:r>
    </w:p>
    <w:p w14:paraId="7C695D3C" w14:textId="77777777" w:rsidR="00104346" w:rsidRDefault="00104346" w:rsidP="00104346">
      <w:pPr>
        <w:pStyle w:val="Section"/>
      </w:pPr>
      <w:bookmarkStart w:id="309" w:name="_Toc222491083"/>
      <w:bookmarkStart w:id="310" w:name="_Toc225507060"/>
      <w:r>
        <w:t>§1303.</w:t>
      </w:r>
      <w:r>
        <w:tab/>
        <w:t>Training Requirements for Zoo Personnel</w:t>
      </w:r>
      <w:bookmarkEnd w:id="309"/>
      <w:bookmarkEnd w:id="310"/>
    </w:p>
    <w:p w14:paraId="712ABCA8" w14:textId="77777777" w:rsidR="00104346" w:rsidRDefault="00104346" w:rsidP="00104346">
      <w:pPr>
        <w:pStyle w:val="A"/>
      </w:pPr>
      <w:r>
        <w:t>A.</w:t>
      </w:r>
      <w:r>
        <w:tab/>
        <w:t>Laypersons who are employed by a zoo and who will administer chemical restraint drugs must be trained by a veterinarian.</w:t>
      </w:r>
    </w:p>
    <w:p w14:paraId="0F946E99" w14:textId="77777777" w:rsidR="00104346" w:rsidRDefault="00104346" w:rsidP="00104346">
      <w:pPr>
        <w:pStyle w:val="A"/>
      </w:pPr>
      <w:r>
        <w:t>B.</w:t>
      </w:r>
      <w:r>
        <w:tab/>
        <w:t>Trained by a veterinarian means:</w:t>
      </w:r>
    </w:p>
    <w:p w14:paraId="4C6396E8" w14:textId="77777777" w:rsidR="00104346" w:rsidRDefault="00104346" w:rsidP="00104346">
      <w:pPr>
        <w:pStyle w:val="1"/>
      </w:pPr>
      <w:r>
        <w:t>1.</w:t>
      </w:r>
      <w:r>
        <w:tab/>
        <w:t>that the veterinarian has provided the employee with:</w:t>
      </w:r>
    </w:p>
    <w:p w14:paraId="23A12C62" w14:textId="77777777" w:rsidR="00104346" w:rsidRDefault="00104346" w:rsidP="00104346">
      <w:pPr>
        <w:pStyle w:val="a0"/>
      </w:pPr>
      <w:r>
        <w:t>a.</w:t>
      </w:r>
      <w:r>
        <w:tab/>
        <w:t>a list of each species of animal which may require capture by the use of chemical restraint drugs;</w:t>
      </w:r>
    </w:p>
    <w:p w14:paraId="793066DE" w14:textId="77777777" w:rsidR="00104346" w:rsidRDefault="00104346" w:rsidP="00104346">
      <w:pPr>
        <w:pStyle w:val="a0"/>
      </w:pPr>
      <w:r>
        <w:lastRenderedPageBreak/>
        <w:t>b.</w:t>
      </w:r>
      <w:r>
        <w:tab/>
        <w:t>the specific drug to be used on a particular species; and</w:t>
      </w:r>
    </w:p>
    <w:p w14:paraId="50E7467D" w14:textId="77777777" w:rsidR="00104346" w:rsidRDefault="00104346" w:rsidP="00104346">
      <w:pPr>
        <w:pStyle w:val="a0"/>
      </w:pPr>
      <w:r>
        <w:t>c.</w:t>
      </w:r>
      <w:r>
        <w:tab/>
        <w:t>the specific amount, listed in cc's, of said drug for each species with an appropriate dosage range to account for the varying weights for the particular animal which necessitates capture by chemical restraint drugs;</w:t>
      </w:r>
    </w:p>
    <w:p w14:paraId="5387FC5B" w14:textId="77777777" w:rsidR="00104346" w:rsidRDefault="00104346" w:rsidP="00104346">
      <w:pPr>
        <w:pStyle w:val="1"/>
      </w:pPr>
      <w:r>
        <w:t>2.</w:t>
      </w:r>
      <w:r>
        <w:tab/>
        <w:t>that the veterinarian has demonstrated to the employee the safe and proper use of capture equipment.</w:t>
      </w:r>
    </w:p>
    <w:p w14:paraId="22E90BD2" w14:textId="77777777" w:rsidR="00104346" w:rsidRDefault="00104346" w:rsidP="00104346">
      <w:pPr>
        <w:pStyle w:val="A"/>
      </w:pPr>
      <w:r>
        <w:t>C.</w:t>
      </w:r>
      <w:r>
        <w:tab/>
        <w:t>A certificate offering proof of training for each employee shall be filed with the board by the licensed veterinarian.</w:t>
      </w:r>
    </w:p>
    <w:p w14:paraId="61774C2E" w14:textId="77777777" w:rsidR="00104346" w:rsidRDefault="00104346" w:rsidP="00104346">
      <w:pPr>
        <w:pStyle w:val="AuthorityNote"/>
      </w:pPr>
      <w:r>
        <w:t>AUTHORITY NOTE:</w:t>
      </w:r>
      <w:r>
        <w:tab/>
        <w:t>Promulgated in accordance with R.S. 37:1518.</w:t>
      </w:r>
    </w:p>
    <w:p w14:paraId="38B27932" w14:textId="77777777" w:rsidR="00104346" w:rsidRDefault="00104346" w:rsidP="00104346">
      <w:pPr>
        <w:pStyle w:val="HistoricalNote"/>
      </w:pPr>
      <w:r>
        <w:t>HISTORICAL NOTE:</w:t>
      </w:r>
      <w:r>
        <w:tab/>
        <w:t>Promulgated by the Department of Health and Hospitals, Board of Veterinary Medicine, LR 19:1429 (November 1993</w:t>
      </w:r>
      <w:r w:rsidRPr="00CD291D">
        <w:t xml:space="preserve">), repromulgated </w:t>
      </w:r>
      <w:r w:rsidRPr="00CD291D">
        <w:rPr>
          <w:spacing w:val="-2"/>
        </w:rPr>
        <w:t>by the Department of Agriculture and Forestry, Board of Veterinary Medicine, LR 50</w:t>
      </w:r>
      <w:r w:rsidRPr="00227E70">
        <w:rPr>
          <w:spacing w:val="-2"/>
        </w:rPr>
        <w:t>:</w:t>
      </w:r>
      <w:r>
        <w:rPr>
          <w:spacing w:val="-2"/>
        </w:rPr>
        <w:t>773 (June 2024).</w:t>
      </w:r>
    </w:p>
    <w:p w14:paraId="31E05000" w14:textId="77777777" w:rsidR="00104346" w:rsidRDefault="00104346" w:rsidP="00104346">
      <w:pPr>
        <w:pStyle w:val="Section"/>
      </w:pPr>
      <w:bookmarkStart w:id="311" w:name="_Toc222491084"/>
      <w:bookmarkStart w:id="312" w:name="_Toc225507061"/>
      <w:r>
        <w:t>§1305.</w:t>
      </w:r>
      <w:r>
        <w:tab/>
        <w:t>Protocols and Plans</w:t>
      </w:r>
      <w:bookmarkEnd w:id="311"/>
      <w:bookmarkEnd w:id="312"/>
    </w:p>
    <w:p w14:paraId="0569EBDE" w14:textId="77777777" w:rsidR="00104346" w:rsidRDefault="00104346" w:rsidP="00104346">
      <w:pPr>
        <w:pStyle w:val="A"/>
      </w:pPr>
      <w:r>
        <w:t>A.</w:t>
      </w:r>
      <w:r>
        <w:tab/>
        <w:t>An escape and capture protocol to be used by the veterinarian in the training of zoo employees shall be submitted to the board for approval.</w:t>
      </w:r>
    </w:p>
    <w:p w14:paraId="4B8A4B49" w14:textId="77777777" w:rsidR="00104346" w:rsidRDefault="00104346" w:rsidP="00104346">
      <w:pPr>
        <w:pStyle w:val="A"/>
      </w:pPr>
      <w:r>
        <w:t>B.</w:t>
      </w:r>
      <w:r>
        <w:tab/>
        <w:t>A storage and use plan for capture drugs which meets or exceeds the requirements of all federal drug enforcement agencies and the standards for record keeping found in Chapter 7 of these rules shall be submitted to the board for the board's approval.</w:t>
      </w:r>
    </w:p>
    <w:p w14:paraId="13770CBC" w14:textId="77777777" w:rsidR="00104346" w:rsidRDefault="00104346" w:rsidP="00104346">
      <w:pPr>
        <w:pStyle w:val="1"/>
      </w:pPr>
      <w:r>
        <w:t>1.</w:t>
      </w:r>
      <w:r>
        <w:tab/>
        <w:t>Use plans shall include a requirement that each use of a controlled substance shall be documented for review by the licensed veterinarian responsible for the purchase and inventory of that drug.</w:t>
      </w:r>
    </w:p>
    <w:p w14:paraId="59303A46" w14:textId="77777777" w:rsidR="00104346" w:rsidRDefault="00104346" w:rsidP="00104346">
      <w:pPr>
        <w:pStyle w:val="1"/>
      </w:pPr>
      <w:r>
        <w:t>2.</w:t>
      </w:r>
      <w:r>
        <w:tab/>
        <w:t>Review of each use shall be indicated on the usage log by providing a place for the responsible veterinarian to enter his or her initials.</w:t>
      </w:r>
    </w:p>
    <w:p w14:paraId="2A386F31" w14:textId="77777777" w:rsidR="00104346" w:rsidRDefault="00104346" w:rsidP="00104346">
      <w:pPr>
        <w:pStyle w:val="A"/>
      </w:pPr>
      <w:r>
        <w:t>C.</w:t>
      </w:r>
      <w:r>
        <w:tab/>
        <w:t>An inventory protocol for all capture drugs which meets or exceeds the requirements of all federal drug enforcement agencies and the standards for prescribing and dispensing drugs found in Chapter 7 of these rules shall be submitted to the board for the board's approval.</w:t>
      </w:r>
    </w:p>
    <w:p w14:paraId="520E6385" w14:textId="77777777" w:rsidR="00104346" w:rsidRDefault="00104346" w:rsidP="00104346">
      <w:pPr>
        <w:pStyle w:val="AuthorityNote"/>
      </w:pPr>
      <w:r>
        <w:t>AUTHORITY NOTE:</w:t>
      </w:r>
      <w:r>
        <w:tab/>
        <w:t>Promulgated in accordance with R.S. 37:1518.</w:t>
      </w:r>
    </w:p>
    <w:p w14:paraId="0D0CD26A" w14:textId="77777777" w:rsidR="00104346" w:rsidRDefault="00104346" w:rsidP="00104346">
      <w:pPr>
        <w:pStyle w:val="HistoricalNote"/>
      </w:pPr>
      <w:r>
        <w:t>HISTORICAL NOTE:</w:t>
      </w:r>
      <w:r>
        <w:tab/>
        <w:t>Promulgated by the Department of Health and Hospitals, Board of Veterinary Medicine, LR 19:1430 (November 1993</w:t>
      </w:r>
      <w:r w:rsidRPr="00CD291D">
        <w:t xml:space="preserve">), repromulgated </w:t>
      </w:r>
      <w:r w:rsidRPr="00CD291D">
        <w:rPr>
          <w:spacing w:val="-2"/>
        </w:rPr>
        <w:t>by the Department of Agriculture and Forestry, Board of Veterinary Medicine, LR 50</w:t>
      </w:r>
      <w:r w:rsidRPr="00227E70">
        <w:rPr>
          <w:spacing w:val="-2"/>
        </w:rPr>
        <w:t>:</w:t>
      </w:r>
      <w:r>
        <w:rPr>
          <w:spacing w:val="-2"/>
        </w:rPr>
        <w:t>773 (June 2024).</w:t>
      </w:r>
    </w:p>
    <w:p w14:paraId="3FF0F1F7" w14:textId="77777777" w:rsidR="00104346" w:rsidRDefault="00104346" w:rsidP="00104346">
      <w:pPr>
        <w:pStyle w:val="Section"/>
      </w:pPr>
      <w:bookmarkStart w:id="313" w:name="_Toc222491085"/>
      <w:bookmarkStart w:id="314" w:name="_Toc225507062"/>
      <w:r>
        <w:t>§1307.</w:t>
      </w:r>
      <w:r>
        <w:tab/>
        <w:t>Penalties</w:t>
      </w:r>
      <w:bookmarkEnd w:id="313"/>
      <w:bookmarkEnd w:id="314"/>
      <w:r>
        <w:fldChar w:fldCharType="begin"/>
      </w:r>
      <w:r>
        <w:instrText xml:space="preserve"> XE "Penalties" </w:instrText>
      </w:r>
      <w:r>
        <w:fldChar w:fldCharType="end"/>
      </w:r>
    </w:p>
    <w:p w14:paraId="197F792F" w14:textId="77777777" w:rsidR="00104346" w:rsidRDefault="00104346" w:rsidP="00104346">
      <w:pPr>
        <w:pStyle w:val="A"/>
      </w:pPr>
      <w:r>
        <w:t>A.</w:t>
      </w:r>
      <w:r>
        <w:tab/>
        <w:t>Failure of a licensed veterinarian to comply with any or all provisions of this Chapter shall be considered a violation of the rules of professional conduct. Said veterinarian may be subject to disciplinary action as provided for in R.S. 37:1518 and 1526.</w:t>
      </w:r>
    </w:p>
    <w:p w14:paraId="4A58BB7E" w14:textId="77777777" w:rsidR="00104346" w:rsidRDefault="00104346" w:rsidP="00104346">
      <w:pPr>
        <w:pStyle w:val="AuthorityNote"/>
      </w:pPr>
      <w:r>
        <w:t>AUTHORITY NOTE:</w:t>
      </w:r>
      <w:r>
        <w:tab/>
        <w:t>Promulgated in accordance with R.S. 37:1518.</w:t>
      </w:r>
    </w:p>
    <w:p w14:paraId="491DAC30" w14:textId="77777777" w:rsidR="00104346" w:rsidRDefault="00104346" w:rsidP="00104346">
      <w:pPr>
        <w:pStyle w:val="HistoricalNote"/>
      </w:pPr>
      <w:r>
        <w:t>HISTORICAL NOTE:</w:t>
      </w:r>
      <w:r>
        <w:tab/>
        <w:t xml:space="preserve">Promulgated by the Department of Health and Hospitals, Board of Veterinary Medicine, LR 19:1430 </w:t>
      </w:r>
      <w:r>
        <w:t>(November 1993</w:t>
      </w:r>
      <w:r w:rsidRPr="00CD291D">
        <w:t xml:space="preserve">), repromulgated </w:t>
      </w:r>
      <w:r w:rsidRPr="00CD291D">
        <w:rPr>
          <w:spacing w:val="-2"/>
        </w:rPr>
        <w:t>by the Department of Agriculture and Forestry, Board of Veterinary Medicine, LR 50</w:t>
      </w:r>
      <w:r w:rsidRPr="00227E70">
        <w:rPr>
          <w:spacing w:val="-2"/>
        </w:rPr>
        <w:t>:</w:t>
      </w:r>
      <w:r>
        <w:rPr>
          <w:spacing w:val="-2"/>
        </w:rPr>
        <w:t>773 (June 2024).</w:t>
      </w:r>
    </w:p>
    <w:p w14:paraId="126377FF" w14:textId="77777777" w:rsidR="00104346" w:rsidRDefault="00104346" w:rsidP="00104346">
      <w:pPr>
        <w:pStyle w:val="Chapter"/>
      </w:pPr>
      <w:bookmarkStart w:id="315" w:name="TOC_Chap34"/>
      <w:bookmarkStart w:id="316" w:name="_Toc222491086"/>
      <w:bookmarkStart w:id="317" w:name="_Toc225507063"/>
      <w:r>
        <w:t>Chapter 14.</w:t>
      </w:r>
      <w:bookmarkStart w:id="318" w:name="TOCT_Chap33"/>
      <w:bookmarkEnd w:id="315"/>
      <w:r>
        <w:t xml:space="preserve">  </w:t>
      </w:r>
      <w:bookmarkStart w:id="319" w:name="TOCT_Chap34"/>
      <w:r>
        <w:t>Disciplinary Procedures</w:t>
      </w:r>
      <w:bookmarkEnd w:id="316"/>
      <w:bookmarkEnd w:id="317"/>
      <w:bookmarkEnd w:id="318"/>
      <w:bookmarkEnd w:id="319"/>
    </w:p>
    <w:p w14:paraId="0CFF1ADA" w14:textId="77777777" w:rsidR="00104346" w:rsidRDefault="00104346" w:rsidP="00104346">
      <w:pPr>
        <w:pStyle w:val="Section"/>
      </w:pPr>
      <w:bookmarkStart w:id="320" w:name="_Toc222491087"/>
      <w:bookmarkStart w:id="321" w:name="_Toc225507064"/>
      <w:r>
        <w:t>§1401.</w:t>
      </w:r>
      <w:r>
        <w:tab/>
        <w:t>Causes for Administrative Action</w:t>
      </w:r>
      <w:bookmarkEnd w:id="320"/>
      <w:bookmarkEnd w:id="321"/>
      <w:r>
        <w:fldChar w:fldCharType="begin"/>
      </w:r>
      <w:r>
        <w:instrText xml:space="preserve"> XE "Administrative Action, Causes for" </w:instrText>
      </w:r>
      <w:r>
        <w:fldChar w:fldCharType="end"/>
      </w:r>
    </w:p>
    <w:p w14:paraId="31B5CCED" w14:textId="77777777" w:rsidR="00104346" w:rsidRDefault="00104346" w:rsidP="00104346">
      <w:pPr>
        <w:pStyle w:val="A"/>
      </w:pPr>
      <w:r>
        <w:t>A.</w:t>
      </w:r>
      <w:r>
        <w:tab/>
        <w:t>The board, after due notice and hearing as set forth herein and the Administrative Procedure Act, R.S. 49:950 et seq., may deny, revoke or suspend any license, temporary permit, or certification issued or applied for or otherwise discipline a licensed veterinarian, registered veterinary technician or certified animal euthanasia technician on a finding that the person has violated the Louisiana Veterinary Practice Act, any of the rules and regulations promulgated by the board, the Principles of Veterinary Medical Ethics of the American Veterinary Medical Association, or prior final decisions and/or consent orders involving the licensed veterinarian, registered veterinary technician or certified animal euthanasia technician or applicant. Sometimes hereinafter in this Chapter, where the context allows, a licensed veterinarian, registered veterinary technician or certified animal euthanasia technician or applicant may be referred to as "person."</w:t>
      </w:r>
    </w:p>
    <w:p w14:paraId="26836EA0" w14:textId="77777777" w:rsidR="00104346" w:rsidRDefault="00104346" w:rsidP="00104346">
      <w:pPr>
        <w:pStyle w:val="AuthorityNote"/>
      </w:pPr>
      <w:r>
        <w:t>AUTHORITY NOTE:</w:t>
      </w:r>
      <w:r>
        <w:tab/>
        <w:t>Promulgated in accordance with R.S. 37:1518 et seq.</w:t>
      </w:r>
    </w:p>
    <w:p w14:paraId="1B37B164" w14:textId="77777777" w:rsidR="00104346" w:rsidRDefault="00104346" w:rsidP="00104346">
      <w:pPr>
        <w:pStyle w:val="HistoricalNote"/>
      </w:pPr>
      <w:r>
        <w:t>HISTORICAL NOTE:</w:t>
      </w:r>
      <w:r>
        <w:tab/>
        <w:t>Promulgated by the Department of Health and Hospitals, Board of Veterinary Medicine, LR 25:2227 (November 1999).</w:t>
      </w:r>
    </w:p>
    <w:p w14:paraId="429D04D2" w14:textId="77777777" w:rsidR="00104346" w:rsidRDefault="00104346" w:rsidP="00104346">
      <w:pPr>
        <w:pStyle w:val="Section"/>
      </w:pPr>
      <w:bookmarkStart w:id="322" w:name="_Toc222491088"/>
      <w:bookmarkStart w:id="323" w:name="_Toc225507065"/>
      <w:r>
        <w:t>§1403.</w:t>
      </w:r>
      <w:r>
        <w:tab/>
        <w:t>Disciplinary Process and Procedures</w:t>
      </w:r>
      <w:bookmarkEnd w:id="322"/>
      <w:bookmarkEnd w:id="323"/>
      <w:r>
        <w:fldChar w:fldCharType="begin"/>
      </w:r>
      <w:r>
        <w:instrText xml:space="preserve"> XE "Disciplinary Process and Procedures" </w:instrText>
      </w:r>
      <w:r>
        <w:fldChar w:fldCharType="end"/>
      </w:r>
    </w:p>
    <w:p w14:paraId="1CCECEAC" w14:textId="77777777" w:rsidR="00104346" w:rsidRDefault="00104346" w:rsidP="00104346">
      <w:pPr>
        <w:pStyle w:val="A"/>
      </w:pPr>
      <w:r>
        <w:t>A.</w:t>
      </w:r>
      <w:r>
        <w:tab/>
        <w:t>The purpose of the following rules and regulations is to supplement and effectuate the applicable provisions of the Administrative Procedure Act, R.S. 49:950 et seq., regarding the disciplinary process and procedures incident thereto. These rules and regulations are not intended to amend or repeal the provisions of the Administrative Procedure Act, and to the extent any of these rules and regulations are in conflict therewith, the provisions of the Administrative Procedure Act shall govern.</w:t>
      </w:r>
    </w:p>
    <w:p w14:paraId="44DB62EB" w14:textId="77777777" w:rsidR="00104346" w:rsidRDefault="00104346" w:rsidP="00104346">
      <w:pPr>
        <w:pStyle w:val="A"/>
      </w:pPr>
      <w:r>
        <w:t>B.</w:t>
      </w:r>
      <w:r>
        <w:tab/>
        <w:t>A disciplinary proceeding, including the formal hearing, is less formal than a judicial proceeding. It is not subject to strict rules and technicalities, but must be conducted in accordance with considerations of fair play and constitutional requirements of due process.</w:t>
      </w:r>
    </w:p>
    <w:p w14:paraId="2F6EA152" w14:textId="77777777" w:rsidR="00104346" w:rsidRDefault="00104346" w:rsidP="00104346">
      <w:pPr>
        <w:pStyle w:val="A"/>
      </w:pPr>
      <w:r>
        <w:t>C.</w:t>
      </w:r>
      <w:r>
        <w:tab/>
        <w:t>The purpose of a disciplinary proceeding is to determine contested issues of law and fact; whether the person did certain acts or omissions and, if he did, whether those acts or omissions violated the Louisiana Veterinary Practice Act, the rules and regulations of the board, the Principles of Veterinary Medical Ethics of the American Veterinary Medical Association, or prior Final Decisions and/or Consent Orders involving the veterinarian, registered veterinary technician or certified animal euthanasia technician or applicant and to determine the appropriate disciplinary action.</w:t>
      </w:r>
    </w:p>
    <w:p w14:paraId="422F995C" w14:textId="77777777" w:rsidR="00104346" w:rsidRDefault="00104346" w:rsidP="00104346">
      <w:pPr>
        <w:pStyle w:val="AuthorityNote"/>
      </w:pPr>
      <w:r>
        <w:t>AUTHORITY NOTE:</w:t>
      </w:r>
      <w:r>
        <w:tab/>
        <w:t>Promulgated in accordance with R.S. 37:1518 et seq.</w:t>
      </w:r>
    </w:p>
    <w:p w14:paraId="371B3EB5" w14:textId="77777777" w:rsidR="00104346" w:rsidRDefault="00104346" w:rsidP="00104346">
      <w:pPr>
        <w:pStyle w:val="HistoricalNote"/>
      </w:pPr>
      <w:r>
        <w:t>HISTORICAL NOTE:</w:t>
      </w:r>
      <w:r>
        <w:tab/>
        <w:t>Promulgated by the Department of Health and Hospitals, Board of Veterinary Medicine, LR 25:2227 (November 1999).</w:t>
      </w:r>
    </w:p>
    <w:p w14:paraId="2B4168E4" w14:textId="77777777" w:rsidR="00104346" w:rsidRDefault="00104346" w:rsidP="00104346">
      <w:pPr>
        <w:pStyle w:val="Section"/>
      </w:pPr>
      <w:bookmarkStart w:id="324" w:name="_Toc222491089"/>
      <w:bookmarkStart w:id="325" w:name="_Toc225507066"/>
      <w:r>
        <w:lastRenderedPageBreak/>
        <w:t>§1405.</w:t>
      </w:r>
      <w:r>
        <w:tab/>
        <w:t>Initiation of Complaints</w:t>
      </w:r>
      <w:bookmarkEnd w:id="324"/>
      <w:bookmarkEnd w:id="325"/>
      <w:r>
        <w:fldChar w:fldCharType="begin"/>
      </w:r>
      <w:r>
        <w:instrText xml:space="preserve"> XE "Complaints, Initiation of" </w:instrText>
      </w:r>
      <w:r>
        <w:fldChar w:fldCharType="end"/>
      </w:r>
    </w:p>
    <w:p w14:paraId="0761C315" w14:textId="77777777" w:rsidR="00104346" w:rsidRDefault="00104346" w:rsidP="00104346">
      <w:pPr>
        <w:pStyle w:val="A"/>
      </w:pPr>
      <w:r>
        <w:t>A.</w:t>
      </w:r>
      <w:r>
        <w:tab/>
        <w:t>Complaints may be initiated by any person or by the board on its own initiative.</w:t>
      </w:r>
    </w:p>
    <w:p w14:paraId="4C859E59" w14:textId="77777777" w:rsidR="00104346" w:rsidRDefault="00104346" w:rsidP="00104346">
      <w:pPr>
        <w:pStyle w:val="A"/>
      </w:pPr>
      <w:r>
        <w:t>B.</w:t>
      </w:r>
      <w:r>
        <w:tab/>
        <w:t>All complaints shall be addressed confidential and shall be sent to the board office. The investigating board member, with benefit of counsel, shall decide to investigate the charges or deny the charges. If the charges are denied, a letter of denial is prepared and forwarded to the complainant and the person accused of wrongdoing. If the investigating board member decides to investigate, the person shall be notified that allegations have been made that he may have committed a breach of statute, rule and regulation, the American Veterinary Medical Association's Principles of Veterinary Medical Ethics, and/or prior final decisions or consent orders and that he must respond in writing to the board within a specified time period. The response is to be made to the board office address. The complaint letter of alleged violations shall not be given initially to the person. However, sufficiently specific allegations shall be conveyed to the person for his response. Once the person has answered the complaint, and other pertinent information, if available, is reviewed, a determination by the investigating board member, with benefit of counsel, will be made if a disciplinary proceeding is required.</w:t>
      </w:r>
    </w:p>
    <w:p w14:paraId="3D188C22" w14:textId="77777777" w:rsidR="00104346" w:rsidRDefault="00104346" w:rsidP="00104346">
      <w:pPr>
        <w:pStyle w:val="A"/>
      </w:pPr>
      <w:r>
        <w:t>C.</w:t>
      </w:r>
      <w:r>
        <w:tab/>
        <w:t>Pursuant to its authority to regulate the industry, the board through its investigating board member, may issue subpoenas to secure evidence of alleged violations of the Louisiana Veterinary Practice Act, any of the rules and regulations promulgated by the board, the American Veterinary Medical Association's Principles of Veterinarian Medical Ethics, or prior final decisions and/or consent orders involving the licensed veterinarian, registered veterinary technician or certified animal euthanasia technician or applicant.</w:t>
      </w:r>
    </w:p>
    <w:p w14:paraId="71C4B8FC" w14:textId="77777777" w:rsidR="00104346" w:rsidRDefault="00104346" w:rsidP="00104346">
      <w:pPr>
        <w:pStyle w:val="A"/>
      </w:pPr>
      <w:r>
        <w:t>D.</w:t>
      </w:r>
      <w:r>
        <w:tab/>
      </w:r>
      <w:r>
        <w:rPr>
          <w:i/>
          <w:iCs/>
        </w:rPr>
        <w:t>Counsel</w:t>
      </w:r>
      <w:r>
        <w:t xml:space="preserve"> referenced in this Chapter shall mean the board's General Counsel who will be assisting in the investigation and prosecution of an administrative action. Said counsel shall not provide any legal advices or act as legal counsel to the board or its members, other than the investigating board member, regarding a pending administrative action during the investigation, prosecution and resolution of such disciplinary action by the board.</w:t>
      </w:r>
    </w:p>
    <w:p w14:paraId="22F98413" w14:textId="77777777" w:rsidR="00104346" w:rsidRDefault="00104346" w:rsidP="00104346">
      <w:pPr>
        <w:pStyle w:val="AuthorityNote"/>
      </w:pPr>
      <w:r>
        <w:t>AUTHORITY NOTE:</w:t>
      </w:r>
      <w:r>
        <w:tab/>
        <w:t>Promulgated in accordance with R.S. 37:1518 et seq.</w:t>
      </w:r>
    </w:p>
    <w:p w14:paraId="594C8F5D" w14:textId="77777777" w:rsidR="00104346" w:rsidRDefault="00104346" w:rsidP="00104346">
      <w:pPr>
        <w:pStyle w:val="HistoricalNote"/>
      </w:pPr>
      <w:r>
        <w:t>HISTORICAL NOTE:</w:t>
      </w:r>
      <w:r>
        <w:tab/>
        <w:t>Promulgated by the Department of Health and Hospitals, Board of Veterinary Medicine, LR 25:2227 (November 1999).</w:t>
      </w:r>
    </w:p>
    <w:p w14:paraId="6924C10B" w14:textId="77777777" w:rsidR="00104346" w:rsidRDefault="00104346" w:rsidP="00104346">
      <w:pPr>
        <w:pStyle w:val="Section"/>
      </w:pPr>
      <w:bookmarkStart w:id="326" w:name="_Toc222491090"/>
      <w:bookmarkStart w:id="327" w:name="_Toc225507067"/>
      <w:r>
        <w:t>§1407.</w:t>
      </w:r>
      <w:r>
        <w:tab/>
        <w:t>Informal Disposition of Complaints</w:t>
      </w:r>
      <w:bookmarkEnd w:id="326"/>
      <w:bookmarkEnd w:id="327"/>
      <w:r>
        <w:fldChar w:fldCharType="begin"/>
      </w:r>
      <w:r>
        <w:instrText xml:space="preserve"> XE "Complaints, Informal Disposition of" </w:instrText>
      </w:r>
      <w:r>
        <w:fldChar w:fldCharType="end"/>
      </w:r>
    </w:p>
    <w:p w14:paraId="420EB02B" w14:textId="77777777" w:rsidR="00104346" w:rsidRDefault="00104346" w:rsidP="00104346">
      <w:pPr>
        <w:pStyle w:val="A"/>
      </w:pPr>
      <w:r>
        <w:t>A.</w:t>
      </w:r>
      <w:r>
        <w:tab/>
        <w:t>Some complaints may be settled informally by the board and the person accused of a violation without a formal hearing. The following types of informal dispositions may be utilized.</w:t>
      </w:r>
    </w:p>
    <w:p w14:paraId="48892E0C" w14:textId="77777777" w:rsidR="00104346" w:rsidRDefault="00104346" w:rsidP="00104346">
      <w:pPr>
        <w:pStyle w:val="1"/>
      </w:pPr>
      <w:r>
        <w:t>1.</w:t>
      </w:r>
      <w:r>
        <w:tab/>
        <w:t xml:space="preserve">Disposition by Correspondence. For complaints less serious, the investigating board member may write to the person explaining the nature of the complaint received. The person's subsequent response may satisfactorily explain the </w:t>
      </w:r>
      <w:r>
        <w:t>situation, and the matter may be closed. If the situation is not satisfactorily explained, it shall be pursued through an informal conference or formal hearing.</w:t>
      </w:r>
    </w:p>
    <w:p w14:paraId="51B866B0" w14:textId="77777777" w:rsidR="00104346" w:rsidRDefault="00104346" w:rsidP="00104346">
      <w:pPr>
        <w:pStyle w:val="1"/>
      </w:pPr>
      <w:r>
        <w:t>2.</w:t>
      </w:r>
      <w:r>
        <w:tab/>
        <w:t>Informal Conference</w:t>
      </w:r>
    </w:p>
    <w:p w14:paraId="2A485018" w14:textId="77777777" w:rsidR="00104346" w:rsidRDefault="00104346" w:rsidP="00104346">
      <w:pPr>
        <w:pStyle w:val="a0"/>
      </w:pPr>
      <w:r>
        <w:t>a.</w:t>
      </w:r>
      <w:r>
        <w:tab/>
        <w:t>The investigating board member may hold a conference with the person in lieu of, or in addition to, correspondence in cases of less serious complaints. If the situation is satisfactorily explained in conference, a formal hearing is not scheduled.</w:t>
      </w:r>
    </w:p>
    <w:p w14:paraId="3335809C" w14:textId="77777777" w:rsidR="00104346" w:rsidRDefault="00104346" w:rsidP="00104346">
      <w:pPr>
        <w:pStyle w:val="a0"/>
      </w:pPr>
      <w:r>
        <w:t>b.</w:t>
      </w:r>
      <w:r>
        <w:tab/>
        <w:t>The person shall be given adequate notice of the conference, of the issues to be discussed, and of the fact that information brought out at the conference may later be used in a formal hearing. Board members, other than the investigating board member, may not be involved in informal conferences.</w:t>
      </w:r>
    </w:p>
    <w:p w14:paraId="2693BCFC" w14:textId="77777777" w:rsidR="00104346" w:rsidRDefault="00104346" w:rsidP="00104346">
      <w:pPr>
        <w:pStyle w:val="1"/>
      </w:pPr>
      <w:r>
        <w:t>3.</w:t>
      </w:r>
      <w:r>
        <w:tab/>
        <w:t>Settlement. An agreement worked out between the person making the complaint and the person accused of a violation does not preclude disciplinary action by the board. The nature of the offense alleged and the evidence before the board must be considered.</w:t>
      </w:r>
    </w:p>
    <w:p w14:paraId="0CC5E0FF" w14:textId="77777777" w:rsidR="00104346" w:rsidRDefault="00104346" w:rsidP="00104346">
      <w:pPr>
        <w:pStyle w:val="AuthorityNote"/>
      </w:pPr>
      <w:r>
        <w:t>AUTHORITY NOTE:</w:t>
      </w:r>
      <w:r>
        <w:tab/>
        <w:t>Promulgated in accordance with R.S. 37:1518 et seq.</w:t>
      </w:r>
    </w:p>
    <w:p w14:paraId="1E555B20" w14:textId="77777777" w:rsidR="00104346" w:rsidRDefault="00104346" w:rsidP="00104346">
      <w:pPr>
        <w:pStyle w:val="HistoricalNote"/>
      </w:pPr>
      <w:r>
        <w:t>HISTORICAL NOTE:</w:t>
      </w:r>
      <w:r>
        <w:tab/>
        <w:t>Promulgated by the Department of Health and Hospitals, Board of Veterinary Medicine, LR 25:2228 (November 1999).</w:t>
      </w:r>
    </w:p>
    <w:p w14:paraId="4B958EDA" w14:textId="77777777" w:rsidR="00104346" w:rsidRDefault="00104346" w:rsidP="00104346">
      <w:pPr>
        <w:pStyle w:val="Section"/>
      </w:pPr>
      <w:bookmarkStart w:id="328" w:name="_Toc222491091"/>
      <w:bookmarkStart w:id="329" w:name="_Toc225507068"/>
      <w:r>
        <w:t>§1409.</w:t>
      </w:r>
      <w:r>
        <w:tab/>
        <w:t>Formal Hearing</w:t>
      </w:r>
      <w:bookmarkEnd w:id="328"/>
      <w:bookmarkEnd w:id="329"/>
      <w:r>
        <w:fldChar w:fldCharType="begin"/>
      </w:r>
      <w:r>
        <w:instrText xml:space="preserve"> XE "Hearing, Formal" </w:instrText>
      </w:r>
      <w:r>
        <w:fldChar w:fldCharType="end"/>
      </w:r>
    </w:p>
    <w:p w14:paraId="43960BD3" w14:textId="77777777" w:rsidR="00104346" w:rsidRDefault="00104346" w:rsidP="00104346">
      <w:pPr>
        <w:pStyle w:val="A"/>
      </w:pPr>
      <w:r>
        <w:t>A.</w:t>
      </w:r>
      <w:r>
        <w:tab/>
        <w:t>The board has the authority, granted by R.S. 37:1511 et seq., to bring administrative proceedings against persons to whom it has issued a license, temporary permit or certification or any applicant requesting a license, temporary permit or certification. The person has the right to appear and be heard, either in person or by counsel; the right of notice; a statement of what accusations have been made; the right to present evidence and to cross-examine; and the right to have witnesses subpoenaed.</w:t>
      </w:r>
    </w:p>
    <w:p w14:paraId="6E507431" w14:textId="77777777" w:rsidR="00104346" w:rsidRDefault="00104346" w:rsidP="00104346">
      <w:pPr>
        <w:pStyle w:val="A"/>
      </w:pPr>
      <w:r>
        <w:t>B.</w:t>
      </w:r>
      <w:r>
        <w:tab/>
        <w:t>If the person does not appear, either in person or through counsel, after proper notice has been given, the person may be considered to have waived these rights and the board may proceed with the hearing without the presence of the person.</w:t>
      </w:r>
    </w:p>
    <w:p w14:paraId="1F867423" w14:textId="77777777" w:rsidR="00104346" w:rsidRDefault="00104346" w:rsidP="00104346">
      <w:pPr>
        <w:pStyle w:val="A"/>
      </w:pPr>
      <w:r>
        <w:t>C.</w:t>
      </w:r>
      <w:r>
        <w:tab/>
        <w:t>The process of administrative action shall include certain steps and may include other steps as follows.</w:t>
      </w:r>
    </w:p>
    <w:p w14:paraId="042231C5" w14:textId="77777777" w:rsidR="00104346" w:rsidRDefault="00104346" w:rsidP="00104346">
      <w:pPr>
        <w:pStyle w:val="1"/>
      </w:pPr>
      <w:r>
        <w:t>1.</w:t>
      </w:r>
      <w:r>
        <w:tab/>
        <w:t>The board receives a complaint alleging that a person has acted in violation of the Louisiana Veterinary Practice Act, the rules and regulations of the board, or the Principles of Veterinary Medical Ethics of the American Veterinary Medical Association. Communications from the complaining party shall not be revealed to any person until and unless a formal complaint is filed except those documents being subpoenaed by a court.</w:t>
      </w:r>
    </w:p>
    <w:p w14:paraId="2EDBF7E2" w14:textId="77777777" w:rsidR="00104346" w:rsidRDefault="00104346" w:rsidP="00104346">
      <w:pPr>
        <w:pStyle w:val="1"/>
        <w:tabs>
          <w:tab w:val="clear" w:pos="720"/>
          <w:tab w:val="clear" w:pos="979"/>
          <w:tab w:val="left" w:pos="900"/>
        </w:tabs>
      </w:pPr>
      <w:r>
        <w:t>2.a.</w:t>
      </w:r>
      <w:r>
        <w:tab/>
        <w:t xml:space="preserve">The complaint is investigated by the investigating board member or board attorney to determine if there is sufficient evidence to warrant disciplinary proceedings. No board member, other than the investigating board member, may communicate with any party to a proceeding or his </w:t>
      </w:r>
      <w:r>
        <w:lastRenderedPageBreak/>
        <w:t>representative concerning any issue of fact or law involved in that proceeding.</w:t>
      </w:r>
    </w:p>
    <w:p w14:paraId="47C15E1C" w14:textId="77777777" w:rsidR="00104346" w:rsidRDefault="00104346" w:rsidP="00104346">
      <w:pPr>
        <w:pStyle w:val="a0"/>
      </w:pPr>
      <w:r>
        <w:t>b.</w:t>
      </w:r>
      <w:r>
        <w:tab/>
        <w:t>A decision to initiate a formal complaint or charge is made if one or more of the following conditions exist:</w:t>
      </w:r>
    </w:p>
    <w:p w14:paraId="60443D2C" w14:textId="77777777" w:rsidR="00104346" w:rsidRDefault="00104346" w:rsidP="00104346">
      <w:pPr>
        <w:pStyle w:val="i0"/>
      </w:pPr>
      <w:r>
        <w:tab/>
        <w:t>i.</w:t>
      </w:r>
      <w:r>
        <w:tab/>
        <w:t>the complaint is sufficiently serious;</w:t>
      </w:r>
    </w:p>
    <w:p w14:paraId="34EBBB7E" w14:textId="77777777" w:rsidR="00104346" w:rsidRDefault="00104346" w:rsidP="00104346">
      <w:pPr>
        <w:pStyle w:val="i0"/>
      </w:pPr>
      <w:r>
        <w:tab/>
        <w:t>ii.</w:t>
      </w:r>
      <w:r>
        <w:tab/>
        <w:t>the person fails to respond to the board's correspondence concerning the complaint;</w:t>
      </w:r>
    </w:p>
    <w:p w14:paraId="5284A9F0" w14:textId="77777777" w:rsidR="00104346" w:rsidRDefault="00104346" w:rsidP="00104346">
      <w:pPr>
        <w:pStyle w:val="i0"/>
      </w:pPr>
      <w:r>
        <w:tab/>
        <w:t>iii.</w:t>
      </w:r>
      <w:r>
        <w:tab/>
        <w:t>the person's response to the board's letter or investigation demand is not convincing that no action is necessary; or</w:t>
      </w:r>
    </w:p>
    <w:p w14:paraId="46783BDF" w14:textId="77777777" w:rsidR="00104346" w:rsidRDefault="00104346" w:rsidP="00104346">
      <w:pPr>
        <w:pStyle w:val="i0"/>
      </w:pPr>
      <w:r>
        <w:tab/>
        <w:t>iv.</w:t>
      </w:r>
      <w:r>
        <w:tab/>
        <w:t>an informal approach is used, but fails to resolve all of the issues.</w:t>
      </w:r>
    </w:p>
    <w:p w14:paraId="0D9DB221" w14:textId="77777777" w:rsidR="00104346" w:rsidRDefault="00104346" w:rsidP="00104346">
      <w:pPr>
        <w:pStyle w:val="1"/>
      </w:pPr>
      <w:r>
        <w:t>3.</w:t>
      </w:r>
      <w:r>
        <w:tab/>
        <w:t>A sworn complaint is filed, charging the violation of one or more of the provisions of the Louisiana Veterinary Practice Act, the rules and regulations promulgated thereto, the American Veterinary Medical Association's Principles of Veterinary Medical Ethics, or prior final decisions and/or consent orders involving the person.</w:t>
      </w:r>
    </w:p>
    <w:p w14:paraId="75C766D7" w14:textId="77777777" w:rsidR="00104346" w:rsidRDefault="00104346" w:rsidP="00104346">
      <w:pPr>
        <w:pStyle w:val="1"/>
      </w:pPr>
      <w:r>
        <w:t>4.</w:t>
      </w:r>
      <w:r>
        <w:tab/>
        <w:t>A time and place for a hearing is fixed by the chairman or an agent of the board.</w:t>
      </w:r>
    </w:p>
    <w:p w14:paraId="7DC1318D" w14:textId="77777777" w:rsidR="00104346" w:rsidRDefault="00104346" w:rsidP="00104346">
      <w:pPr>
        <w:pStyle w:val="1"/>
        <w:tabs>
          <w:tab w:val="clear" w:pos="720"/>
          <w:tab w:val="left" w:pos="900"/>
        </w:tabs>
      </w:pPr>
      <w:r>
        <w:t>5.a.</w:t>
      </w:r>
      <w:r>
        <w:tab/>
        <w:t>At least 20 days prior to the date set for the hearing, a copy of the charges and a notice of the time and place of the hearing are sent by certified mail to the last known address of the person accused. If the mailing is not returned to the board, it is assumed to have been received. It is the person's obligation to keep the board informed of his whereabouts.</w:t>
      </w:r>
    </w:p>
    <w:p w14:paraId="7796DA57" w14:textId="77777777" w:rsidR="00104346" w:rsidRDefault="00104346" w:rsidP="00104346">
      <w:pPr>
        <w:pStyle w:val="a0"/>
      </w:pPr>
      <w:r>
        <w:t>b.</w:t>
      </w:r>
      <w:r>
        <w:tab/>
        <w:t>The content of the charges limits the scope of the hearing and the evidence which may be introduced. The charges may be amended at any time up to 10 days prior to the date set for the hearing.</w:t>
      </w:r>
    </w:p>
    <w:p w14:paraId="71434000" w14:textId="77777777" w:rsidR="00104346" w:rsidRDefault="00104346" w:rsidP="00104346">
      <w:pPr>
        <w:pStyle w:val="a0"/>
      </w:pPr>
      <w:r>
        <w:t>c.</w:t>
      </w:r>
      <w:r>
        <w:tab/>
        <w:t>If the board is unable to describe the matters involved in detail at the time the sworn complaint is filed, this complaint may be limited to a general statement of the issues involved. Thereafter, upon the person's request, the board shall supply a more definite and detailed statement to the person.</w:t>
      </w:r>
    </w:p>
    <w:p w14:paraId="3BFB3EB4" w14:textId="77777777" w:rsidR="00104346" w:rsidRDefault="00104346" w:rsidP="00104346">
      <w:pPr>
        <w:pStyle w:val="1"/>
      </w:pPr>
      <w:r>
        <w:t>6.</w:t>
      </w:r>
      <w:r>
        <w:tab/>
        <w:t>Except for extreme emergencies, motions requesting a continuance of a hearing shall be filed at least five days prior to the time set for the hearing. The motion shall contain the reason for the request, which reason must have relevance to due process.</w:t>
      </w:r>
    </w:p>
    <w:p w14:paraId="30A15F3A" w14:textId="77777777" w:rsidR="00104346" w:rsidRDefault="00104346" w:rsidP="00104346">
      <w:pPr>
        <w:pStyle w:val="1"/>
        <w:tabs>
          <w:tab w:val="clear" w:pos="720"/>
          <w:tab w:val="left" w:pos="900"/>
        </w:tabs>
      </w:pPr>
      <w:r>
        <w:t>7.a.</w:t>
      </w:r>
      <w:r>
        <w:tab/>
        <w:t>The chairman, or an authorized agent of the board, issues subpoenas for the board for disciplinary proceedings, and when requested to do so, may issue subpoenas for the other party. Subpoenas include:</w:t>
      </w:r>
    </w:p>
    <w:p w14:paraId="39CEF3C3" w14:textId="77777777" w:rsidR="00104346" w:rsidRDefault="00104346" w:rsidP="00104346">
      <w:pPr>
        <w:pStyle w:val="i0"/>
      </w:pPr>
      <w:r>
        <w:tab/>
        <w:t>i.</w:t>
      </w:r>
      <w:r>
        <w:tab/>
        <w:t>a subpoena requiring a person to appear and give testimony; and</w:t>
      </w:r>
    </w:p>
    <w:p w14:paraId="536A4273" w14:textId="77777777" w:rsidR="00104346" w:rsidRDefault="00104346" w:rsidP="00104346">
      <w:pPr>
        <w:pStyle w:val="i0"/>
      </w:pPr>
      <w:r>
        <w:tab/>
        <w:t>ii.</w:t>
      </w:r>
      <w:r>
        <w:tab/>
        <w:t>a subpoena duces tecum, which requires that a person produce books, records, correspondence, or other materials over which he has custody.</w:t>
      </w:r>
    </w:p>
    <w:p w14:paraId="2E8421FA" w14:textId="77777777" w:rsidR="00104346" w:rsidRDefault="00104346" w:rsidP="00104346">
      <w:pPr>
        <w:pStyle w:val="a0"/>
      </w:pPr>
      <w:r>
        <w:t>b.</w:t>
      </w:r>
      <w:r>
        <w:tab/>
        <w:t>A motion to limit or quash a subpoena may be filed with the board, but not less than 72 hours prior to the hearing.</w:t>
      </w:r>
    </w:p>
    <w:p w14:paraId="1E183263" w14:textId="77777777" w:rsidR="00104346" w:rsidRDefault="00104346" w:rsidP="00104346">
      <w:pPr>
        <w:pStyle w:val="1"/>
        <w:tabs>
          <w:tab w:val="clear" w:pos="720"/>
          <w:tab w:val="left" w:pos="900"/>
        </w:tabs>
      </w:pPr>
      <w:r>
        <w:t>8. a.</w:t>
      </w:r>
      <w:r>
        <w:tab/>
        <w:t>The hearing is held, at which time the board's primary role is to hear evidence and argument, and to reach a decision. Any board member who, because of bias or interest, is unable to assure a fair hearing, shall be recused from the particular proceeding. The reasons for the recusal are made part of the record. Should the majority of the board members be recused for a particular proceeding, the governor shall be requested to appoint a sufficient number of pro tem members to obtain a quorum for the proceeding.</w:t>
      </w:r>
    </w:p>
    <w:p w14:paraId="2151CD25" w14:textId="77777777" w:rsidR="00104346" w:rsidRDefault="00104346" w:rsidP="00104346">
      <w:pPr>
        <w:pStyle w:val="a0"/>
      </w:pPr>
      <w:r>
        <w:t>b.</w:t>
      </w:r>
      <w:r>
        <w:tab/>
        <w:t>The board is represented by its agent who conducted the investigation and presents evidence that disciplinary action should be taken against the person and/or by the board's attorney. The person may present evidence personally or through an attorney, and witnesses may testify on behalf of the person.</w:t>
      </w:r>
    </w:p>
    <w:p w14:paraId="5A37BB5D" w14:textId="77777777" w:rsidR="00104346" w:rsidRDefault="00104346" w:rsidP="00104346">
      <w:pPr>
        <w:pStyle w:val="a0"/>
      </w:pPr>
      <w:r>
        <w:t>c.</w:t>
      </w:r>
      <w:r>
        <w:tab/>
        <w:t>Evidence includes the following:</w:t>
      </w:r>
    </w:p>
    <w:p w14:paraId="271BBE19" w14:textId="77777777" w:rsidR="00104346" w:rsidRDefault="00104346" w:rsidP="00104346">
      <w:pPr>
        <w:pStyle w:val="i0"/>
      </w:pPr>
      <w:r>
        <w:tab/>
        <w:t>i.</w:t>
      </w:r>
      <w:r>
        <w:tab/>
        <w:t>oral testimony given by witnesses at the hearing, except that, for good cause, testimony may be taken by deposition (cost of the deposition is borne by requesting party);</w:t>
      </w:r>
    </w:p>
    <w:p w14:paraId="6E587A5B" w14:textId="77777777" w:rsidR="00104346" w:rsidRDefault="00104346" w:rsidP="00104346">
      <w:pPr>
        <w:pStyle w:val="i0"/>
      </w:pPr>
      <w:r>
        <w:tab/>
        <w:t>ii.</w:t>
      </w:r>
      <w:r>
        <w:tab/>
        <w:t>documentary evidence, i.e., written or printed materials including public, business, institutional records, books and reports;</w:t>
      </w:r>
    </w:p>
    <w:p w14:paraId="535AD484" w14:textId="77777777" w:rsidR="00104346" w:rsidRDefault="00104346" w:rsidP="00104346">
      <w:pPr>
        <w:pStyle w:val="i0"/>
      </w:pPr>
      <w:r>
        <w:tab/>
        <w:t>iii.</w:t>
      </w:r>
      <w:r>
        <w:tab/>
        <w:t>visual, physical and illustrative evidence;</w:t>
      </w:r>
    </w:p>
    <w:p w14:paraId="5E97B5AD" w14:textId="77777777" w:rsidR="00104346" w:rsidRDefault="00104346" w:rsidP="00104346">
      <w:pPr>
        <w:pStyle w:val="i0"/>
      </w:pPr>
      <w:r>
        <w:tab/>
        <w:t>iv.</w:t>
      </w:r>
      <w:r>
        <w:tab/>
        <w:t>admissions, which are written or oral statements of a party made either before or during the hearing;</w:t>
      </w:r>
    </w:p>
    <w:p w14:paraId="7D2192FF" w14:textId="77777777" w:rsidR="00104346" w:rsidRDefault="00104346" w:rsidP="00104346">
      <w:pPr>
        <w:pStyle w:val="i0"/>
      </w:pPr>
      <w:r>
        <w:tab/>
        <w:t>v.</w:t>
      </w:r>
      <w:r>
        <w:tab/>
        <w:t>facts officially noted into the record, usually readily determined facts making proof of such unnecessary; and/or</w:t>
      </w:r>
    </w:p>
    <w:p w14:paraId="0C114916" w14:textId="77777777" w:rsidR="00104346" w:rsidRDefault="00104346" w:rsidP="00104346">
      <w:pPr>
        <w:pStyle w:val="i0"/>
      </w:pPr>
      <w:r>
        <w:tab/>
        <w:t>vi.</w:t>
      </w:r>
      <w:r>
        <w:tab/>
        <w:t>other items or things allowed into evidence by the Louisiana Evidence Code or applicable statutory law or jurisprudence.</w:t>
      </w:r>
    </w:p>
    <w:p w14:paraId="0E2D7BA1" w14:textId="77777777" w:rsidR="00104346" w:rsidRDefault="00104346" w:rsidP="00104346">
      <w:pPr>
        <w:pStyle w:val="a0"/>
      </w:pPr>
      <w:r>
        <w:t>d.</w:t>
      </w:r>
      <w:r>
        <w:tab/>
        <w:t>All testimony is given under oath. If the witness objects to swearing, the word "affirm" may be substituted.</w:t>
      </w:r>
    </w:p>
    <w:p w14:paraId="01EC9088" w14:textId="77777777" w:rsidR="00104346" w:rsidRDefault="00104346" w:rsidP="00104346">
      <w:pPr>
        <w:pStyle w:val="1"/>
      </w:pPr>
      <w:r>
        <w:t>9.</w:t>
      </w:r>
      <w:r>
        <w:tab/>
        <w:t>The chairman of the board presides and the customary order of proceedings at a hearing is as follows:</w:t>
      </w:r>
    </w:p>
    <w:p w14:paraId="6B7157FE" w14:textId="77777777" w:rsidR="00104346" w:rsidRDefault="00104346" w:rsidP="00104346">
      <w:pPr>
        <w:pStyle w:val="a0"/>
      </w:pPr>
      <w:r>
        <w:t>a.</w:t>
      </w:r>
      <w:r>
        <w:tab/>
        <w:t>the board's representative makes an opening statement of what he intends to prove, and what action, he wants the board to take;</w:t>
      </w:r>
    </w:p>
    <w:p w14:paraId="76499A04" w14:textId="77777777" w:rsidR="00104346" w:rsidRDefault="00104346" w:rsidP="00104346">
      <w:pPr>
        <w:pStyle w:val="a0"/>
      </w:pPr>
      <w:r>
        <w:t>b.</w:t>
      </w:r>
      <w:r>
        <w:tab/>
        <w:t>the person, or his attorney, makes an opening statement, explaining why he believes that the charges against him are not legally founded;</w:t>
      </w:r>
    </w:p>
    <w:p w14:paraId="00A68E35" w14:textId="77777777" w:rsidR="00104346" w:rsidRDefault="00104346" w:rsidP="00104346">
      <w:pPr>
        <w:pStyle w:val="a0"/>
      </w:pPr>
      <w:r>
        <w:t>c.</w:t>
      </w:r>
      <w:r>
        <w:tab/>
        <w:t>the board's representative presents the case against the person;</w:t>
      </w:r>
    </w:p>
    <w:p w14:paraId="10AA3962" w14:textId="77777777" w:rsidR="00104346" w:rsidRDefault="00104346" w:rsidP="00104346">
      <w:pPr>
        <w:pStyle w:val="a0"/>
      </w:pPr>
      <w:r>
        <w:t>d.</w:t>
      </w:r>
      <w:r>
        <w:tab/>
        <w:t>the person, or his attorney, cross-examines;</w:t>
      </w:r>
    </w:p>
    <w:p w14:paraId="6D682BEF" w14:textId="77777777" w:rsidR="00104346" w:rsidRDefault="00104346" w:rsidP="00104346">
      <w:pPr>
        <w:pStyle w:val="a0"/>
      </w:pPr>
      <w:r>
        <w:t>e.</w:t>
      </w:r>
      <w:r>
        <w:tab/>
        <w:t>the person presents evidence;</w:t>
      </w:r>
    </w:p>
    <w:p w14:paraId="506A522B" w14:textId="77777777" w:rsidR="00104346" w:rsidRDefault="00104346" w:rsidP="00104346">
      <w:pPr>
        <w:pStyle w:val="a0"/>
      </w:pPr>
      <w:r>
        <w:t>f.</w:t>
      </w:r>
      <w:r>
        <w:tab/>
        <w:t>the board's representative cross-examines;</w:t>
      </w:r>
    </w:p>
    <w:p w14:paraId="19DF11DE" w14:textId="77777777" w:rsidR="00104346" w:rsidRDefault="00104346" w:rsidP="00104346">
      <w:pPr>
        <w:pStyle w:val="a0"/>
      </w:pPr>
      <w:r>
        <w:t>g.</w:t>
      </w:r>
      <w:r>
        <w:tab/>
        <w:t>the board's representative rebuts the person's evidence;</w:t>
      </w:r>
    </w:p>
    <w:p w14:paraId="1DBD27C0" w14:textId="77777777" w:rsidR="00104346" w:rsidRDefault="00104346" w:rsidP="00104346">
      <w:pPr>
        <w:pStyle w:val="a0"/>
      </w:pPr>
      <w:r>
        <w:lastRenderedPageBreak/>
        <w:t>h.</w:t>
      </w:r>
      <w:r>
        <w:tab/>
        <w:t>both parties make closing statements. The board's representative makes the initial closing statement and the final statement.</w:t>
      </w:r>
    </w:p>
    <w:p w14:paraId="7CAAA9C4" w14:textId="77777777" w:rsidR="00104346" w:rsidRDefault="00104346" w:rsidP="00104346">
      <w:pPr>
        <w:pStyle w:val="1"/>
      </w:pPr>
      <w:r>
        <w:t>10.</w:t>
      </w:r>
      <w:r>
        <w:tab/>
        <w:t>Motions may be made before, during, or after a hearing. All motions shall be made at an appropriate time according to the nature of the request. Motions made before or after the hearing shall be in writing. Those made during the course of the hearing may be made orally since they become part of the record of the proceeding.</w:t>
      </w:r>
    </w:p>
    <w:p w14:paraId="3A3FCD2C" w14:textId="77777777" w:rsidR="00104346" w:rsidRDefault="00104346" w:rsidP="00104346">
      <w:pPr>
        <w:pStyle w:val="1"/>
        <w:tabs>
          <w:tab w:val="clear" w:pos="979"/>
          <w:tab w:val="clear" w:pos="1152"/>
          <w:tab w:val="left" w:pos="900"/>
          <w:tab w:val="left" w:pos="1170"/>
        </w:tabs>
      </w:pPr>
      <w:r>
        <w:t>11.a.</w:t>
      </w:r>
      <w:r>
        <w:tab/>
        <w:t>The record of the hearing shall include:</w:t>
      </w:r>
    </w:p>
    <w:p w14:paraId="3CAEEC53" w14:textId="77777777" w:rsidR="00104346" w:rsidRDefault="00104346" w:rsidP="00104346">
      <w:pPr>
        <w:pStyle w:val="i0"/>
      </w:pPr>
      <w:r>
        <w:tab/>
        <w:t>i.</w:t>
      </w:r>
      <w:r>
        <w:tab/>
        <w:t>all papers filed and served in the proceeding;</w:t>
      </w:r>
    </w:p>
    <w:p w14:paraId="1DACEFBD" w14:textId="77777777" w:rsidR="00104346" w:rsidRDefault="00104346" w:rsidP="00104346">
      <w:pPr>
        <w:pStyle w:val="i0"/>
      </w:pPr>
      <w:r>
        <w:tab/>
        <w:t>ii.</w:t>
      </w:r>
      <w:r>
        <w:tab/>
        <w:t>all documents and/or other materials accepted as evidence at the hearing;</w:t>
      </w:r>
    </w:p>
    <w:p w14:paraId="0E75F95C" w14:textId="77777777" w:rsidR="00104346" w:rsidRDefault="00104346" w:rsidP="00104346">
      <w:pPr>
        <w:pStyle w:val="i0"/>
      </w:pPr>
      <w:r>
        <w:tab/>
        <w:t>iii.</w:t>
      </w:r>
      <w:r>
        <w:tab/>
        <w:t>statements of matters officially noticed;</w:t>
      </w:r>
    </w:p>
    <w:p w14:paraId="5EEBEDC6" w14:textId="77777777" w:rsidR="00104346" w:rsidRDefault="00104346" w:rsidP="00104346">
      <w:pPr>
        <w:pStyle w:val="i0"/>
      </w:pPr>
      <w:r>
        <w:tab/>
        <w:t>iv.</w:t>
      </w:r>
      <w:r>
        <w:tab/>
        <w:t>notices required by the statutes or rules; including notice of the hearing;</w:t>
      </w:r>
    </w:p>
    <w:p w14:paraId="1C0DBD58" w14:textId="77777777" w:rsidR="00104346" w:rsidRDefault="00104346" w:rsidP="00104346">
      <w:pPr>
        <w:pStyle w:val="i0"/>
      </w:pPr>
      <w:r>
        <w:tab/>
        <w:t>v.</w:t>
      </w:r>
      <w:r>
        <w:tab/>
        <w:t>affidavits of service or receipts for mailing or process or other evidence of service;</w:t>
      </w:r>
    </w:p>
    <w:p w14:paraId="56258879" w14:textId="77777777" w:rsidR="00104346" w:rsidRDefault="00104346" w:rsidP="00104346">
      <w:pPr>
        <w:pStyle w:val="i0"/>
      </w:pPr>
      <w:r>
        <w:tab/>
        <w:t>vi.</w:t>
      </w:r>
      <w:r>
        <w:tab/>
        <w:t>stipulations, settlement agreements or consent orders, if any;</w:t>
      </w:r>
    </w:p>
    <w:p w14:paraId="78F169F0" w14:textId="77777777" w:rsidR="00104346" w:rsidRDefault="00104346" w:rsidP="00104346">
      <w:pPr>
        <w:pStyle w:val="i0"/>
      </w:pPr>
      <w:r>
        <w:tab/>
        <w:t>vii.</w:t>
      </w:r>
      <w:r>
        <w:tab/>
        <w:t>records of matters agreed upon at a prehearing conference;</w:t>
      </w:r>
    </w:p>
    <w:p w14:paraId="607A102D" w14:textId="77777777" w:rsidR="00104346" w:rsidRDefault="00104346" w:rsidP="00104346">
      <w:pPr>
        <w:pStyle w:val="i0"/>
      </w:pPr>
      <w:r>
        <w:tab/>
        <w:t>viii.</w:t>
      </w:r>
      <w:r>
        <w:tab/>
        <w:t>reports filed by the hearing officer, if one is used;</w:t>
      </w:r>
    </w:p>
    <w:p w14:paraId="45CB6F14" w14:textId="77777777" w:rsidR="00104346" w:rsidRDefault="00104346" w:rsidP="00104346">
      <w:pPr>
        <w:pStyle w:val="i0"/>
      </w:pPr>
      <w:r>
        <w:tab/>
        <w:t>ix.</w:t>
      </w:r>
      <w:r>
        <w:tab/>
        <w:t>orders of the board and its final decision;</w:t>
      </w:r>
    </w:p>
    <w:p w14:paraId="28713F37" w14:textId="77777777" w:rsidR="00104346" w:rsidRDefault="00104346" w:rsidP="00104346">
      <w:pPr>
        <w:pStyle w:val="i0"/>
      </w:pPr>
      <w:r>
        <w:tab/>
        <w:t>x.</w:t>
      </w:r>
      <w:r>
        <w:tab/>
        <w:t>actions taken subsequent to the decision, including requests for reconsideration and rehearing;</w:t>
      </w:r>
    </w:p>
    <w:p w14:paraId="1B92D881" w14:textId="77777777" w:rsidR="00104346" w:rsidRDefault="00104346" w:rsidP="00104346">
      <w:pPr>
        <w:pStyle w:val="i0"/>
      </w:pPr>
      <w:r>
        <w:tab/>
        <w:t>xi.</w:t>
      </w:r>
      <w:r>
        <w:tab/>
        <w:t>a transcript of the proceedings, if one has been made, or a tape recording or stenographic record.</w:t>
      </w:r>
    </w:p>
    <w:p w14:paraId="6B889731" w14:textId="77777777" w:rsidR="00104346" w:rsidRDefault="00104346" w:rsidP="00104346">
      <w:pPr>
        <w:pStyle w:val="a0"/>
      </w:pPr>
      <w:r>
        <w:t>b.</w:t>
      </w:r>
      <w:r>
        <w:tab/>
        <w:t>The record of the proceeding shall be retained until the time for any appeal has expired, or until the appeal has been concluded. The record is not transcribed unless a party to the proceeding so requests, and the requesting party pays for the cost of the transcript.</w:t>
      </w:r>
    </w:p>
    <w:p w14:paraId="721D13D5" w14:textId="77777777" w:rsidR="00104346" w:rsidRDefault="00104346" w:rsidP="00104346">
      <w:pPr>
        <w:pStyle w:val="1"/>
      </w:pPr>
      <w:r>
        <w:t>12.a.</w:t>
      </w:r>
      <w:r>
        <w:tab/>
        <w:t>The decision of the board shall be reached according to the following process:</w:t>
      </w:r>
    </w:p>
    <w:p w14:paraId="608EB4E8" w14:textId="77777777" w:rsidR="00104346" w:rsidRDefault="00104346" w:rsidP="00104346">
      <w:pPr>
        <w:pStyle w:val="i0"/>
      </w:pPr>
      <w:r>
        <w:tab/>
        <w:t>i.</w:t>
      </w:r>
      <w:r>
        <w:tab/>
        <w:t>determine the facts at issue on the basis of the evidence submitted at the hearing;</w:t>
      </w:r>
    </w:p>
    <w:p w14:paraId="5DBF2316" w14:textId="77777777" w:rsidR="00104346" w:rsidRDefault="00104346" w:rsidP="00104346">
      <w:pPr>
        <w:pStyle w:val="i0"/>
      </w:pPr>
      <w:r>
        <w:tab/>
        <w:t>ii.</w:t>
      </w:r>
      <w:r>
        <w:tab/>
        <w:t>determine whether the facts in the case support the charges brought against the person; and</w:t>
      </w:r>
    </w:p>
    <w:p w14:paraId="08B1F809" w14:textId="77777777" w:rsidR="00104346" w:rsidRDefault="00104346" w:rsidP="00104346">
      <w:pPr>
        <w:pStyle w:val="i0"/>
      </w:pPr>
      <w:r>
        <w:tab/>
        <w:t>iii.</w:t>
      </w:r>
      <w:r>
        <w:tab/>
        <w:t>determine whether charges brought are in violation of the Louisiana Veterinary Practice Act, rules and regulations of the board, and/or the American Veterinary Medical Association's Principles of Veterinary Medical Ethics.</w:t>
      </w:r>
    </w:p>
    <w:p w14:paraId="2E851A1B" w14:textId="77777777" w:rsidR="00104346" w:rsidRDefault="00104346" w:rsidP="00104346">
      <w:pPr>
        <w:pStyle w:val="a0"/>
      </w:pPr>
      <w:r>
        <w:t>b.</w:t>
      </w:r>
      <w:r>
        <w:tab/>
        <w:t>Deliberation</w:t>
      </w:r>
    </w:p>
    <w:p w14:paraId="4347576C" w14:textId="77777777" w:rsidR="00104346" w:rsidRDefault="00104346" w:rsidP="00104346">
      <w:pPr>
        <w:pStyle w:val="i0"/>
      </w:pPr>
      <w:r>
        <w:tab/>
        <w:t>i.</w:t>
      </w:r>
      <w:r>
        <w:tab/>
        <w:t>The board will deliberate in closed session.</w:t>
      </w:r>
    </w:p>
    <w:p w14:paraId="22F1AD5E" w14:textId="77777777" w:rsidR="00104346" w:rsidRDefault="00104346" w:rsidP="00104346">
      <w:pPr>
        <w:pStyle w:val="i0"/>
      </w:pPr>
      <w:r>
        <w:tab/>
        <w:t>ii.</w:t>
      </w:r>
      <w:r>
        <w:tab/>
        <w:t>The board will vote on each charge as to whether the charge has been supported by the evidence. The standard will be "preponderance of the evidence."</w:t>
      </w:r>
    </w:p>
    <w:p w14:paraId="2C94AE8A" w14:textId="77777777" w:rsidR="00104346" w:rsidRDefault="00104346" w:rsidP="00104346">
      <w:pPr>
        <w:pStyle w:val="i0"/>
      </w:pPr>
      <w:r>
        <w:tab/>
        <w:t>iii.</w:t>
      </w:r>
      <w:r>
        <w:tab/>
        <w:t>After considering each charge, the board will vote on a resolution to dismiss the charges, deny, revoke or suspend any license, temporary permit or certification issued or applied for or otherwise discipline a person or applicant. An affirmative vote of a majority of the quorum of the board shall be needed to deny, revoke, or suspend any license, temporary permit or certification issued or applied for in accordance with the provisions of this Chapter or otherwise discipline a person or applicant. The investigating board member shall not be involved in or present during deliberation, nor shall he be included in the quorum or allowed to vote on the outcome of the proceeding.</w:t>
      </w:r>
    </w:p>
    <w:p w14:paraId="5EF8B13C" w14:textId="77777777" w:rsidR="00104346" w:rsidRDefault="00104346" w:rsidP="00104346">
      <w:pPr>
        <w:pStyle w:val="a0"/>
      </w:pPr>
      <w:r>
        <w:t>c.</w:t>
      </w:r>
      <w:r>
        <w:tab/>
        <w:t>Sanctions against the person who is party to the proceeding are based upon findings of fact and conclusions of law determined as a result of the hearing, and will be issued by the board in accordance with applicable statutory authority. The party is notified by mail of the final decision of the board.</w:t>
      </w:r>
    </w:p>
    <w:p w14:paraId="05B4211E" w14:textId="77777777" w:rsidR="00104346" w:rsidRDefault="00104346" w:rsidP="00104346">
      <w:pPr>
        <w:pStyle w:val="a0"/>
      </w:pPr>
      <w:r>
        <w:t>d.</w:t>
      </w:r>
      <w:r>
        <w:tab/>
        <w:t>In addition to the disciplinary action or fines assessed by the board against a licensed veterinarian or temporary permittee, the board may assess all costs incurred in connection with the proceedings, including but not limited to investigators', stenographers', attorney's fees and court costs.</w:t>
      </w:r>
    </w:p>
    <w:p w14:paraId="6A6738F6" w14:textId="77777777" w:rsidR="00104346" w:rsidRDefault="00104346" w:rsidP="00104346">
      <w:pPr>
        <w:pStyle w:val="a0"/>
      </w:pPr>
      <w:r>
        <w:t>e.</w:t>
      </w:r>
      <w:r>
        <w:tab/>
        <w:t>With regard to a registered veterinary technician, the board may, as a probationary condition or as a condition of the reinstatement of any certification suspended or revoked hereunder, require the holder to pay all costs of the board proceedings, including investigators', stenographers', secretaries', attorneys' fees and court costs.</w:t>
      </w:r>
    </w:p>
    <w:p w14:paraId="150136FF" w14:textId="77777777" w:rsidR="00104346" w:rsidRDefault="00104346" w:rsidP="00104346">
      <w:pPr>
        <w:pStyle w:val="a0"/>
      </w:pPr>
      <w:r>
        <w:t>f.</w:t>
      </w:r>
      <w:r>
        <w:tab/>
        <w:t>With regard to a certified animal euthanasia technician, the board may require the holder to pay all costs of the board proceedings, including investigators', stenographers', secretaries', attorneys' fees, and court costs.</w:t>
      </w:r>
    </w:p>
    <w:p w14:paraId="6AA79140" w14:textId="77777777" w:rsidR="00104346" w:rsidRDefault="00104346" w:rsidP="00104346">
      <w:pPr>
        <w:pStyle w:val="1"/>
      </w:pPr>
      <w:r>
        <w:t>13.</w:t>
      </w:r>
      <w:r>
        <w:tab/>
        <w:t>Every order of the board shall take effect immediately on its being rendered unless the board in such order fixes a stay of execution of a sanction for a period of time against an applicant or licensee, temporary permittee or holder of a certificate. Such order, without a stay of execution, shall continue in effect until expiration of any specified time period or termination by a court of competent jurisdiction. The board shall notify all licensees, temporary permittees or holders of certificates of any action taken against him and may make public its orders and judgment in such manner and form as allowed by law.</w:t>
      </w:r>
    </w:p>
    <w:p w14:paraId="397C426E" w14:textId="77777777" w:rsidR="00104346" w:rsidRDefault="00104346" w:rsidP="00104346">
      <w:pPr>
        <w:pStyle w:val="1"/>
        <w:tabs>
          <w:tab w:val="clear" w:pos="979"/>
          <w:tab w:val="left" w:pos="900"/>
        </w:tabs>
      </w:pPr>
      <w:r>
        <w:t>14.a.</w:t>
      </w:r>
      <w:r>
        <w:tab/>
        <w:t>The board may reconsider a matter which it has decided. This may involve rehearing the case, or it may involve reconsidering the case on the basis of the record. Such reconsideration may occur when a party who is dissatisfied with a decision of the board files a motion requesting that the decision be reconsidered by the board.</w:t>
      </w:r>
    </w:p>
    <w:p w14:paraId="6F0D4B4D" w14:textId="77777777" w:rsidR="00104346" w:rsidRDefault="00104346" w:rsidP="00104346">
      <w:pPr>
        <w:pStyle w:val="a0"/>
      </w:pPr>
      <w:r>
        <w:t>b.</w:t>
      </w:r>
      <w:r>
        <w:tab/>
        <w:t xml:space="preserve">The board shall reconsider a matter when ordered to do so by a higher administrative authority or when the case </w:t>
      </w:r>
      <w:r>
        <w:lastRenderedPageBreak/>
        <w:t>is remanded for reconsideration or rehearing by a court to which the board's decision has been appealed.</w:t>
      </w:r>
    </w:p>
    <w:p w14:paraId="6C0EC4E7" w14:textId="77777777" w:rsidR="00104346" w:rsidRDefault="00104346" w:rsidP="00104346">
      <w:pPr>
        <w:pStyle w:val="a0"/>
      </w:pPr>
      <w:r>
        <w:t>c.</w:t>
      </w:r>
      <w:r>
        <w:tab/>
        <w:t>A motion by a party for reconsideration or rehearing must be in proper form and filed within 10 days after notification of the board's decision. The motion shall set forth the grounds for the rehearing, which include one or more of the following:</w:t>
      </w:r>
    </w:p>
    <w:p w14:paraId="0DA4BC8B" w14:textId="77777777" w:rsidR="00104346" w:rsidRDefault="00104346" w:rsidP="00104346">
      <w:pPr>
        <w:pStyle w:val="i0"/>
      </w:pPr>
      <w:r>
        <w:tab/>
        <w:t>i.</w:t>
      </w:r>
      <w:r>
        <w:tab/>
        <w:t>the board's decision is clearly contrary to the law and evidence;</w:t>
      </w:r>
    </w:p>
    <w:p w14:paraId="03E1E642" w14:textId="77777777" w:rsidR="00104346" w:rsidRDefault="00104346" w:rsidP="00104346">
      <w:pPr>
        <w:pStyle w:val="i0"/>
      </w:pPr>
      <w:r>
        <w:tab/>
        <w:t>ii.</w:t>
      </w:r>
      <w:r>
        <w:tab/>
        <w:t>there is newly discovered evidence by the party since the hearing which is important to the issues and which the party could not have discovered with due diligence before or during the hearing;</w:t>
      </w:r>
    </w:p>
    <w:p w14:paraId="0C4B2994" w14:textId="77777777" w:rsidR="00104346" w:rsidRDefault="00104346" w:rsidP="00104346">
      <w:pPr>
        <w:pStyle w:val="i0"/>
      </w:pPr>
      <w:r>
        <w:tab/>
        <w:t>iii.</w:t>
      </w:r>
      <w:r>
        <w:tab/>
        <w:t>there is a showing that issues not previously considered ought to be examined in order to dispose of the case properly; or</w:t>
      </w:r>
    </w:p>
    <w:p w14:paraId="3A86BDB3" w14:textId="77777777" w:rsidR="00104346" w:rsidRDefault="00104346" w:rsidP="00104346">
      <w:pPr>
        <w:pStyle w:val="i0"/>
      </w:pPr>
      <w:r>
        <w:tab/>
        <w:t>iv.</w:t>
      </w:r>
      <w:r>
        <w:tab/>
        <w:t>it would be in the public interest to further consider the issues and the evidence.</w:t>
      </w:r>
    </w:p>
    <w:p w14:paraId="5E2858F0" w14:textId="77777777" w:rsidR="00104346" w:rsidRDefault="00104346" w:rsidP="00104346">
      <w:pPr>
        <w:pStyle w:val="AuthorityNote"/>
      </w:pPr>
      <w:r>
        <w:t>AUTHORITY NOTE:</w:t>
      </w:r>
      <w:r>
        <w:tab/>
        <w:t>Promulgated in accordance with R.S. 37:1518 et seq.</w:t>
      </w:r>
    </w:p>
    <w:p w14:paraId="4CE8D204" w14:textId="77777777" w:rsidR="00104346" w:rsidRDefault="00104346" w:rsidP="00104346">
      <w:pPr>
        <w:pStyle w:val="HistoricalNote"/>
      </w:pPr>
      <w:r>
        <w:t>HISTORICAL NOTE:</w:t>
      </w:r>
      <w:r>
        <w:tab/>
        <w:t>Promulgated by the Department of Health and Hospitals, Board of Veterinary Medicine, LR 25:2228 (November 1999).</w:t>
      </w:r>
    </w:p>
    <w:p w14:paraId="1ACDD3B3" w14:textId="77777777" w:rsidR="00104346" w:rsidRDefault="00104346" w:rsidP="00104346">
      <w:pPr>
        <w:pStyle w:val="Section"/>
      </w:pPr>
      <w:bookmarkStart w:id="330" w:name="_Toc222491092"/>
      <w:bookmarkStart w:id="331" w:name="_Toc225507069"/>
      <w:r>
        <w:t>§1411.</w:t>
      </w:r>
      <w:r>
        <w:tab/>
        <w:t>Consent Order</w:t>
      </w:r>
      <w:bookmarkEnd w:id="330"/>
      <w:bookmarkEnd w:id="331"/>
      <w:r>
        <w:fldChar w:fldCharType="begin"/>
      </w:r>
      <w:r>
        <w:instrText xml:space="preserve"> XE "Consent Order" </w:instrText>
      </w:r>
      <w:r>
        <w:fldChar w:fldCharType="end"/>
      </w:r>
      <w:r>
        <w:fldChar w:fldCharType="begin"/>
      </w:r>
      <w:r>
        <w:instrText xml:space="preserve"> XE "Order, Consent" </w:instrText>
      </w:r>
      <w:r>
        <w:fldChar w:fldCharType="end"/>
      </w:r>
    </w:p>
    <w:p w14:paraId="653F313F" w14:textId="77777777" w:rsidR="00104346" w:rsidRDefault="00104346" w:rsidP="00104346">
      <w:pPr>
        <w:pStyle w:val="A"/>
      </w:pPr>
      <w:r>
        <w:t>A.</w:t>
      </w:r>
      <w:r>
        <w:tab/>
        <w:t>An order involving a type of disciplinary action may be made to the board by the investigating board member with the consent of the person. To be accepted, a consent order requires formal consent of a majority of the quorum of the board. Such quorum does not include the investigating board member. It is not the result of the board's deliberation; it is the board's acceptance of an agreement reached between the board and the person. A proposed consent order may be rejected by the board in which event a formal hearing will occur. The consent order, if accepted by the board, is issued by the board to carry out the parties' agreement.</w:t>
      </w:r>
    </w:p>
    <w:p w14:paraId="44513912" w14:textId="77777777" w:rsidR="00104346" w:rsidRDefault="00104346" w:rsidP="00104346">
      <w:pPr>
        <w:pStyle w:val="AuthorityNote"/>
      </w:pPr>
      <w:r>
        <w:t>AUTHORITY NOTE:</w:t>
      </w:r>
      <w:r>
        <w:tab/>
        <w:t>Promulgated in accordance with R.S. 37:1518 et seq.</w:t>
      </w:r>
    </w:p>
    <w:p w14:paraId="7B0732B0" w14:textId="77777777" w:rsidR="00104346" w:rsidRDefault="00104346" w:rsidP="00104346">
      <w:pPr>
        <w:pStyle w:val="HistoricalNote"/>
      </w:pPr>
      <w:r>
        <w:t>HISTORICAL NOTE:</w:t>
      </w:r>
      <w:r>
        <w:tab/>
        <w:t>Promulgated by the Department of Health and Hospitals, Board of Veterinary Medicine, LR 25:2230 (November 1999).</w:t>
      </w:r>
    </w:p>
    <w:p w14:paraId="5E309142" w14:textId="77777777" w:rsidR="00104346" w:rsidRDefault="00104346" w:rsidP="00104346">
      <w:pPr>
        <w:pStyle w:val="Section"/>
      </w:pPr>
      <w:bookmarkStart w:id="332" w:name="_Toc222491093"/>
      <w:bookmarkStart w:id="333" w:name="_Toc225507070"/>
      <w:r>
        <w:t>§1413.</w:t>
      </w:r>
      <w:r>
        <w:tab/>
        <w:t>Withdrawal of a Complaint</w:t>
      </w:r>
      <w:bookmarkEnd w:id="332"/>
      <w:bookmarkEnd w:id="333"/>
      <w:r>
        <w:fldChar w:fldCharType="begin"/>
      </w:r>
      <w:r>
        <w:instrText xml:space="preserve"> XE "Complaint, Withdrawal of a" </w:instrText>
      </w:r>
      <w:r>
        <w:fldChar w:fldCharType="end"/>
      </w:r>
    </w:p>
    <w:p w14:paraId="08416C9E" w14:textId="77777777" w:rsidR="00104346" w:rsidRDefault="00104346" w:rsidP="00104346">
      <w:pPr>
        <w:pStyle w:val="A"/>
      </w:pPr>
      <w:r>
        <w:t>A.</w:t>
      </w:r>
      <w:r>
        <w:tab/>
        <w:t>If the complainant wishes to withdraw the complaint, the inquiry is terminated, except in cases where the investigating board member judges the issues to be of such importance as to warrant completing the investigation in its own right and in the interest of public welfare.</w:t>
      </w:r>
    </w:p>
    <w:p w14:paraId="50F0A27E" w14:textId="77777777" w:rsidR="00104346" w:rsidRDefault="00104346" w:rsidP="00104346">
      <w:pPr>
        <w:pStyle w:val="AuthorityNote"/>
      </w:pPr>
      <w:r>
        <w:t>AUTHORITY NOTE:</w:t>
      </w:r>
      <w:r>
        <w:tab/>
        <w:t>Promulgated in accordance with R.S. 37:1518 et seq.</w:t>
      </w:r>
    </w:p>
    <w:p w14:paraId="3A96A559" w14:textId="77777777" w:rsidR="00104346" w:rsidRDefault="00104346" w:rsidP="00104346">
      <w:pPr>
        <w:pStyle w:val="HistoricalNote"/>
      </w:pPr>
      <w:r>
        <w:t>HISTORICAL NOTE:</w:t>
      </w:r>
      <w:r>
        <w:tab/>
        <w:t>Promulgated by the Department of Health and Hospitals, Board of Veterinary Medicine, LR 25:2230 (November 1999).</w:t>
      </w:r>
    </w:p>
    <w:p w14:paraId="40521E8D" w14:textId="77777777" w:rsidR="00104346" w:rsidRDefault="00104346" w:rsidP="00104346">
      <w:pPr>
        <w:pStyle w:val="Section"/>
      </w:pPr>
      <w:bookmarkStart w:id="334" w:name="_Toc222491094"/>
      <w:bookmarkStart w:id="335" w:name="_Toc225507071"/>
      <w:r>
        <w:t>§1415.</w:t>
      </w:r>
      <w:r>
        <w:tab/>
        <w:t>Refusal to Respond or Cooperate with the Board</w:t>
      </w:r>
      <w:bookmarkEnd w:id="334"/>
      <w:bookmarkEnd w:id="335"/>
      <w:r>
        <w:fldChar w:fldCharType="begin"/>
      </w:r>
      <w:r>
        <w:instrText xml:space="preserve"> XE "Board, Refusal to Respond or Cooperate with the" </w:instrText>
      </w:r>
      <w:r>
        <w:fldChar w:fldCharType="end"/>
      </w:r>
    </w:p>
    <w:p w14:paraId="296ACB2F" w14:textId="77777777" w:rsidR="00104346" w:rsidRDefault="00104346" w:rsidP="00104346">
      <w:pPr>
        <w:pStyle w:val="A"/>
      </w:pPr>
      <w:r>
        <w:t>A.</w:t>
      </w:r>
      <w:r>
        <w:tab/>
        <w:t xml:space="preserve">If the person does not respond to the original inquiry within a reasonable period of time as requested by the board, </w:t>
      </w:r>
      <w:r>
        <w:t>a follow-up letter shall be sent to the person by certified mail, return receipt requested.</w:t>
      </w:r>
    </w:p>
    <w:p w14:paraId="01019A40" w14:textId="77777777" w:rsidR="00104346" w:rsidRDefault="00104346" w:rsidP="00104346">
      <w:pPr>
        <w:pStyle w:val="A"/>
      </w:pPr>
      <w:r>
        <w:t>B.</w:t>
      </w:r>
      <w:r>
        <w:tab/>
        <w:t>If the person refuses to reply to the board's inquiry or otherwise cooperate with the board, the board shall continue its investigation. The board shall record the circumstances of the person's failure to cooperate and shall inform the person that the lack of cooperation may result in action which could eventually lead to the denial, revocation or suspension of his license, temporary permit or certification, or application for licensure, temporary permit or certification, or otherwise issue appropriate disciplinary sanction.</w:t>
      </w:r>
    </w:p>
    <w:p w14:paraId="35874A5D" w14:textId="77777777" w:rsidR="00104346" w:rsidRDefault="00104346" w:rsidP="00104346">
      <w:pPr>
        <w:pStyle w:val="AuthorityNote"/>
      </w:pPr>
      <w:r>
        <w:t>AUTHORITY NOTE:</w:t>
      </w:r>
      <w:r>
        <w:tab/>
        <w:t>Promulgated in accordance with R.S. 37:1518 et seq.</w:t>
      </w:r>
    </w:p>
    <w:p w14:paraId="223CA5B5" w14:textId="77777777" w:rsidR="00104346" w:rsidRDefault="00104346" w:rsidP="00104346">
      <w:pPr>
        <w:pStyle w:val="HistoricalNote"/>
      </w:pPr>
      <w:r>
        <w:t>HISTORICAL NOTE:</w:t>
      </w:r>
      <w:r>
        <w:tab/>
        <w:t>Promulgated by the Department of Health and Hospitals, Board of Veterinary Medicine, LR 25:2230 (November 1999).</w:t>
      </w:r>
    </w:p>
    <w:p w14:paraId="0BADE07B" w14:textId="77777777" w:rsidR="00104346" w:rsidRDefault="00104346" w:rsidP="00104346">
      <w:pPr>
        <w:pStyle w:val="Section"/>
      </w:pPr>
      <w:bookmarkStart w:id="336" w:name="_Toc222491095"/>
      <w:bookmarkStart w:id="337" w:name="_Toc225507072"/>
      <w:r>
        <w:t>§1417.</w:t>
      </w:r>
      <w:r>
        <w:tab/>
        <w:t>Judicial Review of Adjudication</w:t>
      </w:r>
      <w:bookmarkEnd w:id="336"/>
      <w:bookmarkEnd w:id="337"/>
      <w:r>
        <w:fldChar w:fldCharType="begin"/>
      </w:r>
      <w:r>
        <w:instrText xml:space="preserve"> XE "Judicial Review of Adjudication" </w:instrText>
      </w:r>
      <w:r>
        <w:fldChar w:fldCharType="end"/>
      </w:r>
      <w:r>
        <w:fldChar w:fldCharType="begin"/>
      </w:r>
      <w:r>
        <w:instrText xml:space="preserve"> XE "Adjudication, Judicial Review of" </w:instrText>
      </w:r>
      <w:r>
        <w:fldChar w:fldCharType="end"/>
      </w:r>
    </w:p>
    <w:p w14:paraId="28898C5A" w14:textId="77777777" w:rsidR="00104346" w:rsidRDefault="00104346" w:rsidP="00104346">
      <w:pPr>
        <w:pStyle w:val="A"/>
      </w:pPr>
      <w:r>
        <w:t>A.</w:t>
      </w:r>
      <w:r>
        <w:tab/>
        <w:t>Any person whose license, temporary permit or certification, or application for licensure, temporary permit or certification, has been denied, revoked or suspended or otherwise disciplined by the board shall have the right to have the proceedings of the board reviewed by the state district court for the parish of East Baton Rouge, provided that such petition for judicial review is made within 30 days after the notice of the decision of the board. If judicial review is granted, the board's decision is enforceable in the interim unless the court orders a stay.</w:t>
      </w:r>
    </w:p>
    <w:p w14:paraId="3FDA1EFA" w14:textId="77777777" w:rsidR="00104346" w:rsidRDefault="00104346" w:rsidP="00104346">
      <w:pPr>
        <w:pStyle w:val="AuthorityNote"/>
      </w:pPr>
      <w:r>
        <w:t>AUTHORITY NOTE:</w:t>
      </w:r>
      <w:r>
        <w:tab/>
        <w:t>Promulgated in accordance with R.S. 37:1518 et seq.</w:t>
      </w:r>
    </w:p>
    <w:p w14:paraId="2DE34532" w14:textId="77777777" w:rsidR="00104346" w:rsidRDefault="00104346" w:rsidP="00104346">
      <w:pPr>
        <w:pStyle w:val="HistoricalNote"/>
      </w:pPr>
      <w:r>
        <w:t>HISTORICAL NOTE:</w:t>
      </w:r>
      <w:r>
        <w:tab/>
        <w:t>Promulgated by the Department of Health and Hospitals, Board of Veterinary Medicine, LR 25:2231 (November 1999).</w:t>
      </w:r>
    </w:p>
    <w:p w14:paraId="02E269FB" w14:textId="77777777" w:rsidR="00104346" w:rsidRDefault="00104346" w:rsidP="00104346">
      <w:pPr>
        <w:pStyle w:val="Section"/>
      </w:pPr>
      <w:bookmarkStart w:id="338" w:name="_Toc222491096"/>
      <w:bookmarkStart w:id="339" w:name="_Toc225507073"/>
      <w:r>
        <w:t>§1419.</w:t>
      </w:r>
      <w:r>
        <w:tab/>
        <w:t>Appeal</w:t>
      </w:r>
      <w:bookmarkEnd w:id="338"/>
      <w:bookmarkEnd w:id="339"/>
      <w:r>
        <w:fldChar w:fldCharType="begin"/>
      </w:r>
      <w:r>
        <w:instrText xml:space="preserve"> XE "Appeal" </w:instrText>
      </w:r>
      <w:r>
        <w:fldChar w:fldCharType="end"/>
      </w:r>
    </w:p>
    <w:p w14:paraId="43087B5B" w14:textId="77777777" w:rsidR="00104346" w:rsidRDefault="00104346" w:rsidP="00104346">
      <w:pPr>
        <w:pStyle w:val="A"/>
      </w:pPr>
      <w:r>
        <w:t>A.</w:t>
      </w:r>
      <w:r>
        <w:tab/>
        <w:t>A person aggrieved by any final judgment rendered by the state district court may obtain a review of said final judgment by appeal to the appropriate circuit court of appeal. Pursuant to the applicable section of the Administrative Procedure Act, R.S. 49:950 et seq., this appeal shall be taken as in any other civil case.</w:t>
      </w:r>
    </w:p>
    <w:p w14:paraId="37711C3E" w14:textId="77777777" w:rsidR="00104346" w:rsidRDefault="00104346" w:rsidP="00104346">
      <w:pPr>
        <w:pStyle w:val="AuthorityNote"/>
      </w:pPr>
      <w:r>
        <w:t>AUTHORITY NOTE:</w:t>
      </w:r>
      <w:r>
        <w:tab/>
        <w:t>Promulgated in accordance with R.S. 37:1518 et seq.</w:t>
      </w:r>
    </w:p>
    <w:p w14:paraId="09553A43" w14:textId="77777777" w:rsidR="00104346" w:rsidRDefault="00104346" w:rsidP="00104346">
      <w:pPr>
        <w:pStyle w:val="HistoricalNote"/>
      </w:pPr>
      <w:r>
        <w:t>HISTORICAL NOTE:</w:t>
      </w:r>
      <w:r>
        <w:tab/>
        <w:t>Promulgated by the Department of Health and Hospitals, Board of Veterinary Medicine, LR 25:2231 (November 1999).</w:t>
      </w:r>
    </w:p>
    <w:p w14:paraId="25A8D79C" w14:textId="77777777" w:rsidR="00104346" w:rsidRDefault="00104346" w:rsidP="00104346">
      <w:pPr>
        <w:pStyle w:val="Section"/>
      </w:pPr>
      <w:bookmarkStart w:id="340" w:name="_Toc222491097"/>
      <w:bookmarkStart w:id="341" w:name="_Toc225507074"/>
      <w:r>
        <w:t>§1421.</w:t>
      </w:r>
      <w:r>
        <w:tab/>
        <w:t>Reinstatement of Suspended or Revoked License</w:t>
      </w:r>
      <w:bookmarkEnd w:id="340"/>
      <w:bookmarkEnd w:id="341"/>
      <w:r>
        <w:fldChar w:fldCharType="begin"/>
      </w:r>
      <w:r>
        <w:instrText xml:space="preserve"> XE "License, Reinstatement of Suspended or Revoked" </w:instrText>
      </w:r>
      <w:r>
        <w:fldChar w:fldCharType="end"/>
      </w:r>
    </w:p>
    <w:p w14:paraId="59644926" w14:textId="77777777" w:rsidR="00104346" w:rsidRDefault="00104346" w:rsidP="00104346">
      <w:pPr>
        <w:pStyle w:val="A"/>
      </w:pPr>
      <w:r>
        <w:t>A.</w:t>
      </w:r>
      <w:r>
        <w:tab/>
        <w:t>Any person whose license is suspended or revoked may, at the discretion of the board, be relicensed or reinstated at any time without an examination by majority vote of the board on written application made to the board showing cause justifying relicensing or reinstatement.</w:t>
      </w:r>
    </w:p>
    <w:p w14:paraId="77570999" w14:textId="77777777" w:rsidR="00104346" w:rsidRDefault="00104346" w:rsidP="00104346">
      <w:pPr>
        <w:pStyle w:val="AuthorityNote"/>
      </w:pPr>
      <w:r>
        <w:t>AUTHORITY NOTE:</w:t>
      </w:r>
      <w:r>
        <w:tab/>
        <w:t>Promulgated in accordance with R.S. 37:1518 et seq.</w:t>
      </w:r>
    </w:p>
    <w:p w14:paraId="611827C5" w14:textId="77777777" w:rsidR="00104346" w:rsidRDefault="00104346" w:rsidP="00104346">
      <w:pPr>
        <w:pStyle w:val="HistoricalNote"/>
      </w:pPr>
      <w:r>
        <w:t>HISTORICAL NOTE:</w:t>
      </w:r>
      <w:r>
        <w:tab/>
        <w:t>Promulgated by the Department of Health and Hospitals, Board of Veterinary Medicine, LR 25:2231 (November 1999).</w:t>
      </w:r>
    </w:p>
    <w:p w14:paraId="76BA8DB3" w14:textId="77777777" w:rsidR="00104346" w:rsidRDefault="00104346" w:rsidP="00104346">
      <w:pPr>
        <w:pStyle w:val="Section"/>
      </w:pPr>
      <w:bookmarkStart w:id="342" w:name="_Toc222491098"/>
      <w:bookmarkStart w:id="343" w:name="_Toc225507075"/>
      <w:r>
        <w:lastRenderedPageBreak/>
        <w:t>§1423.</w:t>
      </w:r>
      <w:r>
        <w:tab/>
        <w:t>Declaratory Statements</w:t>
      </w:r>
      <w:bookmarkEnd w:id="342"/>
      <w:bookmarkEnd w:id="343"/>
      <w:r>
        <w:fldChar w:fldCharType="begin"/>
      </w:r>
      <w:r>
        <w:instrText xml:space="preserve"> XE "Declaratory Statements" </w:instrText>
      </w:r>
      <w:r>
        <w:fldChar w:fldCharType="end"/>
      </w:r>
      <w:r>
        <w:fldChar w:fldCharType="begin"/>
      </w:r>
      <w:r>
        <w:instrText xml:space="preserve"> XE "Statements, Declaratory" </w:instrText>
      </w:r>
      <w:r>
        <w:fldChar w:fldCharType="end"/>
      </w:r>
    </w:p>
    <w:p w14:paraId="6DDB03C3" w14:textId="77777777" w:rsidR="00104346" w:rsidRDefault="00104346" w:rsidP="00104346">
      <w:pPr>
        <w:pStyle w:val="A"/>
      </w:pPr>
      <w:r>
        <w:t>A.</w:t>
      </w:r>
      <w:r>
        <w:tab/>
        <w:t>The board may issue a declaratory statement in response to a request for clarification of the effect of the provisions contained in the Louisiana Veterinary Practice Act, R.S. 37:1511 et seq., the rules and regulations promulgated by the board and/or the Principles of Veterinary Medical Ethics of the American Veterinary Medical Association.</w:t>
      </w:r>
    </w:p>
    <w:p w14:paraId="062C33DF" w14:textId="77777777" w:rsidR="00104346" w:rsidRDefault="00104346" w:rsidP="00104346">
      <w:pPr>
        <w:pStyle w:val="A"/>
      </w:pPr>
      <w:r>
        <w:t>B.</w:t>
      </w:r>
      <w:r>
        <w:tab/>
        <w:t>A request for declaratory statement is made in the form of a petition to the board. The petition should include at least:</w:t>
      </w:r>
    </w:p>
    <w:p w14:paraId="68CEB85E" w14:textId="77777777" w:rsidR="00104346" w:rsidRDefault="00104346" w:rsidP="00104346">
      <w:pPr>
        <w:pStyle w:val="1"/>
      </w:pPr>
      <w:r>
        <w:t>1.</w:t>
      </w:r>
      <w:r>
        <w:tab/>
        <w:t>the name and address of the petitioner;</w:t>
      </w:r>
    </w:p>
    <w:p w14:paraId="5D83DD7E" w14:textId="77777777" w:rsidR="00104346" w:rsidRDefault="00104346" w:rsidP="00104346">
      <w:pPr>
        <w:pStyle w:val="1"/>
      </w:pPr>
      <w:r>
        <w:t>2.</w:t>
      </w:r>
      <w:r>
        <w:tab/>
        <w:t>specific reference to the statute, rule and regulation, or the American Veterinary Medical Association's Principles of Veterinary Medical Ethics to which the petitioner relates; and</w:t>
      </w:r>
    </w:p>
    <w:p w14:paraId="26D50178" w14:textId="77777777" w:rsidR="00104346" w:rsidRDefault="00104346" w:rsidP="00104346">
      <w:pPr>
        <w:pStyle w:val="1"/>
      </w:pPr>
      <w:r>
        <w:t>3.</w:t>
      </w:r>
      <w:r>
        <w:tab/>
        <w:t>a concise statement of the manner in which the petitioner is aggrieved by the statute, rules and regulations, or provision of the American Veterinary Medical Association's Principles of Veterinary Medical Ethics by its potential application to him in which he is uncertain of its effect.</w:t>
      </w:r>
    </w:p>
    <w:p w14:paraId="54A61223" w14:textId="77777777" w:rsidR="00104346" w:rsidRDefault="00104346" w:rsidP="00104346">
      <w:pPr>
        <w:pStyle w:val="A"/>
      </w:pPr>
      <w:r>
        <w:t>C.</w:t>
      </w:r>
      <w:r>
        <w:tab/>
        <w:t>The petition shall be considered by the board within a reasonable period of time taking into consideration the nature of the matter and the circumstances involved.</w:t>
      </w:r>
    </w:p>
    <w:p w14:paraId="0212B5BD" w14:textId="77777777" w:rsidR="00104346" w:rsidRDefault="00104346" w:rsidP="00104346">
      <w:pPr>
        <w:pStyle w:val="A"/>
      </w:pPr>
      <w:r>
        <w:t>D.</w:t>
      </w:r>
      <w:r>
        <w:tab/>
        <w:t>The declaratory statement of the board in response to the petition shall be in writing and mailed to the petitioner at the last address furnished to the board.</w:t>
      </w:r>
    </w:p>
    <w:p w14:paraId="22D2D227" w14:textId="77777777" w:rsidR="00104346" w:rsidRDefault="00104346" w:rsidP="00104346">
      <w:pPr>
        <w:pStyle w:val="AuthorityNote"/>
      </w:pPr>
      <w:r>
        <w:t>AUTHORITY NOTE:</w:t>
      </w:r>
      <w:r>
        <w:tab/>
        <w:t>Promulgated in accordance with R.S. 37:1518 et seq.</w:t>
      </w:r>
    </w:p>
    <w:p w14:paraId="0CD4E862" w14:textId="77777777" w:rsidR="00104346" w:rsidRDefault="00104346" w:rsidP="00104346">
      <w:pPr>
        <w:pStyle w:val="HistoricalNote"/>
      </w:pPr>
      <w:r>
        <w:t>HISTORICAL NOTE:</w:t>
      </w:r>
      <w:r>
        <w:tab/>
        <w:t>Promulgated by the Department of Health and Hospitals, Board of Veterinary Medicine, LR 25:2231 (November 1999).</w:t>
      </w:r>
    </w:p>
    <w:p w14:paraId="5EE3A348" w14:textId="77777777" w:rsidR="00104346" w:rsidRDefault="00104346" w:rsidP="00104346">
      <w:pPr>
        <w:pStyle w:val="Section"/>
      </w:pPr>
      <w:bookmarkStart w:id="344" w:name="_Toc222491099"/>
      <w:bookmarkStart w:id="345" w:name="_Toc225507076"/>
      <w:r>
        <w:t>§1425.</w:t>
      </w:r>
      <w:r>
        <w:tab/>
        <w:t>Injunction</w:t>
      </w:r>
      <w:bookmarkEnd w:id="344"/>
      <w:bookmarkEnd w:id="345"/>
      <w:r>
        <w:fldChar w:fldCharType="begin"/>
      </w:r>
      <w:r>
        <w:instrText xml:space="preserve"> XE "Injunction" </w:instrText>
      </w:r>
      <w:r>
        <w:fldChar w:fldCharType="end"/>
      </w:r>
    </w:p>
    <w:p w14:paraId="5DFBFD63" w14:textId="77777777" w:rsidR="00104346" w:rsidRDefault="00104346" w:rsidP="00104346">
      <w:pPr>
        <w:pStyle w:val="A"/>
      </w:pPr>
      <w:r>
        <w:t>A.</w:t>
      </w:r>
      <w:r>
        <w:tab/>
        <w:t>The board or any citizen of this state may bring an action to enjoin any person from practicing veterinary medicine without a currently valid license or temporary permit.</w:t>
      </w:r>
    </w:p>
    <w:p w14:paraId="27349EF3" w14:textId="77777777" w:rsidR="00104346" w:rsidRDefault="00104346" w:rsidP="00104346">
      <w:pPr>
        <w:pStyle w:val="A"/>
      </w:pPr>
      <w:r>
        <w:t>B.</w:t>
      </w:r>
      <w:r>
        <w:tab/>
        <w:t>If the court finds that the person is violating, or is threatening to violate, this Chapter it shall enter an injunction restraining him from such unlawful acts.</w:t>
      </w:r>
    </w:p>
    <w:p w14:paraId="28C29DE8" w14:textId="77777777" w:rsidR="00104346" w:rsidRDefault="00104346" w:rsidP="00104346">
      <w:pPr>
        <w:pStyle w:val="A"/>
      </w:pPr>
      <w:r>
        <w:t>C.</w:t>
      </w:r>
      <w:r>
        <w:tab/>
        <w:t>The successful maintenance of an action based on any one of the remedies set forth in this rule shall in no way prejudice the prosecution of an action based on any other of the remedies.</w:t>
      </w:r>
    </w:p>
    <w:p w14:paraId="4D3087A6" w14:textId="77777777" w:rsidR="00104346" w:rsidRDefault="00104346" w:rsidP="00104346">
      <w:pPr>
        <w:pStyle w:val="AuthorityNote"/>
      </w:pPr>
      <w:r>
        <w:t>AUTHORITY NOTE:</w:t>
      </w:r>
      <w:r>
        <w:tab/>
        <w:t>Promulgated in accordance with R.S. 37:1518 et seq.</w:t>
      </w:r>
    </w:p>
    <w:p w14:paraId="59D0D840" w14:textId="77777777" w:rsidR="00104346" w:rsidRDefault="00104346" w:rsidP="00104346">
      <w:pPr>
        <w:pStyle w:val="HistoricalNote"/>
      </w:pPr>
      <w:r>
        <w:t>HISTORICAL NOTE:</w:t>
      </w:r>
      <w:r>
        <w:tab/>
        <w:t>Promulgated by the Department of Health and Hospitals, Board of Veterinary Medicine, LR 25:2231 (November 1999).</w:t>
      </w:r>
    </w:p>
    <w:p w14:paraId="3C04ED23" w14:textId="77777777" w:rsidR="00104346" w:rsidRDefault="00104346" w:rsidP="00104346">
      <w:pPr>
        <w:pStyle w:val="Chapter"/>
      </w:pPr>
      <w:bookmarkStart w:id="346" w:name="TOC_Chap39"/>
      <w:bookmarkStart w:id="347" w:name="_Toc222491100"/>
      <w:bookmarkStart w:id="348" w:name="_Toc225507077"/>
      <w:r>
        <w:t>Chapter 15.</w:t>
      </w:r>
      <w:bookmarkStart w:id="349" w:name="TOCT_Chap38"/>
      <w:bookmarkEnd w:id="346"/>
      <w:r>
        <w:t xml:space="preserve">  </w:t>
      </w:r>
      <w:bookmarkStart w:id="350" w:name="TOCT_Chap39"/>
      <w:r>
        <w:t>Registered Equine Dentists</w:t>
      </w:r>
      <w:bookmarkEnd w:id="347"/>
      <w:bookmarkEnd w:id="348"/>
      <w:bookmarkEnd w:id="349"/>
      <w:bookmarkEnd w:id="350"/>
    </w:p>
    <w:p w14:paraId="240A220C" w14:textId="77777777" w:rsidR="00104346" w:rsidRDefault="00104346" w:rsidP="00104346">
      <w:pPr>
        <w:pStyle w:val="Section"/>
      </w:pPr>
      <w:bookmarkStart w:id="351" w:name="_Toc222491101"/>
      <w:bookmarkStart w:id="352" w:name="_Toc225507078"/>
      <w:r>
        <w:t>§1500.</w:t>
      </w:r>
      <w:r>
        <w:tab/>
        <w:t>Definitions</w:t>
      </w:r>
      <w:bookmarkEnd w:id="351"/>
      <w:bookmarkEnd w:id="352"/>
      <w:r>
        <w:fldChar w:fldCharType="begin"/>
      </w:r>
      <w:r>
        <w:instrText xml:space="preserve"> XE "Definitions" </w:instrText>
      </w:r>
      <w:r>
        <w:fldChar w:fldCharType="end"/>
      </w:r>
    </w:p>
    <w:p w14:paraId="33C8E108" w14:textId="77777777" w:rsidR="00104346" w:rsidRPr="00F240EA" w:rsidRDefault="00104346" w:rsidP="00104346">
      <w:pPr>
        <w:pStyle w:val="A"/>
      </w:pPr>
      <w:r w:rsidRPr="00F240EA">
        <w:t>A.</w:t>
      </w:r>
      <w:r w:rsidRPr="00F240EA">
        <w:tab/>
        <w:t>All definitions used in this Chapter shall have the meaning assigned to them in R.S. 37:1560. In addition, the following definitions shall be applied.</w:t>
      </w:r>
    </w:p>
    <w:p w14:paraId="3C6DAC00" w14:textId="77777777" w:rsidR="00104346" w:rsidRPr="00F240EA" w:rsidRDefault="00104346" w:rsidP="00104346">
      <w:pPr>
        <w:pStyle w:val="A"/>
      </w:pPr>
      <w:r w:rsidRPr="00F240EA">
        <w:rPr>
          <w:i/>
        </w:rPr>
        <w:t xml:space="preserve">Approval </w:t>
      </w:r>
      <w:r w:rsidRPr="00F240EA">
        <w:t>[as used in R.S. 37:1562.C.(2)]—the veterinarian shall make an informed decision based upon his professional judgment after giving consideration to the notification provided by an equine dentist which shall include a visual inspection conducted by the veterinarian prior to the commencement of the procedure.</w:t>
      </w:r>
    </w:p>
    <w:p w14:paraId="566C4966" w14:textId="77777777" w:rsidR="00104346" w:rsidRPr="00F240EA" w:rsidRDefault="00104346" w:rsidP="00104346">
      <w:pPr>
        <w:pStyle w:val="A"/>
      </w:pPr>
      <w:r w:rsidRPr="00F240EA">
        <w:rPr>
          <w:i/>
        </w:rPr>
        <w:t>Continuing Education</w:t>
      </w:r>
      <w:r w:rsidRPr="00F240EA">
        <w:t>—board-approved educational experiences in equine dentistry, which may be in the form of institutes, seminars, lectures, conferences, workshops, and other modes of delivery so as to maintain and improve technical competency for the health, welfare, and safety of the citizens of Louisiana.</w:t>
      </w:r>
    </w:p>
    <w:p w14:paraId="1348C040" w14:textId="77777777" w:rsidR="00104346" w:rsidRPr="00F240EA" w:rsidRDefault="00104346" w:rsidP="00104346">
      <w:pPr>
        <w:pStyle w:val="A"/>
      </w:pPr>
      <w:r w:rsidRPr="00F240EA">
        <w:rPr>
          <w:i/>
        </w:rPr>
        <w:t>Continuing Education Unit (CEU)</w:t>
      </w:r>
      <w:r w:rsidRPr="00F240EA">
        <w:t>—one hour of activity or participation in a continuing educational program approved by the board.</w:t>
      </w:r>
    </w:p>
    <w:p w14:paraId="690403D5" w14:textId="77777777" w:rsidR="00104346" w:rsidRPr="00F240EA" w:rsidRDefault="00104346" w:rsidP="00104346">
      <w:pPr>
        <w:pStyle w:val="A"/>
      </w:pPr>
      <w:r w:rsidRPr="00F240EA">
        <w:rPr>
          <w:i/>
        </w:rPr>
        <w:t>Equine Owner's Veterinarian</w:t>
      </w:r>
      <w:r w:rsidRPr="00F240EA">
        <w:t>—veterinarian licensed by the board who has established a veterinary-client-patient relationship as a primary care provider or as a consultant to the primary care provider.</w:t>
      </w:r>
    </w:p>
    <w:p w14:paraId="5A13DF24" w14:textId="77777777" w:rsidR="00104346" w:rsidRPr="00F240EA" w:rsidRDefault="00104346" w:rsidP="00104346">
      <w:pPr>
        <w:pStyle w:val="A"/>
      </w:pPr>
      <w:r w:rsidRPr="00F240EA">
        <w:t>Notify or Notification—</w:t>
      </w:r>
    </w:p>
    <w:p w14:paraId="47643CF9" w14:textId="77777777" w:rsidR="00104346" w:rsidRPr="00F240EA" w:rsidRDefault="00104346" w:rsidP="00104346">
      <w:pPr>
        <w:pStyle w:val="a0"/>
      </w:pPr>
      <w:r w:rsidRPr="00F240EA">
        <w:t>a.</w:t>
      </w:r>
      <w:r w:rsidRPr="00F240EA">
        <w:tab/>
        <w:t>with regard to the rasping (floating) of molar, premolar and canine teeth, and the removal of deciduous incisor and premolar teeth (caps), shall mean full written or verbal person to person communication with the veterinarian prior to the commencement of the procedure; or</w:t>
      </w:r>
    </w:p>
    <w:p w14:paraId="6B83EE93" w14:textId="77777777" w:rsidR="00104346" w:rsidRPr="00F240EA" w:rsidRDefault="00104346" w:rsidP="00104346">
      <w:pPr>
        <w:pStyle w:val="a0"/>
      </w:pPr>
      <w:r w:rsidRPr="00F240EA">
        <w:t>b.</w:t>
      </w:r>
      <w:r w:rsidRPr="00F240EA">
        <w:tab/>
        <w:t>with regard to extracting equine first premolar teeth (wolf teeth), shall mean full written or verbal person to person communication with the veterinarian prior to commencement of the procedure and after approval is given by the veterinarian; however, written confirmation of the notification prepared by the registered equine dentist shall be sent to and received by the veterinarian within seven days after the procedure, which written confirmation shall include:</w:t>
      </w:r>
    </w:p>
    <w:p w14:paraId="3F64809A" w14:textId="77777777" w:rsidR="00104346" w:rsidRPr="00F240EA" w:rsidRDefault="00104346" w:rsidP="00104346">
      <w:pPr>
        <w:pStyle w:val="i0"/>
      </w:pPr>
      <w:r>
        <w:tab/>
      </w:r>
      <w:r w:rsidRPr="00F240EA">
        <w:t>i.</w:t>
      </w:r>
      <w:r w:rsidRPr="00F240EA">
        <w:tab/>
        <w:t>owner's name, address, and phone number;</w:t>
      </w:r>
    </w:p>
    <w:p w14:paraId="0DA66FE3" w14:textId="77777777" w:rsidR="00104346" w:rsidRPr="00F240EA" w:rsidRDefault="00104346" w:rsidP="00104346">
      <w:pPr>
        <w:pStyle w:val="i0"/>
      </w:pPr>
      <w:r>
        <w:tab/>
      </w:r>
      <w:r w:rsidRPr="00F240EA">
        <w:t>ii.</w:t>
      </w:r>
      <w:r w:rsidRPr="00F240EA">
        <w:tab/>
        <w:t>identifying information concerning the horse, which shall include name, permanent identification marks, age, sex, and color;</w:t>
      </w:r>
    </w:p>
    <w:p w14:paraId="451F0612" w14:textId="77777777" w:rsidR="00104346" w:rsidRPr="00F240EA" w:rsidRDefault="00104346" w:rsidP="00104346">
      <w:pPr>
        <w:pStyle w:val="i0"/>
      </w:pPr>
      <w:r>
        <w:tab/>
      </w:r>
      <w:r w:rsidRPr="00F240EA">
        <w:t>iii.</w:t>
      </w:r>
      <w:r w:rsidRPr="00F240EA">
        <w:tab/>
        <w:t>method of restraint used during the procedure;</w:t>
      </w:r>
    </w:p>
    <w:p w14:paraId="5238B9A1" w14:textId="77777777" w:rsidR="00104346" w:rsidRPr="00F240EA" w:rsidRDefault="00104346" w:rsidP="00104346">
      <w:pPr>
        <w:pStyle w:val="i0"/>
      </w:pPr>
      <w:r>
        <w:tab/>
      </w:r>
      <w:r w:rsidRPr="00F240EA">
        <w:t>iv.</w:t>
      </w:r>
      <w:r w:rsidRPr="00F240EA">
        <w:tab/>
        <w:t>type of dental procedure performed, including methods used;</w:t>
      </w:r>
    </w:p>
    <w:p w14:paraId="65362E34" w14:textId="77777777" w:rsidR="00104346" w:rsidRPr="00F240EA" w:rsidRDefault="00104346" w:rsidP="00104346">
      <w:pPr>
        <w:pStyle w:val="i0"/>
      </w:pPr>
      <w:r>
        <w:tab/>
      </w:r>
      <w:r w:rsidRPr="00F240EA">
        <w:t>v.</w:t>
      </w:r>
      <w:r w:rsidRPr="00F240EA">
        <w:tab/>
        <w:t>description of the outcome of the procedure;</w:t>
      </w:r>
    </w:p>
    <w:p w14:paraId="6A975D20" w14:textId="77777777" w:rsidR="00104346" w:rsidRPr="00F240EA" w:rsidRDefault="00104346" w:rsidP="00104346">
      <w:pPr>
        <w:pStyle w:val="i0"/>
      </w:pPr>
      <w:r>
        <w:tab/>
      </w:r>
      <w:r w:rsidRPr="00F240EA">
        <w:t>vi.</w:t>
      </w:r>
      <w:r w:rsidRPr="00F240EA">
        <w:tab/>
        <w:t>recommendations, if any, to the owner following extraction of any first premolar teeth.</w:t>
      </w:r>
    </w:p>
    <w:p w14:paraId="4BDC8577" w14:textId="77777777" w:rsidR="00104346" w:rsidRPr="00F240EA" w:rsidRDefault="00104346" w:rsidP="00104346">
      <w:pPr>
        <w:pStyle w:val="A"/>
      </w:pPr>
      <w:r w:rsidRPr="00F240EA">
        <w:rPr>
          <w:i/>
        </w:rPr>
        <w:t>Possession</w:t>
      </w:r>
      <w:r w:rsidRPr="00F240EA">
        <w:t>—actual possession whereby the registered equine dentist has his certificate readily available.</w:t>
      </w:r>
    </w:p>
    <w:p w14:paraId="65F91533" w14:textId="77777777" w:rsidR="00104346" w:rsidRPr="00F240EA" w:rsidRDefault="00104346" w:rsidP="00104346">
      <w:pPr>
        <w:pStyle w:val="A"/>
      </w:pPr>
      <w:r w:rsidRPr="00F240EA">
        <w:rPr>
          <w:i/>
        </w:rPr>
        <w:lastRenderedPageBreak/>
        <w:t>Practice of Equine Dentistry</w:t>
      </w:r>
      <w:r w:rsidRPr="00F240EA">
        <w:t xml:space="preserve">—the rasping (floating) of molar, premolar and canine teeth, and the removal of deciduous incisor and premolar teeth (caps); additionally, an equine dentist may extract equine first premolar teeth (wolf teeth) after complying with the requirements set forth in </w:t>
      </w:r>
      <w:r w:rsidRPr="00F240EA">
        <w:br/>
        <w:t>R.S. 37:1562.C.(2) and the board's rules.</w:t>
      </w:r>
    </w:p>
    <w:p w14:paraId="1FAF1FBE" w14:textId="77777777" w:rsidR="00104346" w:rsidRPr="00F240EA" w:rsidRDefault="00104346" w:rsidP="00104346">
      <w:pPr>
        <w:pStyle w:val="A"/>
      </w:pPr>
      <w:r w:rsidRPr="00F240EA">
        <w:rPr>
          <w:i/>
        </w:rPr>
        <w:t>Referral</w:t>
      </w:r>
      <w:r w:rsidRPr="00F240EA">
        <w:t xml:space="preserve">—a verbal request to perform equine dentistry made to a registered equine dentist by a veterinarian licensed by the board who has established a </w:t>
      </w:r>
      <w:r w:rsidRPr="00F240EA">
        <w:rPr>
          <w:i/>
          <w:iCs/>
        </w:rPr>
        <w:t>veterinarian-client-patient relationship</w:t>
      </w:r>
      <w:r w:rsidRPr="00F240EA">
        <w:t xml:space="preserve"> as defined in §700 and who is readily accessible by beeper or cell phone as well as present within a 30 mile radius of and 30 minutes or less travel time from the treatment site.</w:t>
      </w:r>
    </w:p>
    <w:p w14:paraId="1C618A2D" w14:textId="77777777" w:rsidR="00104346" w:rsidRPr="00F240EA" w:rsidRDefault="00104346" w:rsidP="00104346">
      <w:pPr>
        <w:pStyle w:val="A"/>
      </w:pPr>
      <w:r w:rsidRPr="00F240EA">
        <w:rPr>
          <w:i/>
        </w:rPr>
        <w:t>Referral Veterinarian</w:t>
      </w:r>
      <w:r w:rsidRPr="00F240EA">
        <w:t xml:space="preserve">—a veterinarian licensed by the board authorized by the existence of a </w:t>
      </w:r>
      <w:r w:rsidRPr="00F240EA">
        <w:rPr>
          <w:i/>
          <w:iCs/>
        </w:rPr>
        <w:t>veterinarian-client-patient relationship</w:t>
      </w:r>
      <w:r w:rsidRPr="00F240EA">
        <w:t xml:space="preserve"> as defined in §700 to make a referral to perform equine dentistry to a registered equine dentist and who is readily accessible by beeper or cell phone as well as present within a 30 mile radius of and 30 minutes or less travel time from the treatment site.</w:t>
      </w:r>
    </w:p>
    <w:p w14:paraId="64FEA521" w14:textId="77777777" w:rsidR="00104346" w:rsidRPr="00F240EA" w:rsidRDefault="00104346" w:rsidP="00104346">
      <w:pPr>
        <w:pStyle w:val="A"/>
      </w:pPr>
      <w:r w:rsidRPr="00F240EA">
        <w:rPr>
          <w:i/>
        </w:rPr>
        <w:t>Substantially Involved in the Care and Maintenance of Horses in the Horse Racing Industry in Louisiana</w:t>
      </w:r>
      <w:r w:rsidRPr="00F240EA">
        <w:t>—previous practical experience within the horse racing industry that included equine dental procedures.</w:t>
      </w:r>
    </w:p>
    <w:p w14:paraId="1811D974" w14:textId="77777777" w:rsidR="00104346" w:rsidRPr="00F240EA" w:rsidRDefault="00104346" w:rsidP="00104346">
      <w:pPr>
        <w:pStyle w:val="A"/>
      </w:pPr>
      <w:r w:rsidRPr="00F240EA">
        <w:rPr>
          <w:i/>
        </w:rPr>
        <w:t>Unprofessional Conduct</w:t>
      </w:r>
      <w:r w:rsidRPr="00F240EA">
        <w:t>—in addition to the definition set forth in R.S. 37:1564.A.(10), shall include the following:</w:t>
      </w:r>
    </w:p>
    <w:p w14:paraId="7FCFF148" w14:textId="77777777" w:rsidR="00104346" w:rsidRPr="00F240EA" w:rsidRDefault="00104346" w:rsidP="00104346">
      <w:pPr>
        <w:pStyle w:val="a0"/>
      </w:pPr>
      <w:r w:rsidRPr="00F240EA">
        <w:t>a.</w:t>
      </w:r>
      <w:r w:rsidRPr="00F240EA">
        <w:tab/>
        <w:t>making or participating in any communication, advertisement or solicitation which is false, fraudulent, deceptive, misleading or unfair, or which contains a false, fraudulent, deceptive, misleading or unfair statement or claim;</w:t>
      </w:r>
    </w:p>
    <w:p w14:paraId="6768558F" w14:textId="77777777" w:rsidR="00104346" w:rsidRPr="00F240EA" w:rsidRDefault="00104346" w:rsidP="00104346">
      <w:pPr>
        <w:pStyle w:val="a0"/>
      </w:pPr>
      <w:r w:rsidRPr="00F240EA">
        <w:t>b.</w:t>
      </w:r>
      <w:r w:rsidRPr="00F240EA">
        <w:tab/>
        <w:t>initiation or continuation of services that are contraindicated or cannot reasonably result in beneficial outcome;</w:t>
      </w:r>
    </w:p>
    <w:p w14:paraId="28A73946" w14:textId="77777777" w:rsidR="00104346" w:rsidRPr="00F240EA" w:rsidRDefault="00104346" w:rsidP="00104346">
      <w:pPr>
        <w:pStyle w:val="a0"/>
      </w:pPr>
      <w:r w:rsidRPr="00F240EA">
        <w:t>c.</w:t>
      </w:r>
      <w:r w:rsidRPr="00F240EA">
        <w:tab/>
        <w:t>abuse or exploitation of the provider-patient relationship for the purpose of securing personal compensation, gratification, or benefit unrelated to the provision of service;</w:t>
      </w:r>
    </w:p>
    <w:p w14:paraId="324D029B" w14:textId="77777777" w:rsidR="00104346" w:rsidRPr="00F240EA" w:rsidRDefault="00104346" w:rsidP="00104346">
      <w:pPr>
        <w:pStyle w:val="a0"/>
      </w:pPr>
      <w:r w:rsidRPr="00F240EA">
        <w:t>d.</w:t>
      </w:r>
      <w:r w:rsidRPr="00F240EA">
        <w:tab/>
        <w:t>failure to comply with the practice requirements set forth in R.S. 37:1562;</w:t>
      </w:r>
    </w:p>
    <w:p w14:paraId="4F69B56C" w14:textId="77777777" w:rsidR="00104346" w:rsidRDefault="00104346" w:rsidP="00104346">
      <w:pPr>
        <w:pStyle w:val="a0"/>
      </w:pPr>
      <w:bookmarkStart w:id="353" w:name="Temp"/>
      <w:r w:rsidRPr="00F240EA">
        <w:t>e.</w:t>
      </w:r>
      <w:r w:rsidRPr="00F240EA">
        <w:tab/>
        <w:t>failure to comply with the duties established in R.S. 37:1560 et seq., and/or the board's rules.</w:t>
      </w:r>
    </w:p>
    <w:bookmarkEnd w:id="353"/>
    <w:p w14:paraId="2561C428" w14:textId="77777777" w:rsidR="00104346" w:rsidRDefault="00104346" w:rsidP="00104346">
      <w:pPr>
        <w:pStyle w:val="AuthorityNote"/>
      </w:pPr>
      <w:r>
        <w:t>AUTHORITY NOTE:</w:t>
      </w:r>
      <w:r>
        <w:tab/>
        <w:t>Promulgated in accordance with R.S. 37:1518.</w:t>
      </w:r>
    </w:p>
    <w:p w14:paraId="32AEF6CB" w14:textId="77777777" w:rsidR="00104346" w:rsidRDefault="00104346" w:rsidP="00104346">
      <w:pPr>
        <w:pStyle w:val="HistoricalNote"/>
      </w:pPr>
      <w:r>
        <w:t>HISTORICAL NOTE:</w:t>
      </w:r>
      <w:r>
        <w:tab/>
        <w:t xml:space="preserve">Promulgated by the Department of Health and Hospitals, Board of Veterinary Medicine, LR 26:489 (March 2000), </w:t>
      </w:r>
      <w:r w:rsidRPr="00F240EA">
        <w:t>repromulgated by the Department of Agriculture and Forestry, Board of Veterinary Medicine, LR 51:</w:t>
      </w:r>
      <w:r>
        <w:t>1815</w:t>
      </w:r>
      <w:r w:rsidRPr="00F240EA">
        <w:t xml:space="preserve"> (November 2025)</w:t>
      </w:r>
      <w:r>
        <w:t>.</w:t>
      </w:r>
    </w:p>
    <w:p w14:paraId="7D3E8F6D" w14:textId="77777777" w:rsidR="00104346" w:rsidRDefault="00104346" w:rsidP="00104346">
      <w:pPr>
        <w:pStyle w:val="Section"/>
      </w:pPr>
      <w:bookmarkStart w:id="354" w:name="_Toc222491102"/>
      <w:bookmarkStart w:id="355" w:name="_Toc225507079"/>
      <w:r>
        <w:t>§1501.</w:t>
      </w:r>
      <w:r>
        <w:tab/>
        <w:t>Applications for Certificates of Approval</w:t>
      </w:r>
      <w:bookmarkEnd w:id="354"/>
      <w:bookmarkEnd w:id="355"/>
      <w:r>
        <w:fldChar w:fldCharType="begin"/>
      </w:r>
      <w:r>
        <w:instrText xml:space="preserve"> XE "Applications for Certificates of Approval" </w:instrText>
      </w:r>
      <w:r>
        <w:fldChar w:fldCharType="end"/>
      </w:r>
      <w:r>
        <w:fldChar w:fldCharType="begin"/>
      </w:r>
      <w:r>
        <w:instrText xml:space="preserve"> XE "Certificates of Approval, Applications for" </w:instrText>
      </w:r>
      <w:r>
        <w:fldChar w:fldCharType="end"/>
      </w:r>
    </w:p>
    <w:p w14:paraId="641145F3" w14:textId="77777777" w:rsidR="00104346" w:rsidRPr="00F240EA" w:rsidRDefault="00104346" w:rsidP="00104346">
      <w:pPr>
        <w:pStyle w:val="A"/>
      </w:pPr>
      <w:r>
        <w:t>A.</w:t>
      </w:r>
      <w:r>
        <w:tab/>
      </w:r>
      <w:r w:rsidRPr="00F240EA">
        <w:t>Pursuant to R.S. 37:1561 and 1562.D, applicants shall submit the following items to the board:</w:t>
      </w:r>
    </w:p>
    <w:p w14:paraId="05B57723" w14:textId="77777777" w:rsidR="00104346" w:rsidRPr="00F240EA" w:rsidRDefault="00104346" w:rsidP="00104346">
      <w:pPr>
        <w:pStyle w:val="1"/>
      </w:pPr>
      <w:r w:rsidRPr="00F240EA">
        <w:t>1.</w:t>
      </w:r>
      <w:r w:rsidRPr="00F240EA">
        <w:tab/>
        <w:t>a completed application form approved by the board, which shall be sworn to and subscribed before a notary public;</w:t>
      </w:r>
    </w:p>
    <w:p w14:paraId="1DA836DC" w14:textId="77777777" w:rsidR="00104346" w:rsidRPr="00F240EA" w:rsidRDefault="00104346" w:rsidP="00104346">
      <w:pPr>
        <w:pStyle w:val="1"/>
      </w:pPr>
      <w:r w:rsidRPr="00F240EA">
        <w:t>2.</w:t>
      </w:r>
      <w:r w:rsidRPr="00F240EA">
        <w:tab/>
        <w:t>evidence that the applicant is a current resident of this state on July 1, 1999, which evidence must be one of the following:</w:t>
      </w:r>
    </w:p>
    <w:p w14:paraId="594D51CA" w14:textId="77777777" w:rsidR="00104346" w:rsidRPr="00F240EA" w:rsidRDefault="00104346" w:rsidP="00104346">
      <w:pPr>
        <w:pStyle w:val="a0"/>
      </w:pPr>
      <w:r w:rsidRPr="00F240EA">
        <w:t>a.</w:t>
      </w:r>
      <w:r w:rsidRPr="00F240EA">
        <w:tab/>
        <w:t>a utility bill statement in the name of the applicant and for a Louisiana address which includes service for July 1, 1999; or</w:t>
      </w:r>
    </w:p>
    <w:p w14:paraId="0647913F" w14:textId="77777777" w:rsidR="00104346" w:rsidRPr="00F240EA" w:rsidRDefault="00104346" w:rsidP="00104346">
      <w:pPr>
        <w:pStyle w:val="a0"/>
      </w:pPr>
      <w:r w:rsidRPr="00F240EA">
        <w:t>b.</w:t>
      </w:r>
      <w:r w:rsidRPr="00F240EA">
        <w:tab/>
        <w:t>any other document providing evidence of residency on July 1, 1999, which is approved by a majority of a quorum of the board;</w:t>
      </w:r>
    </w:p>
    <w:p w14:paraId="029BCFB8" w14:textId="77777777" w:rsidR="00104346" w:rsidRPr="00F240EA" w:rsidRDefault="00104346" w:rsidP="00104346">
      <w:pPr>
        <w:pStyle w:val="1"/>
      </w:pPr>
      <w:r w:rsidRPr="00F240EA">
        <w:t>3.</w:t>
      </w:r>
      <w:r w:rsidRPr="00F240EA">
        <w:tab/>
        <w:t>evidence that the applicant is substantially involved in the care and maintenance of horses in the horse racing industry in Louisiana, which evidence shall be the following:</w:t>
      </w:r>
    </w:p>
    <w:p w14:paraId="2E7C714E" w14:textId="77777777" w:rsidR="00104346" w:rsidRPr="00F240EA" w:rsidRDefault="00104346" w:rsidP="00104346">
      <w:pPr>
        <w:pStyle w:val="a0"/>
      </w:pPr>
      <w:r w:rsidRPr="00F240EA">
        <w:t>a.</w:t>
      </w:r>
      <w:r w:rsidRPr="00F240EA">
        <w:tab/>
        <w:t>an affidavit from the applicant sworn to and subscribed before a notary public; and</w:t>
      </w:r>
    </w:p>
    <w:p w14:paraId="77137E4C" w14:textId="77777777" w:rsidR="00104346" w:rsidRPr="00F240EA" w:rsidRDefault="00104346" w:rsidP="00104346">
      <w:pPr>
        <w:pStyle w:val="a0"/>
      </w:pPr>
      <w:r w:rsidRPr="00F240EA">
        <w:t>b.</w:t>
      </w:r>
      <w:r w:rsidRPr="00F240EA">
        <w:tab/>
        <w:t>two letters of reference on board-approved forms from veterinarians licensed by the board which shall attest to the applicant's character and ethical standards as they apply to his knowledge in the field of equine dentistry and his substantial involvement in the care and maintenance of horses in the horse racing industry in Louisiana; and</w:t>
      </w:r>
    </w:p>
    <w:p w14:paraId="41E12CF5" w14:textId="77777777" w:rsidR="00104346" w:rsidRPr="00F240EA" w:rsidRDefault="00104346" w:rsidP="00104346">
      <w:pPr>
        <w:pStyle w:val="1"/>
      </w:pPr>
      <w:r w:rsidRPr="00F240EA">
        <w:t>4.</w:t>
      </w:r>
      <w:r w:rsidRPr="00F240EA">
        <w:tab/>
        <w:t>evidence that the applicant was licensed in good standing as an equine dentist by the Louisiana Racing Commission on or before July 1, 1995, which evidence must be a certified statement directly forwarded to the board office from an authorized official of the Louisiana Racing Commission attesting to the applicant's licensure in good standing on or before July 1, 1995;</w:t>
      </w:r>
    </w:p>
    <w:p w14:paraId="76869CE0" w14:textId="77777777" w:rsidR="00104346" w:rsidRPr="00F240EA" w:rsidRDefault="00104346" w:rsidP="00104346">
      <w:pPr>
        <w:pStyle w:val="1"/>
      </w:pPr>
      <w:r w:rsidRPr="00F240EA">
        <w:t>5.</w:t>
      </w:r>
      <w:r w:rsidRPr="00F240EA">
        <w:tab/>
        <w:t>payment of all applicable fees for registered equine dentist fees established by the board;</w:t>
      </w:r>
    </w:p>
    <w:p w14:paraId="253D3078" w14:textId="77777777" w:rsidR="00104346" w:rsidRPr="00F240EA" w:rsidRDefault="00104346" w:rsidP="00104346">
      <w:pPr>
        <w:pStyle w:val="1"/>
      </w:pPr>
      <w:r w:rsidRPr="00F240EA">
        <w:t>6.</w:t>
      </w:r>
      <w:r w:rsidRPr="00F240EA">
        <w:tab/>
        <w:t>a current passport type photograph of the applicant;</w:t>
      </w:r>
    </w:p>
    <w:p w14:paraId="37791F12" w14:textId="77777777" w:rsidR="00104346" w:rsidRPr="00F240EA" w:rsidRDefault="00104346" w:rsidP="00104346">
      <w:pPr>
        <w:pStyle w:val="1"/>
      </w:pPr>
      <w:r w:rsidRPr="00F240EA">
        <w:t>7.</w:t>
      </w:r>
      <w:r w:rsidRPr="00F240EA">
        <w:tab/>
        <w:t>certification by the applicant that he has not violated or been subject to any of the grounds for denial of a certificate of approval as listed in R.S. 37:1564;</w:t>
      </w:r>
    </w:p>
    <w:p w14:paraId="3CA9C736" w14:textId="77777777" w:rsidR="00104346" w:rsidRPr="00F240EA" w:rsidRDefault="00104346" w:rsidP="00104346">
      <w:pPr>
        <w:pStyle w:val="1"/>
      </w:pPr>
      <w:r w:rsidRPr="00F240EA">
        <w:t>8.</w:t>
      </w:r>
      <w:r w:rsidRPr="00F240EA">
        <w:tab/>
        <w:t>a list of all professional certificates or licenses that the applicant currently holds and/or has held.</w:t>
      </w:r>
    </w:p>
    <w:p w14:paraId="584C3C01" w14:textId="77777777" w:rsidR="00104346" w:rsidRDefault="00104346" w:rsidP="00104346">
      <w:pPr>
        <w:pStyle w:val="A"/>
      </w:pPr>
      <w:r w:rsidRPr="00F240EA">
        <w:t>B.</w:t>
      </w:r>
      <w:r w:rsidRPr="00F240EA">
        <w:tab/>
        <w:t>The board may reject any applications which do not contain full and complete answers and/or information as requested and may reject any application if any information furnished in the application is fabricated, false, misleading, or incorrect.</w:t>
      </w:r>
    </w:p>
    <w:p w14:paraId="7FA6E6F3" w14:textId="77777777" w:rsidR="00104346" w:rsidRDefault="00104346" w:rsidP="00104346">
      <w:pPr>
        <w:pStyle w:val="AuthorityNote"/>
      </w:pPr>
      <w:r>
        <w:t>AUTHORITY NOTE:</w:t>
      </w:r>
      <w:r>
        <w:tab/>
        <w:t>Promulgated in accordance with R.S. 37:1518.</w:t>
      </w:r>
    </w:p>
    <w:p w14:paraId="40F6EA65" w14:textId="77777777" w:rsidR="00104346" w:rsidRDefault="00104346" w:rsidP="00104346">
      <w:pPr>
        <w:pStyle w:val="HistoricalNote"/>
      </w:pPr>
      <w:r>
        <w:t>HISTORICAL NOTE:</w:t>
      </w:r>
      <w:r>
        <w:tab/>
        <w:t xml:space="preserve">Promulgated by the Department of Health and Hospitals, Board of Veterinary Medicine, LR 26:490 (March 2000), </w:t>
      </w:r>
      <w:r w:rsidRPr="00F240EA">
        <w:t>repromulgated by the Department of Agriculture and Forestry, Board of Veterinary Medicine, LR 51:</w:t>
      </w:r>
      <w:r>
        <w:t>1816</w:t>
      </w:r>
      <w:r w:rsidRPr="00F240EA">
        <w:t xml:space="preserve"> (November 2025)</w:t>
      </w:r>
      <w:r>
        <w:t>.</w:t>
      </w:r>
    </w:p>
    <w:p w14:paraId="5B8AF0BE" w14:textId="77777777" w:rsidR="00104346" w:rsidRDefault="00104346" w:rsidP="00104346">
      <w:pPr>
        <w:pStyle w:val="Section"/>
      </w:pPr>
      <w:bookmarkStart w:id="356" w:name="_Toc222491103"/>
      <w:bookmarkStart w:id="357" w:name="_Toc225507080"/>
      <w:r>
        <w:t>§1503.</w:t>
      </w:r>
      <w:r>
        <w:tab/>
        <w:t>Fees</w:t>
      </w:r>
      <w:bookmarkEnd w:id="356"/>
      <w:bookmarkEnd w:id="357"/>
      <w:r>
        <w:fldChar w:fldCharType="begin"/>
      </w:r>
      <w:r>
        <w:instrText xml:space="preserve"> XE "Fees" </w:instrText>
      </w:r>
      <w:r>
        <w:fldChar w:fldCharType="end"/>
      </w:r>
    </w:p>
    <w:p w14:paraId="7C4290DF" w14:textId="77777777" w:rsidR="00104346" w:rsidRDefault="00104346" w:rsidP="00104346">
      <w:pPr>
        <w:pStyle w:val="A"/>
        <w:spacing w:after="200"/>
      </w:pPr>
      <w:r>
        <w:t>A.</w:t>
      </w:r>
      <w:r>
        <w:tab/>
      </w:r>
      <w:r w:rsidRPr="00F240EA">
        <w:t>The board hereby adopts and establishes the following fees for registered equine dentists</w:t>
      </w:r>
      <w:r>
        <w:t>.</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80" w:type="dxa"/>
          <w:right w:w="80" w:type="dxa"/>
        </w:tblCellMar>
        <w:tblLook w:val="0000" w:firstRow="0" w:lastRow="0" w:firstColumn="0" w:lastColumn="0" w:noHBand="0" w:noVBand="0"/>
      </w:tblPr>
      <w:tblGrid>
        <w:gridCol w:w="2674"/>
        <w:gridCol w:w="810"/>
      </w:tblGrid>
      <w:tr w:rsidR="00104346" w14:paraId="5A9EE7B4" w14:textId="77777777" w:rsidTr="00BA5330">
        <w:trPr>
          <w:cantSplit/>
          <w:jc w:val="center"/>
        </w:trPr>
        <w:tc>
          <w:tcPr>
            <w:tcW w:w="2674" w:type="dxa"/>
            <w:vAlign w:val="center"/>
          </w:tcPr>
          <w:p w14:paraId="20BCB1C6" w14:textId="77777777" w:rsidR="00104346" w:rsidRDefault="00104346" w:rsidP="00BA5330">
            <w:pPr>
              <w:keepNext/>
              <w:tabs>
                <w:tab w:val="left" w:pos="540"/>
                <w:tab w:val="left" w:pos="720"/>
                <w:tab w:val="left" w:pos="900"/>
                <w:tab w:val="left" w:pos="1080"/>
                <w:tab w:val="left" w:pos="1260"/>
                <w:tab w:val="left" w:pos="1440"/>
                <w:tab w:val="left" w:pos="2160"/>
              </w:tabs>
              <w:jc w:val="both"/>
              <w:rPr>
                <w:sz w:val="16"/>
              </w:rPr>
            </w:pPr>
            <w:r w:rsidRPr="007E3A4A">
              <w:rPr>
                <w:sz w:val="16"/>
                <w:szCs w:val="16"/>
              </w:rPr>
              <w:lastRenderedPageBreak/>
              <w:t>Original Registration Fee</w:t>
            </w:r>
          </w:p>
        </w:tc>
        <w:tc>
          <w:tcPr>
            <w:tcW w:w="810" w:type="dxa"/>
            <w:vAlign w:val="center"/>
          </w:tcPr>
          <w:p w14:paraId="01FCCF07" w14:textId="77777777" w:rsidR="00104346" w:rsidRDefault="00104346" w:rsidP="00BA5330">
            <w:pPr>
              <w:keepNext/>
              <w:tabs>
                <w:tab w:val="left" w:pos="720"/>
                <w:tab w:val="left" w:pos="900"/>
                <w:tab w:val="left" w:pos="1080"/>
                <w:tab w:val="left" w:pos="1260"/>
                <w:tab w:val="left" w:pos="1440"/>
                <w:tab w:val="left" w:pos="2160"/>
              </w:tabs>
              <w:jc w:val="center"/>
              <w:rPr>
                <w:sz w:val="16"/>
              </w:rPr>
            </w:pPr>
            <w:r w:rsidRPr="007E3A4A">
              <w:rPr>
                <w:sz w:val="16"/>
                <w:szCs w:val="16"/>
              </w:rPr>
              <w:t>$ 200</w:t>
            </w:r>
          </w:p>
        </w:tc>
      </w:tr>
      <w:tr w:rsidR="00104346" w14:paraId="63B20C60" w14:textId="77777777" w:rsidTr="00BA5330">
        <w:trPr>
          <w:cantSplit/>
          <w:jc w:val="center"/>
        </w:trPr>
        <w:tc>
          <w:tcPr>
            <w:tcW w:w="2674" w:type="dxa"/>
            <w:vAlign w:val="center"/>
          </w:tcPr>
          <w:p w14:paraId="1D2BCC05" w14:textId="77777777" w:rsidR="00104346" w:rsidRDefault="00104346" w:rsidP="00BA5330">
            <w:pPr>
              <w:keepNext/>
              <w:tabs>
                <w:tab w:val="left" w:pos="540"/>
                <w:tab w:val="left" w:pos="720"/>
                <w:tab w:val="left" w:pos="900"/>
                <w:tab w:val="left" w:pos="1080"/>
                <w:tab w:val="left" w:pos="1260"/>
                <w:tab w:val="left" w:pos="1440"/>
                <w:tab w:val="left" w:pos="2160"/>
              </w:tabs>
              <w:jc w:val="both"/>
              <w:rPr>
                <w:sz w:val="16"/>
              </w:rPr>
            </w:pPr>
            <w:r w:rsidRPr="007E3A4A">
              <w:rPr>
                <w:sz w:val="16"/>
                <w:szCs w:val="16"/>
              </w:rPr>
              <w:t>Annual Renewal of Registration Fee</w:t>
            </w:r>
          </w:p>
        </w:tc>
        <w:tc>
          <w:tcPr>
            <w:tcW w:w="810" w:type="dxa"/>
            <w:vAlign w:val="center"/>
          </w:tcPr>
          <w:p w14:paraId="343EAE50" w14:textId="77777777" w:rsidR="00104346" w:rsidRDefault="00104346" w:rsidP="00BA5330">
            <w:pPr>
              <w:keepNext/>
              <w:tabs>
                <w:tab w:val="left" w:pos="720"/>
                <w:tab w:val="left" w:pos="900"/>
                <w:tab w:val="left" w:pos="1080"/>
                <w:tab w:val="left" w:pos="1260"/>
                <w:tab w:val="left" w:pos="1440"/>
                <w:tab w:val="left" w:pos="2160"/>
              </w:tabs>
              <w:jc w:val="center"/>
              <w:rPr>
                <w:sz w:val="16"/>
              </w:rPr>
            </w:pPr>
            <w:r w:rsidRPr="007E3A4A">
              <w:rPr>
                <w:sz w:val="16"/>
                <w:szCs w:val="16"/>
              </w:rPr>
              <w:t>$ 125</w:t>
            </w:r>
          </w:p>
        </w:tc>
      </w:tr>
      <w:tr w:rsidR="00104346" w14:paraId="420AC2B1" w14:textId="77777777" w:rsidTr="00BA5330">
        <w:trPr>
          <w:cantSplit/>
          <w:jc w:val="center"/>
        </w:trPr>
        <w:tc>
          <w:tcPr>
            <w:tcW w:w="2674" w:type="dxa"/>
            <w:vAlign w:val="center"/>
          </w:tcPr>
          <w:p w14:paraId="4091AC7F" w14:textId="77777777" w:rsidR="00104346" w:rsidRDefault="00104346" w:rsidP="00BA5330">
            <w:pPr>
              <w:keepNext/>
              <w:tabs>
                <w:tab w:val="left" w:pos="540"/>
                <w:tab w:val="left" w:pos="720"/>
                <w:tab w:val="left" w:pos="900"/>
                <w:tab w:val="left" w:pos="1080"/>
                <w:tab w:val="left" w:pos="1260"/>
                <w:tab w:val="left" w:pos="1440"/>
                <w:tab w:val="left" w:pos="2160"/>
              </w:tabs>
              <w:jc w:val="both"/>
              <w:rPr>
                <w:sz w:val="16"/>
              </w:rPr>
            </w:pPr>
            <w:r w:rsidRPr="007E3A4A">
              <w:rPr>
                <w:sz w:val="16"/>
                <w:szCs w:val="16"/>
              </w:rPr>
              <w:t>Late Renewal Fee</w:t>
            </w:r>
          </w:p>
        </w:tc>
        <w:tc>
          <w:tcPr>
            <w:tcW w:w="810" w:type="dxa"/>
            <w:vAlign w:val="center"/>
          </w:tcPr>
          <w:p w14:paraId="2F935403" w14:textId="77777777" w:rsidR="00104346" w:rsidRDefault="00104346" w:rsidP="00BA5330">
            <w:pPr>
              <w:keepNext/>
              <w:tabs>
                <w:tab w:val="left" w:pos="720"/>
                <w:tab w:val="left" w:pos="900"/>
                <w:tab w:val="left" w:pos="1080"/>
                <w:tab w:val="left" w:pos="1260"/>
                <w:tab w:val="left" w:pos="1440"/>
                <w:tab w:val="left" w:pos="2160"/>
              </w:tabs>
              <w:jc w:val="center"/>
              <w:rPr>
                <w:sz w:val="16"/>
              </w:rPr>
            </w:pPr>
            <w:r w:rsidRPr="007E3A4A">
              <w:rPr>
                <w:sz w:val="16"/>
                <w:szCs w:val="16"/>
              </w:rPr>
              <w:t>$ 100</w:t>
            </w:r>
          </w:p>
        </w:tc>
      </w:tr>
      <w:tr w:rsidR="00104346" w14:paraId="7D23B9B8" w14:textId="77777777" w:rsidTr="00BA5330">
        <w:trPr>
          <w:cantSplit/>
          <w:jc w:val="center"/>
        </w:trPr>
        <w:tc>
          <w:tcPr>
            <w:tcW w:w="2674" w:type="dxa"/>
            <w:vAlign w:val="center"/>
          </w:tcPr>
          <w:p w14:paraId="31DBE4B5" w14:textId="77777777" w:rsidR="00104346" w:rsidRDefault="00104346" w:rsidP="00BA5330">
            <w:pPr>
              <w:tabs>
                <w:tab w:val="left" w:pos="540"/>
                <w:tab w:val="left" w:pos="720"/>
                <w:tab w:val="left" w:pos="900"/>
                <w:tab w:val="left" w:pos="1080"/>
                <w:tab w:val="left" w:pos="1260"/>
                <w:tab w:val="left" w:pos="1440"/>
                <w:tab w:val="left" w:pos="2160"/>
              </w:tabs>
              <w:jc w:val="both"/>
              <w:rPr>
                <w:sz w:val="16"/>
              </w:rPr>
            </w:pPr>
            <w:r w:rsidRPr="007E3A4A">
              <w:rPr>
                <w:sz w:val="16"/>
                <w:szCs w:val="16"/>
              </w:rPr>
              <w:t>Application Fee</w:t>
            </w:r>
          </w:p>
        </w:tc>
        <w:tc>
          <w:tcPr>
            <w:tcW w:w="810" w:type="dxa"/>
            <w:vAlign w:val="center"/>
          </w:tcPr>
          <w:p w14:paraId="5BE1B683" w14:textId="77777777" w:rsidR="00104346" w:rsidRDefault="00104346" w:rsidP="00BA5330">
            <w:pPr>
              <w:tabs>
                <w:tab w:val="left" w:pos="720"/>
                <w:tab w:val="left" w:pos="900"/>
                <w:tab w:val="left" w:pos="1080"/>
                <w:tab w:val="left" w:pos="1260"/>
                <w:tab w:val="left" w:pos="1440"/>
                <w:tab w:val="left" w:pos="2160"/>
              </w:tabs>
              <w:jc w:val="center"/>
              <w:rPr>
                <w:sz w:val="16"/>
              </w:rPr>
            </w:pPr>
            <w:r w:rsidRPr="007E3A4A">
              <w:rPr>
                <w:sz w:val="16"/>
                <w:szCs w:val="16"/>
              </w:rPr>
              <w:t>$ 100</w:t>
            </w:r>
          </w:p>
        </w:tc>
      </w:tr>
    </w:tbl>
    <w:p w14:paraId="5E98CAE4" w14:textId="77777777" w:rsidR="00104346" w:rsidRDefault="00104346" w:rsidP="00104346">
      <w:pPr>
        <w:pStyle w:val="A"/>
        <w:spacing w:before="200"/>
      </w:pPr>
      <w:r>
        <w:t>B.</w:t>
      </w:r>
      <w:r>
        <w:tab/>
      </w:r>
      <w:r w:rsidRPr="00F240EA">
        <w:t>Renewals received after the expiration date as provided in R.S. 37:1566, shall be charged a late renewal fee.</w:t>
      </w:r>
    </w:p>
    <w:p w14:paraId="26AC8132" w14:textId="77777777" w:rsidR="00104346" w:rsidRDefault="00104346" w:rsidP="00104346">
      <w:pPr>
        <w:pStyle w:val="AuthorityNote"/>
      </w:pPr>
      <w:r>
        <w:t>AUTHORITY NOTE:</w:t>
      </w:r>
      <w:r>
        <w:tab/>
        <w:t>Promulgated in accordance with R.S. 37:1518.</w:t>
      </w:r>
    </w:p>
    <w:p w14:paraId="42E51203" w14:textId="77777777" w:rsidR="00104346" w:rsidRDefault="00104346" w:rsidP="00104346">
      <w:pPr>
        <w:pStyle w:val="HistoricalNote"/>
      </w:pPr>
      <w:r>
        <w:t>HISTORICAL NOTE:</w:t>
      </w:r>
      <w:r>
        <w:tab/>
        <w:t xml:space="preserve">Promulgated by the Department of Health and Hospitals, Board of Veterinary Medicine, LR 26:491 (March 2000), </w:t>
      </w:r>
      <w:r w:rsidRPr="00F240EA">
        <w:t>repromulgated by the Department of Agriculture and Forestry, Board of Veterinary Medicine, LR 51:</w:t>
      </w:r>
      <w:r>
        <w:t>1816</w:t>
      </w:r>
      <w:r w:rsidRPr="00F240EA">
        <w:t xml:space="preserve"> (November 2025)</w:t>
      </w:r>
      <w:r>
        <w:t>.</w:t>
      </w:r>
    </w:p>
    <w:p w14:paraId="68F0D56E" w14:textId="77777777" w:rsidR="00104346" w:rsidRDefault="00104346" w:rsidP="00104346">
      <w:pPr>
        <w:pStyle w:val="Section"/>
      </w:pPr>
      <w:bookmarkStart w:id="358" w:name="_Toc222491104"/>
      <w:bookmarkStart w:id="359" w:name="_Toc225507081"/>
      <w:r>
        <w:t>§1505.</w:t>
      </w:r>
      <w:r>
        <w:tab/>
        <w:t>Renewal of Certificates</w:t>
      </w:r>
      <w:bookmarkEnd w:id="358"/>
      <w:bookmarkEnd w:id="359"/>
      <w:r>
        <w:fldChar w:fldCharType="begin"/>
      </w:r>
      <w:r>
        <w:instrText xml:space="preserve"> XE "Certificates, Renewal of" </w:instrText>
      </w:r>
      <w:r>
        <w:fldChar w:fldCharType="end"/>
      </w:r>
    </w:p>
    <w:p w14:paraId="7A38BCB7" w14:textId="77777777" w:rsidR="00104346" w:rsidRPr="00F240EA" w:rsidRDefault="00104346" w:rsidP="00104346">
      <w:pPr>
        <w:pStyle w:val="A"/>
      </w:pPr>
      <w:r>
        <w:t>A.</w:t>
      </w:r>
      <w:r>
        <w:tab/>
      </w:r>
      <w:r w:rsidRPr="00F240EA">
        <w:t>All certificates of approval shall expire annually at midnight September 30. Certificates shall be renewed by completing a re-registration form which shall be provided by the board, submitting any other documents required by this Chapter, and by payment of the annual renewal fee established by the board.</w:t>
      </w:r>
    </w:p>
    <w:p w14:paraId="6DACBDED" w14:textId="77777777" w:rsidR="00104346" w:rsidRPr="00F240EA" w:rsidRDefault="00104346" w:rsidP="00104346">
      <w:pPr>
        <w:pStyle w:val="A"/>
      </w:pPr>
      <w:r w:rsidRPr="00F240EA">
        <w:t>B.</w:t>
      </w:r>
      <w:r w:rsidRPr="00F240EA">
        <w:tab/>
        <w:t>Each year, 90 days prior to the expiration date of the license, the board shall mail a notice to each registered equine dentist stating the date his certificate will expire and providing a form for re-registration.</w:t>
      </w:r>
    </w:p>
    <w:p w14:paraId="16FF1A45" w14:textId="77777777" w:rsidR="00104346" w:rsidRPr="00F240EA" w:rsidRDefault="00104346" w:rsidP="00104346">
      <w:pPr>
        <w:pStyle w:val="A"/>
      </w:pPr>
      <w:r w:rsidRPr="00F240EA">
        <w:t>C.</w:t>
      </w:r>
      <w:r w:rsidRPr="00F240EA">
        <w:tab/>
        <w:t>The certificate of approval will be renewed for any person who complies with the requirements of this Chapter.</w:t>
      </w:r>
    </w:p>
    <w:p w14:paraId="539F9591" w14:textId="77777777" w:rsidR="00104346" w:rsidRPr="00F240EA" w:rsidRDefault="00104346" w:rsidP="00104346">
      <w:pPr>
        <w:pStyle w:val="A"/>
      </w:pPr>
      <w:r w:rsidRPr="00F240EA">
        <w:t>D.</w:t>
      </w:r>
      <w:r w:rsidRPr="00F240EA">
        <w:tab/>
        <w:t>Re-registration forms for renewal of certificates of approval, complete with payment of fees and any other documents required by this Chapter, shall be postmarked no later than the expiration date of the certificate each year. Re-registration forms postmarked after midnight of the expiration date will be subject to a late renewal fee as established by the board. This fee is in addition to the regular fee for annual renewal.</w:t>
      </w:r>
    </w:p>
    <w:p w14:paraId="2C39C6FA" w14:textId="77777777" w:rsidR="00104346" w:rsidRDefault="00104346" w:rsidP="00104346">
      <w:pPr>
        <w:pStyle w:val="A"/>
      </w:pPr>
      <w:r w:rsidRPr="00F240EA">
        <w:t>E.</w:t>
      </w:r>
      <w:r w:rsidRPr="00F240EA">
        <w:tab/>
        <w:t>Continuing education requirements prescribed by this Chapter must be satisfied before a certificate of approval is renewed</w:t>
      </w:r>
      <w:r>
        <w:t>.</w:t>
      </w:r>
    </w:p>
    <w:p w14:paraId="3F931C7E" w14:textId="77777777" w:rsidR="00104346" w:rsidRDefault="00104346" w:rsidP="00104346">
      <w:pPr>
        <w:pStyle w:val="AuthorityNote"/>
      </w:pPr>
      <w:r>
        <w:t>AUTHORITY NOTE:</w:t>
      </w:r>
      <w:r>
        <w:tab/>
        <w:t>Promulgated in accordance with R.S. 37:1518.</w:t>
      </w:r>
    </w:p>
    <w:p w14:paraId="09B8E60B" w14:textId="77777777" w:rsidR="00104346" w:rsidRDefault="00104346" w:rsidP="00104346">
      <w:pPr>
        <w:pStyle w:val="HistoricalNote"/>
      </w:pPr>
      <w:r>
        <w:t>HISTORICAL NOTE:</w:t>
      </w:r>
      <w:r>
        <w:tab/>
        <w:t xml:space="preserve">Promulgated by the Department of Health and Hospitals, Board of Veterinary Medicine, LR 26:491 (March 2000), </w:t>
      </w:r>
      <w:r w:rsidRPr="00F240EA">
        <w:t>repromulgated by the Department of Agriculture and Forestry, Board of Veterinary Medicine, LR 51:</w:t>
      </w:r>
      <w:r>
        <w:t>1816</w:t>
      </w:r>
      <w:r w:rsidRPr="00F240EA">
        <w:t xml:space="preserve"> (November 2025)</w:t>
      </w:r>
      <w:r>
        <w:t>.</w:t>
      </w:r>
    </w:p>
    <w:p w14:paraId="155DE66D" w14:textId="77777777" w:rsidR="00104346" w:rsidRDefault="00104346" w:rsidP="00104346">
      <w:pPr>
        <w:pStyle w:val="Section"/>
      </w:pPr>
      <w:bookmarkStart w:id="360" w:name="_Toc222491105"/>
      <w:bookmarkStart w:id="361" w:name="_Toc225507082"/>
      <w:r>
        <w:t>§1507.</w:t>
      </w:r>
      <w:r>
        <w:tab/>
        <w:t>Expired Certificate</w:t>
      </w:r>
      <w:bookmarkEnd w:id="360"/>
      <w:bookmarkEnd w:id="361"/>
      <w:r>
        <w:fldChar w:fldCharType="begin"/>
      </w:r>
      <w:r>
        <w:instrText xml:space="preserve"> XE "Certificate, Expired" </w:instrText>
      </w:r>
      <w:r>
        <w:fldChar w:fldCharType="end"/>
      </w:r>
    </w:p>
    <w:p w14:paraId="4E5DA070" w14:textId="77777777" w:rsidR="00104346" w:rsidRPr="00F240EA" w:rsidRDefault="00104346" w:rsidP="00104346">
      <w:pPr>
        <w:pStyle w:val="A"/>
      </w:pPr>
      <w:r>
        <w:t>A.</w:t>
      </w:r>
      <w:r>
        <w:tab/>
      </w:r>
      <w:r w:rsidRPr="00F240EA">
        <w:t>A registered equine dentist whose certificate has expired may be reinstated within one year of its expiration by making written application for renewal, paying the current renewal fee plus all delinquent renewal fees, and meeting the continuing education requirements prescribed by the board.</w:t>
      </w:r>
    </w:p>
    <w:p w14:paraId="78E0D568" w14:textId="77777777" w:rsidR="00104346" w:rsidRPr="00F240EA" w:rsidRDefault="00104346" w:rsidP="00104346">
      <w:pPr>
        <w:pStyle w:val="A"/>
      </w:pPr>
      <w:r w:rsidRPr="00F240EA">
        <w:t>B.</w:t>
      </w:r>
      <w:r w:rsidRPr="00F240EA">
        <w:tab/>
        <w:t>The identifying number of an expired certificate of approval shall not be issued to any person other than the original holder of that number.</w:t>
      </w:r>
    </w:p>
    <w:p w14:paraId="6467E61F" w14:textId="77777777" w:rsidR="00104346" w:rsidRDefault="00104346" w:rsidP="00104346">
      <w:pPr>
        <w:pStyle w:val="A"/>
      </w:pPr>
      <w:r w:rsidRPr="00F240EA">
        <w:t>C.</w:t>
      </w:r>
      <w:r w:rsidRPr="00F240EA">
        <w:tab/>
        <w:t xml:space="preserve">A registered equine dentist who fails to renew a certificate of approval within one year of its expiration must </w:t>
      </w:r>
      <w:r w:rsidRPr="00F240EA">
        <w:t>reapply for a new certificate. A certificate of approval shall not be issued without the approval of a majority of the quorum of the board.</w:t>
      </w:r>
    </w:p>
    <w:p w14:paraId="00F43079" w14:textId="77777777" w:rsidR="00104346" w:rsidRDefault="00104346" w:rsidP="00104346">
      <w:pPr>
        <w:pStyle w:val="AuthorityNote"/>
      </w:pPr>
      <w:r>
        <w:t>AUTHORITY NOTE:</w:t>
      </w:r>
      <w:r>
        <w:tab/>
        <w:t>Promulgated in accordance with R.S. 37:1518.</w:t>
      </w:r>
    </w:p>
    <w:p w14:paraId="32F43314" w14:textId="77777777" w:rsidR="00104346" w:rsidRDefault="00104346" w:rsidP="00104346">
      <w:pPr>
        <w:pStyle w:val="HistoricalNote"/>
      </w:pPr>
      <w:r>
        <w:t>HISTORICAL NOTE:</w:t>
      </w:r>
      <w:r>
        <w:tab/>
        <w:t xml:space="preserve">Promulgated by the Department of Health and Hospitals, Board of Veterinary Medicine, LR 26:491 (March 2000), </w:t>
      </w:r>
      <w:r w:rsidRPr="00F240EA">
        <w:t>repromulgated by the Department of Agriculture and Forestry, Board of Veterinary Medicine, LR 51:</w:t>
      </w:r>
      <w:r>
        <w:t>1816</w:t>
      </w:r>
      <w:r w:rsidRPr="00F240EA">
        <w:t xml:space="preserve"> (November 2025)</w:t>
      </w:r>
      <w:r>
        <w:t>.</w:t>
      </w:r>
    </w:p>
    <w:p w14:paraId="5D5844AE" w14:textId="77777777" w:rsidR="00104346" w:rsidRDefault="00104346" w:rsidP="00104346">
      <w:pPr>
        <w:pStyle w:val="Section"/>
      </w:pPr>
      <w:bookmarkStart w:id="362" w:name="_Toc222491106"/>
      <w:bookmarkStart w:id="363" w:name="_Toc225507083"/>
      <w:r>
        <w:t>§1509.</w:t>
      </w:r>
      <w:r>
        <w:tab/>
        <w:t>Revoked Certificate</w:t>
      </w:r>
      <w:bookmarkEnd w:id="362"/>
      <w:bookmarkEnd w:id="363"/>
      <w:r>
        <w:fldChar w:fldCharType="begin"/>
      </w:r>
      <w:r>
        <w:instrText xml:space="preserve"> XE "Certificate, Revoked" </w:instrText>
      </w:r>
      <w:r>
        <w:fldChar w:fldCharType="end"/>
      </w:r>
    </w:p>
    <w:p w14:paraId="1E4FB851" w14:textId="77777777" w:rsidR="00104346" w:rsidRPr="00F240EA" w:rsidRDefault="00104346" w:rsidP="00104346">
      <w:pPr>
        <w:pStyle w:val="A"/>
      </w:pPr>
      <w:r>
        <w:t>A.</w:t>
      </w:r>
      <w:r>
        <w:tab/>
      </w:r>
      <w:r w:rsidRPr="00F240EA">
        <w:t>A registered equine dentist whose certificate has been revoked pursuant to R.S. 37:1564 must reapply for a new certificate.</w:t>
      </w:r>
    </w:p>
    <w:p w14:paraId="735EC933" w14:textId="77777777" w:rsidR="00104346" w:rsidRDefault="00104346" w:rsidP="00104346">
      <w:pPr>
        <w:pStyle w:val="A"/>
      </w:pPr>
      <w:r w:rsidRPr="00F240EA">
        <w:t>B.</w:t>
      </w:r>
      <w:r w:rsidRPr="00F240EA">
        <w:tab/>
        <w:t>A person whose certificate of approval has been revoked pursuant to R.S. 37:1564 shall not be issued a new certificate unless approved by a majority of a quorum of the board</w:t>
      </w:r>
      <w:r>
        <w:t>.</w:t>
      </w:r>
    </w:p>
    <w:p w14:paraId="16599833" w14:textId="77777777" w:rsidR="00104346" w:rsidRDefault="00104346" w:rsidP="00104346">
      <w:pPr>
        <w:pStyle w:val="AuthorityNote"/>
      </w:pPr>
      <w:r>
        <w:t>AUTHORITY NOTE:</w:t>
      </w:r>
      <w:r>
        <w:tab/>
        <w:t>Promulgated in accordance with R.S. 37:1518.</w:t>
      </w:r>
    </w:p>
    <w:p w14:paraId="06309AF2" w14:textId="77777777" w:rsidR="00104346" w:rsidRDefault="00104346" w:rsidP="00104346">
      <w:pPr>
        <w:pStyle w:val="HistoricalNote"/>
      </w:pPr>
      <w:r>
        <w:t>HISTORICAL NOTE:</w:t>
      </w:r>
      <w:r>
        <w:tab/>
        <w:t xml:space="preserve">Promulgated by the Department of Health and Hospitals, Board of Veterinary Medicine, LR 26:491 (March 2000), </w:t>
      </w:r>
      <w:r w:rsidRPr="00F240EA">
        <w:t>repromulgated by the Department of Agriculture and Forestry, Board of Veterinary Medicine, LR 51:</w:t>
      </w:r>
      <w:r>
        <w:t>1817</w:t>
      </w:r>
      <w:r w:rsidRPr="00F240EA">
        <w:t xml:space="preserve"> (November 2025)</w:t>
      </w:r>
      <w:r>
        <w:t>.</w:t>
      </w:r>
    </w:p>
    <w:p w14:paraId="11B4F528" w14:textId="77777777" w:rsidR="00104346" w:rsidRDefault="00104346" w:rsidP="00104346">
      <w:pPr>
        <w:pStyle w:val="Section"/>
      </w:pPr>
      <w:bookmarkStart w:id="364" w:name="_Toc222491107"/>
      <w:bookmarkStart w:id="365" w:name="_Toc225507084"/>
      <w:r>
        <w:t>§1511.</w:t>
      </w:r>
      <w:r>
        <w:tab/>
        <w:t>Review or Appeal of Denial of Application</w:t>
      </w:r>
      <w:bookmarkEnd w:id="364"/>
      <w:bookmarkEnd w:id="365"/>
      <w:r>
        <w:fldChar w:fldCharType="begin"/>
      </w:r>
      <w:r>
        <w:instrText xml:space="preserve"> XE "Application, Review or Appeal of Denial of" </w:instrText>
      </w:r>
      <w:r>
        <w:fldChar w:fldCharType="end"/>
      </w:r>
    </w:p>
    <w:p w14:paraId="662DBEB2" w14:textId="77777777" w:rsidR="00104346" w:rsidRPr="00F240EA" w:rsidRDefault="00104346" w:rsidP="00104346">
      <w:pPr>
        <w:pStyle w:val="A"/>
      </w:pPr>
      <w:r>
        <w:t>A.</w:t>
      </w:r>
      <w:r>
        <w:tab/>
      </w:r>
      <w:r w:rsidRPr="00F240EA">
        <w:t>Any registered equine dentist aggrieved by a decision of the board, other than a holder of a certificate of approval against whom disciplinary proceedings have been brought pursuant to R.S. 37:1560 et seq., may, within 30 days of notification of the board's action or decision, petition the board for a review or appeal of the board's actions.</w:t>
      </w:r>
    </w:p>
    <w:p w14:paraId="03F9913A" w14:textId="77777777" w:rsidR="00104346" w:rsidRPr="00F240EA" w:rsidRDefault="00104346" w:rsidP="00104346">
      <w:pPr>
        <w:pStyle w:val="A"/>
      </w:pPr>
      <w:r w:rsidRPr="00F240EA">
        <w:t>B.</w:t>
      </w:r>
      <w:r w:rsidRPr="00F240EA">
        <w:tab/>
        <w:t>Such petition shall be in the form of a letter, signed by the person aggrieved, and mailed to the board at its principal office.</w:t>
      </w:r>
    </w:p>
    <w:p w14:paraId="18451A64" w14:textId="77777777" w:rsidR="00104346" w:rsidRDefault="00104346" w:rsidP="00104346">
      <w:pPr>
        <w:pStyle w:val="A"/>
      </w:pPr>
      <w:r w:rsidRPr="00F240EA">
        <w:t>C.</w:t>
      </w:r>
      <w:r w:rsidRPr="00F240EA">
        <w:tab/>
        <w:t>Upon receipt of such petition, the board may proceed to take such action as it deems expedient or hold such hearings as may be necessary, and may review such testimony and/or documents and/or records as it deems necessary to dispose of the matter, but the board shall not, in any event, be required to conduct any hearings or investigations, or consider any offerings, testimony, or evidence unless so required by statute or other rules or regulations of the board</w:t>
      </w:r>
      <w:r>
        <w:t>.</w:t>
      </w:r>
    </w:p>
    <w:p w14:paraId="2E122A46" w14:textId="77777777" w:rsidR="00104346" w:rsidRDefault="00104346" w:rsidP="00104346">
      <w:pPr>
        <w:pStyle w:val="AuthorityNote"/>
      </w:pPr>
      <w:r>
        <w:t>AUTHORITY NOTE:</w:t>
      </w:r>
      <w:r>
        <w:tab/>
        <w:t>Promulgated in accordance with R.S. 37:1518.</w:t>
      </w:r>
    </w:p>
    <w:p w14:paraId="09EC7EE6" w14:textId="77777777" w:rsidR="00104346" w:rsidRDefault="00104346" w:rsidP="00104346">
      <w:pPr>
        <w:pStyle w:val="HistoricalNote"/>
      </w:pPr>
      <w:r>
        <w:t>HISTORICAL NOTE:</w:t>
      </w:r>
      <w:r>
        <w:tab/>
        <w:t xml:space="preserve">Promulgated by the Department of Health and Hospitals, Board of Veterinary Medicine, LR 26:491 (March 2000), </w:t>
      </w:r>
      <w:r w:rsidRPr="00F240EA">
        <w:t>repromulgated by the Department of Agriculture and Forestry, Board of Veterinary Medicine, LR 51:</w:t>
      </w:r>
      <w:r>
        <w:t>1817</w:t>
      </w:r>
      <w:r w:rsidRPr="00F240EA">
        <w:t xml:space="preserve"> (November 2025)</w:t>
      </w:r>
      <w:r>
        <w:t>.</w:t>
      </w:r>
    </w:p>
    <w:p w14:paraId="50CCEB43" w14:textId="77777777" w:rsidR="00104346" w:rsidRDefault="00104346" w:rsidP="00104346">
      <w:pPr>
        <w:pStyle w:val="Section"/>
      </w:pPr>
      <w:bookmarkStart w:id="366" w:name="_Toc222491108"/>
      <w:bookmarkStart w:id="367" w:name="_Toc225507085"/>
      <w:r>
        <w:t>§1513.</w:t>
      </w:r>
      <w:r>
        <w:tab/>
        <w:t>Disciplinary Proceedings</w:t>
      </w:r>
      <w:bookmarkEnd w:id="366"/>
      <w:bookmarkEnd w:id="367"/>
      <w:r>
        <w:fldChar w:fldCharType="begin"/>
      </w:r>
      <w:r>
        <w:instrText xml:space="preserve"> XE "Disciplinary Proceedings" </w:instrText>
      </w:r>
      <w:r>
        <w:fldChar w:fldCharType="end"/>
      </w:r>
    </w:p>
    <w:p w14:paraId="606A3B89" w14:textId="77777777" w:rsidR="00104346" w:rsidRPr="00F240EA" w:rsidRDefault="00104346" w:rsidP="00104346">
      <w:pPr>
        <w:pStyle w:val="A"/>
      </w:pPr>
      <w:r>
        <w:t>A.</w:t>
      </w:r>
      <w:r>
        <w:tab/>
      </w:r>
      <w:r w:rsidRPr="00F240EA">
        <w:t xml:space="preserve">The board, after due notice and hearing as set forth in the Administrative Procedure Act, R.S. 49:950 et seq., and §1401, may deny, reprimand, restrict, fine, probate, suspend, revoke or pursuant to R.S. 37:1560 et seq., otherwise sanction a registered equine dentist or applicant for certification on a </w:t>
      </w:r>
      <w:r w:rsidRPr="00F240EA">
        <w:lastRenderedPageBreak/>
        <w:t>finding that the person has violated R.S. 37:1560 et seq., or any of the rules promulgated by the board, or prior final decisions and/or consent orders involving the registered equine dentist or applicant for certification.</w:t>
      </w:r>
    </w:p>
    <w:p w14:paraId="667ADA92" w14:textId="77777777" w:rsidR="00104346" w:rsidRDefault="00104346" w:rsidP="00104346">
      <w:pPr>
        <w:pStyle w:val="A"/>
      </w:pPr>
      <w:r w:rsidRPr="00F240EA">
        <w:t>B.</w:t>
      </w:r>
      <w:r w:rsidRPr="00F240EA">
        <w:tab/>
        <w:t>Any registered equine dentist against whom disciplinary proceedings have been instituted and against whom disciplinary action has been taken by the board pursuant to R.S. 37:1560 et seq., and/or the board's rules, shall have rights of review and/or rehearing and/or appeal in accordance with the terms and provisions of the Administrative Procedure Act and §1401</w:t>
      </w:r>
      <w:r>
        <w:t>.</w:t>
      </w:r>
    </w:p>
    <w:p w14:paraId="12201126" w14:textId="77777777" w:rsidR="00104346" w:rsidRDefault="00104346" w:rsidP="00104346">
      <w:pPr>
        <w:pStyle w:val="AuthorityNote"/>
      </w:pPr>
      <w:r>
        <w:t>AUTHORITY NOTE:</w:t>
      </w:r>
      <w:r>
        <w:tab/>
        <w:t>Promulgated in accordance with R.S. 37:1518.</w:t>
      </w:r>
    </w:p>
    <w:p w14:paraId="733E86D0" w14:textId="77777777" w:rsidR="00104346" w:rsidRDefault="00104346" w:rsidP="00104346">
      <w:pPr>
        <w:pStyle w:val="HistoricalNote"/>
      </w:pPr>
      <w:r>
        <w:t>HISTORICAL NOTE:</w:t>
      </w:r>
      <w:r>
        <w:tab/>
        <w:t xml:space="preserve">Promulgated by the Department of Health and Hospitals, Board of Veterinary Medicine, LR 26:491 (March 2000), </w:t>
      </w:r>
      <w:r w:rsidRPr="00F240EA">
        <w:t>repromulgated by the Department of Agriculture and Forestry, Board of Veterinary Medicine, LR 51:</w:t>
      </w:r>
      <w:r>
        <w:t>1817</w:t>
      </w:r>
      <w:r w:rsidRPr="00F240EA">
        <w:t xml:space="preserve"> (November 2025)</w:t>
      </w:r>
      <w:r>
        <w:t>.</w:t>
      </w:r>
    </w:p>
    <w:p w14:paraId="40C6D99D" w14:textId="77777777" w:rsidR="00104346" w:rsidRDefault="00104346" w:rsidP="00104346">
      <w:pPr>
        <w:pStyle w:val="Section"/>
      </w:pPr>
      <w:bookmarkStart w:id="368" w:name="_Toc222491109"/>
      <w:bookmarkStart w:id="369" w:name="_Toc225507086"/>
      <w:r>
        <w:t>§1515.</w:t>
      </w:r>
      <w:r>
        <w:tab/>
        <w:t>Practice and Duties</w:t>
      </w:r>
      <w:bookmarkEnd w:id="368"/>
      <w:bookmarkEnd w:id="369"/>
      <w:r>
        <w:fldChar w:fldCharType="begin"/>
      </w:r>
      <w:r>
        <w:instrText xml:space="preserve"> XE "Duties" </w:instrText>
      </w:r>
      <w:r>
        <w:fldChar w:fldCharType="end"/>
      </w:r>
      <w:r>
        <w:fldChar w:fldCharType="begin"/>
      </w:r>
      <w:r>
        <w:instrText xml:space="preserve"> XE "Practice" </w:instrText>
      </w:r>
      <w:r>
        <w:fldChar w:fldCharType="end"/>
      </w:r>
    </w:p>
    <w:p w14:paraId="27974636" w14:textId="77777777" w:rsidR="00104346" w:rsidRPr="00F240EA" w:rsidRDefault="00104346" w:rsidP="00104346">
      <w:pPr>
        <w:pStyle w:val="A"/>
      </w:pPr>
      <w:r>
        <w:t>A.</w:t>
      </w:r>
      <w:r>
        <w:tab/>
      </w:r>
      <w:r w:rsidRPr="00F240EA">
        <w:t>No person shall practice equine dentistry in Louisiana unless issued a certificate of approval by the board or the person qualifies for limited exception to certification as set forth in Subsection F below.</w:t>
      </w:r>
    </w:p>
    <w:p w14:paraId="716D47DA" w14:textId="77777777" w:rsidR="00104346" w:rsidRPr="00F240EA" w:rsidRDefault="00104346" w:rsidP="00104346">
      <w:pPr>
        <w:pStyle w:val="A"/>
      </w:pPr>
      <w:r w:rsidRPr="00F240EA">
        <w:t>B.</w:t>
      </w:r>
      <w:r w:rsidRPr="00F240EA">
        <w:tab/>
        <w:t>Pursuant to R.S. 37:1562.C.(1), a registered equine dentist who practices equine dentistry at a location other than at a racetrack shall notify the horse owner's veterinarian prior to the commencement of the practice of equine dentistry.</w:t>
      </w:r>
    </w:p>
    <w:p w14:paraId="086A65EB" w14:textId="77777777" w:rsidR="00104346" w:rsidRPr="00F240EA" w:rsidRDefault="00104346" w:rsidP="00104346">
      <w:pPr>
        <w:pStyle w:val="A"/>
      </w:pPr>
      <w:r w:rsidRPr="00F240EA">
        <w:t>C.</w:t>
      </w:r>
      <w:r w:rsidRPr="00F240EA">
        <w:tab/>
        <w:t xml:space="preserve">Pursuant to R.S. 37:1562.C.(1), in the event that the horse owner does not have a veterinarian, the equine dentist shall obtain a referral from a veterinarian licensed by the board who has established a </w:t>
      </w:r>
      <w:r w:rsidRPr="00F240EA">
        <w:rPr>
          <w:i/>
          <w:iCs/>
        </w:rPr>
        <w:t>veterinarian-client-patient relationship</w:t>
      </w:r>
      <w:r w:rsidRPr="00F240EA">
        <w:t xml:space="preserve"> as defined in §700. Such referral must be documented by the veterinarian to include:</w:t>
      </w:r>
    </w:p>
    <w:p w14:paraId="74D49540" w14:textId="77777777" w:rsidR="00104346" w:rsidRPr="00F240EA" w:rsidRDefault="00104346" w:rsidP="00104346">
      <w:pPr>
        <w:pStyle w:val="1"/>
      </w:pPr>
      <w:r w:rsidRPr="00F240EA">
        <w:t>1.</w:t>
      </w:r>
      <w:r w:rsidRPr="00F240EA">
        <w:tab/>
        <w:t xml:space="preserve">the establishment of the </w:t>
      </w:r>
      <w:r w:rsidRPr="00F240EA">
        <w:rPr>
          <w:i/>
          <w:iCs/>
        </w:rPr>
        <w:t>veterinarian-patient-client relationship</w:t>
      </w:r>
      <w:r w:rsidRPr="00F240EA">
        <w:t xml:space="preserve"> as defined in §700 prior to referral; and</w:t>
      </w:r>
    </w:p>
    <w:p w14:paraId="1A6EB0E3" w14:textId="77777777" w:rsidR="00104346" w:rsidRPr="00F240EA" w:rsidRDefault="00104346" w:rsidP="00104346">
      <w:pPr>
        <w:pStyle w:val="1"/>
      </w:pPr>
      <w:r w:rsidRPr="00F240EA">
        <w:t>2.</w:t>
      </w:r>
      <w:r w:rsidRPr="00F240EA">
        <w:tab/>
        <w:t>that the referral veterinarian is readily accessible by beeper or cell phone as well as present within a 30 mile radius of and 30 minutes or less travel time from the treatment site;</w:t>
      </w:r>
    </w:p>
    <w:p w14:paraId="2384B907" w14:textId="77777777" w:rsidR="00104346" w:rsidRPr="00F240EA" w:rsidRDefault="00104346" w:rsidP="00104346">
      <w:pPr>
        <w:pStyle w:val="1"/>
      </w:pPr>
      <w:r w:rsidRPr="00F240EA">
        <w:t>3.</w:t>
      </w:r>
      <w:r w:rsidRPr="00F240EA">
        <w:tab/>
        <w:t>the referral veterinarian must submit a copy of the written referral which must be received by the registered equine dentist within seven days from the referral;</w:t>
      </w:r>
    </w:p>
    <w:p w14:paraId="35BAFCBD" w14:textId="77777777" w:rsidR="00104346" w:rsidRPr="00F240EA" w:rsidRDefault="00104346" w:rsidP="00104346">
      <w:pPr>
        <w:pStyle w:val="1"/>
      </w:pPr>
      <w:r w:rsidRPr="00F240EA">
        <w:t>4.</w:t>
      </w:r>
      <w:r w:rsidRPr="00F240EA">
        <w:tab/>
        <w:t>such documentation shall be made part of the records maintained by the veterinarian and the registered equine dentist.</w:t>
      </w:r>
    </w:p>
    <w:p w14:paraId="617EA52A" w14:textId="77777777" w:rsidR="00104346" w:rsidRPr="00F240EA" w:rsidRDefault="00104346" w:rsidP="00104346">
      <w:pPr>
        <w:pStyle w:val="A"/>
      </w:pPr>
      <w:r w:rsidRPr="00F240EA">
        <w:t>D.</w:t>
      </w:r>
      <w:r w:rsidRPr="00F240EA">
        <w:tab/>
        <w:t>Pursuant to R.S. 37:1562.C.(2), prior to the initiation of an extraction of first premolar teeth (wolf teeth), the registered equine dentist shall notify and obtain the approval of the equine owner's veterinarian or referral veterinarian.</w:t>
      </w:r>
    </w:p>
    <w:p w14:paraId="52933989" w14:textId="77777777" w:rsidR="00104346" w:rsidRPr="00F240EA" w:rsidRDefault="00104346" w:rsidP="00104346">
      <w:pPr>
        <w:pStyle w:val="A"/>
      </w:pPr>
      <w:r w:rsidRPr="00F240EA">
        <w:t>E.</w:t>
      </w:r>
      <w:r w:rsidRPr="00F240EA">
        <w:tab/>
        <w:t>Duties</w:t>
      </w:r>
    </w:p>
    <w:p w14:paraId="75133194" w14:textId="77777777" w:rsidR="00104346" w:rsidRPr="00F240EA" w:rsidRDefault="00104346" w:rsidP="00104346">
      <w:pPr>
        <w:pStyle w:val="1"/>
      </w:pPr>
      <w:r w:rsidRPr="00F240EA">
        <w:t>1.</w:t>
      </w:r>
      <w:r w:rsidRPr="00F240EA">
        <w:tab/>
        <w:t>Prohibition on Drugs. A registered equine dentist shall not prescribe, recommend, or administer any legend drug or controlled substance.</w:t>
      </w:r>
    </w:p>
    <w:p w14:paraId="7C6201C8" w14:textId="77777777" w:rsidR="00104346" w:rsidRPr="00F240EA" w:rsidRDefault="00104346" w:rsidP="00104346">
      <w:pPr>
        <w:pStyle w:val="1"/>
      </w:pPr>
      <w:r w:rsidRPr="00F240EA">
        <w:t>2.</w:t>
      </w:r>
      <w:r w:rsidRPr="00F240EA">
        <w:tab/>
        <w:t xml:space="preserve">Record Keeping. A registered equine dentist shall establish and maintain legible records which can provide a </w:t>
      </w:r>
      <w:r w:rsidRPr="00F240EA">
        <w:t>veterinarian with a full understanding of the findings concerning and treatment provided to each horse. Each registered equine dentist shall maintain an individual record on each horse to include, but not limited to, the following:</w:t>
      </w:r>
    </w:p>
    <w:p w14:paraId="56EB6225" w14:textId="77777777" w:rsidR="00104346" w:rsidRPr="00F240EA" w:rsidRDefault="00104346" w:rsidP="00104346">
      <w:pPr>
        <w:pStyle w:val="a0"/>
      </w:pPr>
      <w:r w:rsidRPr="00F240EA">
        <w:t>a.</w:t>
      </w:r>
      <w:r w:rsidRPr="00F240EA">
        <w:tab/>
        <w:t>owner's name, address, and phone number; identifying information concerning the horse, which shall include name, permanent identification marks, age, sex, and color; nature of dental complaint; method of restraint used during a procedure; type of dental procedure performed; description of the outcome of the procedure; and recommendations, if any, to the owner following the procedure;</w:t>
      </w:r>
    </w:p>
    <w:p w14:paraId="1F211576" w14:textId="77777777" w:rsidR="00104346" w:rsidRPr="00F240EA" w:rsidRDefault="00104346" w:rsidP="00104346">
      <w:pPr>
        <w:pStyle w:val="a0"/>
      </w:pPr>
      <w:r w:rsidRPr="00F240EA">
        <w:t>b.</w:t>
      </w:r>
      <w:r w:rsidRPr="00F240EA">
        <w:tab/>
        <w:t>original of written notifications submitted to veterinarians regarding treatment;</w:t>
      </w:r>
    </w:p>
    <w:p w14:paraId="5341188C" w14:textId="77777777" w:rsidR="00104346" w:rsidRPr="00F240EA" w:rsidRDefault="00104346" w:rsidP="00104346">
      <w:pPr>
        <w:pStyle w:val="a0"/>
      </w:pPr>
      <w:r w:rsidRPr="00F240EA">
        <w:t>c.</w:t>
      </w:r>
      <w:r w:rsidRPr="00F240EA">
        <w:tab/>
        <w:t>records shall be maintained for at least five years;</w:t>
      </w:r>
    </w:p>
    <w:p w14:paraId="0357940C" w14:textId="77777777" w:rsidR="00104346" w:rsidRPr="00F240EA" w:rsidRDefault="00104346" w:rsidP="00104346">
      <w:pPr>
        <w:pStyle w:val="a0"/>
      </w:pPr>
      <w:r w:rsidRPr="00F240EA">
        <w:t>d.</w:t>
      </w:r>
      <w:r w:rsidRPr="00F240EA">
        <w:tab/>
        <w:t>records are the responsibility and property of the registered equine dentist. The registered equine dentist shall maintain such records and shall not release the records to any person other than the client or a person authorized to receive the records for the client, except that the registered equine dentist shall provide any and all records as requested by the board to the board; and</w:t>
      </w:r>
    </w:p>
    <w:p w14:paraId="51D73406" w14:textId="77777777" w:rsidR="00104346" w:rsidRPr="00F240EA" w:rsidRDefault="00104346" w:rsidP="00104346">
      <w:pPr>
        <w:pStyle w:val="a0"/>
      </w:pPr>
      <w:r w:rsidRPr="00F240EA">
        <w:t>e.</w:t>
      </w:r>
      <w:r w:rsidRPr="00F240EA">
        <w:tab/>
        <w:t>copies of records shall be provided to the client or the client's authorized representative upon written request of the client. A reasonable charge for copying and providing records may be required by the registered equine dentist.</w:t>
      </w:r>
    </w:p>
    <w:p w14:paraId="47F3B5B4" w14:textId="77777777" w:rsidR="00104346" w:rsidRPr="00F240EA" w:rsidRDefault="00104346" w:rsidP="00104346">
      <w:pPr>
        <w:pStyle w:val="A"/>
      </w:pPr>
      <w:r w:rsidRPr="00F240EA">
        <w:t>F.</w:t>
      </w:r>
      <w:r w:rsidRPr="00F240EA">
        <w:tab/>
        <w:t>With proper training and under the direct supervision of a licensed veterinarian, a layperson or registered veterinary technician employed by a licensed veterinarian may perform the rasping (floating) of molar, premolar, and canine teeth and the removal of deciduous incisor and premolar teeth (caps) of a horse. However, a layperson or registered veterinary technician shall not extract teeth, amputate large molar, incisor, or canine teeth, extract first premolar (wolf teeth), or repair the damaged or diseased teeth of a horse.</w:t>
      </w:r>
    </w:p>
    <w:p w14:paraId="6B8E86F7" w14:textId="77777777" w:rsidR="00104346" w:rsidRPr="00F240EA" w:rsidRDefault="00104346" w:rsidP="00104346">
      <w:pPr>
        <w:pStyle w:val="1"/>
      </w:pPr>
      <w:r w:rsidRPr="00F240EA">
        <w:t>1.</w:t>
      </w:r>
      <w:r w:rsidRPr="00F240EA">
        <w:tab/>
        <w:t>The following words and terms, when used in this rule and §710.D, shall have the following meanings.</w:t>
      </w:r>
    </w:p>
    <w:p w14:paraId="55DCA3FF" w14:textId="77777777" w:rsidR="00104346" w:rsidRPr="00F240EA" w:rsidRDefault="00104346" w:rsidP="00104346">
      <w:pPr>
        <w:pStyle w:val="a0"/>
      </w:pPr>
      <w:r w:rsidRPr="00F240EA">
        <w:t>a.</w:t>
      </w:r>
      <w:r w:rsidRPr="00F240EA">
        <w:tab/>
      </w:r>
      <w:r w:rsidRPr="00F240EA">
        <w:rPr>
          <w:i/>
        </w:rPr>
        <w:t>Proper Training</w:t>
      </w:r>
      <w:r w:rsidRPr="00F240EA">
        <w:t>—prior to providing the procedures stated in Subsection F above, a layperson or registered veterinary technician shall have successfully completed a training program approved by the board which shall consist of classroom instruction and practical courses appropriate to the rasping (floating) of molar, premolar, and canine teeth and removal of deciduous incisor and premolar teeth (caps) of a horse.</w:t>
      </w:r>
    </w:p>
    <w:p w14:paraId="0C8C47A1" w14:textId="77777777" w:rsidR="00104346" w:rsidRPr="00F240EA" w:rsidRDefault="00104346" w:rsidP="00104346">
      <w:pPr>
        <w:pStyle w:val="a0"/>
      </w:pPr>
      <w:r w:rsidRPr="00F240EA">
        <w:t>b.</w:t>
      </w:r>
      <w:r w:rsidRPr="00F240EA">
        <w:tab/>
      </w:r>
      <w:r w:rsidRPr="00F240EA">
        <w:rPr>
          <w:i/>
        </w:rPr>
        <w:t>Direct Supervision</w:t>
      </w:r>
      <w:r w:rsidRPr="00F240EA">
        <w:t>—the supervising licensed veterinarian shall be readily accessible by beeper or cell phone, as well as physically present within a 30 mile radius of and 30 minutes or less travel time from the premises where the procedure is to be rendered by the layperson or registered veterinary technician.</w:t>
      </w:r>
    </w:p>
    <w:p w14:paraId="7CA4A4BB" w14:textId="77777777" w:rsidR="00104346" w:rsidRPr="00F240EA" w:rsidRDefault="00104346" w:rsidP="00104346">
      <w:pPr>
        <w:pStyle w:val="a0"/>
      </w:pPr>
      <w:r w:rsidRPr="00F240EA">
        <w:t>c.</w:t>
      </w:r>
      <w:r w:rsidRPr="00F240EA">
        <w:tab/>
      </w:r>
      <w:r w:rsidRPr="00F240EA">
        <w:rPr>
          <w:i/>
        </w:rPr>
        <w:t>Employed by the Licensed Veterinarian</w:t>
      </w:r>
      <w:r w:rsidRPr="00F240EA">
        <w:t xml:space="preserve">—the layperson or registered veterinary technician shall be employed by a licensed veterinarian which shall be demonstrated by the issuance of a W-2 tax statement or other </w:t>
      </w:r>
      <w:r w:rsidRPr="00F240EA">
        <w:lastRenderedPageBreak/>
        <w:t>appropriate document evidencing the employment relationship as approved by the board. A layperson or registered veterinary technician working as an independent contractor, partner or any other business arrangement with a licensed veterinarian, shall not be considered employed by the licensed veterinarian for purposes of the limited exception.</w:t>
      </w:r>
    </w:p>
    <w:p w14:paraId="53509172" w14:textId="77777777" w:rsidR="00104346" w:rsidRPr="00F240EA" w:rsidRDefault="00104346" w:rsidP="00104346">
      <w:pPr>
        <w:pStyle w:val="a0"/>
      </w:pPr>
      <w:r w:rsidRPr="00F240EA">
        <w:t>d.</w:t>
      </w:r>
      <w:r w:rsidRPr="00F240EA">
        <w:tab/>
      </w:r>
      <w:r w:rsidRPr="00F240EA">
        <w:rPr>
          <w:i/>
        </w:rPr>
        <w:t>Licensed Veterinarian</w:t>
      </w:r>
      <w:r w:rsidRPr="00F240EA">
        <w:t>—a veterinarian licensed by the board.</w:t>
      </w:r>
    </w:p>
    <w:p w14:paraId="54E89176" w14:textId="77777777" w:rsidR="00104346" w:rsidRPr="00F240EA" w:rsidRDefault="00104346" w:rsidP="00104346">
      <w:pPr>
        <w:pStyle w:val="1"/>
      </w:pPr>
      <w:r w:rsidRPr="00F240EA">
        <w:t>2.</w:t>
      </w:r>
      <w:r w:rsidRPr="00F240EA">
        <w:tab/>
        <w:t>The supervising veterinarian shall establish the veterinarian-client-patient relationship as defined in §700 prior to the rendering of a procedure by the layperson or registered veterinary technician which shall be documented as part of the veterinarian's medical records regarding the horse. The permissible procedures delegated to a layperson or registered veterinary technician is at the discretion of the supervising licensed veterinarian who is ultimately responsible for the acts or omissions of these persons.</w:t>
      </w:r>
    </w:p>
    <w:p w14:paraId="79214DE8" w14:textId="77777777" w:rsidR="00104346" w:rsidRPr="00F240EA" w:rsidRDefault="00104346" w:rsidP="00104346">
      <w:pPr>
        <w:pStyle w:val="1"/>
      </w:pPr>
      <w:r w:rsidRPr="00F240EA">
        <w:t>3.a.</w:t>
      </w:r>
      <w:r w:rsidRPr="00F240EA">
        <w:tab/>
        <w:t>A legible record shall also be maintained on each horse which shall include the owner's name, address and telephone number, and identifying information on the horse, which shall include:</w:t>
      </w:r>
    </w:p>
    <w:p w14:paraId="0DB6A8A8" w14:textId="77777777" w:rsidR="00104346" w:rsidRPr="00F240EA" w:rsidRDefault="00104346" w:rsidP="00104346">
      <w:pPr>
        <w:pStyle w:val="a0"/>
      </w:pPr>
      <w:r w:rsidRPr="00F240EA">
        <w:t>i.</w:t>
      </w:r>
      <w:r w:rsidRPr="00F240EA">
        <w:tab/>
        <w:t>the name, permanent identification marks, age, sex, and color;</w:t>
      </w:r>
    </w:p>
    <w:p w14:paraId="3370F3BF" w14:textId="77777777" w:rsidR="00104346" w:rsidRPr="00F240EA" w:rsidRDefault="00104346" w:rsidP="00104346">
      <w:pPr>
        <w:pStyle w:val="i0"/>
      </w:pPr>
      <w:r>
        <w:tab/>
      </w:r>
      <w:r w:rsidRPr="00F240EA">
        <w:t>ii.</w:t>
      </w:r>
      <w:r w:rsidRPr="00F240EA">
        <w:tab/>
        <w:t>the layperson or registered veterinary technician's name, address and telephone number who provided the procedure;</w:t>
      </w:r>
    </w:p>
    <w:p w14:paraId="0F43C181" w14:textId="77777777" w:rsidR="00104346" w:rsidRPr="00F240EA" w:rsidRDefault="00104346" w:rsidP="00104346">
      <w:pPr>
        <w:pStyle w:val="i0"/>
      </w:pPr>
      <w:r>
        <w:tab/>
      </w:r>
      <w:r w:rsidRPr="00F240EA">
        <w:t>iii.</w:t>
      </w:r>
      <w:r w:rsidRPr="00F240EA">
        <w:tab/>
        <w:t>nature of dental complaint;</w:t>
      </w:r>
    </w:p>
    <w:p w14:paraId="3563208B" w14:textId="77777777" w:rsidR="00104346" w:rsidRPr="00F240EA" w:rsidRDefault="00104346" w:rsidP="00104346">
      <w:pPr>
        <w:pStyle w:val="i0"/>
      </w:pPr>
      <w:r>
        <w:tab/>
      </w:r>
      <w:r w:rsidRPr="00F240EA">
        <w:t>iv.</w:t>
      </w:r>
      <w:r w:rsidRPr="00F240EA">
        <w:tab/>
        <w:t>method of restrain used during the procedure;</w:t>
      </w:r>
    </w:p>
    <w:p w14:paraId="36E4548E" w14:textId="77777777" w:rsidR="00104346" w:rsidRPr="00F240EA" w:rsidRDefault="00104346" w:rsidP="00104346">
      <w:pPr>
        <w:pStyle w:val="i0"/>
      </w:pPr>
      <w:r>
        <w:tab/>
      </w:r>
      <w:r w:rsidRPr="00F240EA">
        <w:t>v.</w:t>
      </w:r>
      <w:r w:rsidRPr="00F240EA">
        <w:tab/>
        <w:t>type of dental procedure and date performed;</w:t>
      </w:r>
    </w:p>
    <w:p w14:paraId="708CA02D" w14:textId="77777777" w:rsidR="00104346" w:rsidRPr="00F240EA" w:rsidRDefault="00104346" w:rsidP="00104346">
      <w:pPr>
        <w:pStyle w:val="i0"/>
      </w:pPr>
      <w:r>
        <w:tab/>
      </w:r>
      <w:r w:rsidRPr="00F240EA">
        <w:t>vi.</w:t>
      </w:r>
      <w:r w:rsidRPr="00F240EA">
        <w:tab/>
        <w:t>description of the outcome of the procedure; and</w:t>
      </w:r>
    </w:p>
    <w:p w14:paraId="5DE9E152" w14:textId="77777777" w:rsidR="00104346" w:rsidRPr="00F240EA" w:rsidRDefault="00104346" w:rsidP="00104346">
      <w:pPr>
        <w:pStyle w:val="i0"/>
      </w:pPr>
      <w:r>
        <w:tab/>
      </w:r>
      <w:r w:rsidRPr="00F240EA">
        <w:t>vii.</w:t>
      </w:r>
      <w:r w:rsidRPr="00F240EA">
        <w:tab/>
        <w:t>recommendations, if any, to the owner following the procedure.</w:t>
      </w:r>
    </w:p>
    <w:p w14:paraId="7075F41B" w14:textId="77777777" w:rsidR="00104346" w:rsidRPr="00F240EA" w:rsidRDefault="00104346" w:rsidP="00104346">
      <w:pPr>
        <w:pStyle w:val="a0"/>
      </w:pPr>
      <w:r w:rsidRPr="00F240EA">
        <w:t>b.</w:t>
      </w:r>
      <w:r w:rsidRPr="00F240EA">
        <w:tab/>
        <w:t>The supervising veterinarian shall ultimately be responsible to maintain the record set forth herein as part of the medical records of the horse.</w:t>
      </w:r>
    </w:p>
    <w:p w14:paraId="7822B088" w14:textId="77777777" w:rsidR="00104346" w:rsidRPr="00F240EA" w:rsidRDefault="00104346" w:rsidP="00104346">
      <w:pPr>
        <w:pStyle w:val="1"/>
      </w:pPr>
      <w:r w:rsidRPr="00F240EA">
        <w:t>4.</w:t>
      </w:r>
      <w:r w:rsidRPr="00F240EA">
        <w:tab/>
        <w:t>The layperson or registered veterinary technician shall not prescribe, recommend, or administer any legend drug or controlled substance.</w:t>
      </w:r>
    </w:p>
    <w:p w14:paraId="65DB5401" w14:textId="77777777" w:rsidR="00104346" w:rsidRPr="00F240EA" w:rsidRDefault="00104346" w:rsidP="00104346">
      <w:pPr>
        <w:pStyle w:val="1"/>
      </w:pPr>
      <w:r w:rsidRPr="00F240EA">
        <w:t>5.</w:t>
      </w:r>
      <w:r w:rsidRPr="00F240EA">
        <w:tab/>
        <w:t>The layperson or registered veterinary technician shall not be identified or referred to as a registered equine dentist, and shall not bill, directly or indirectly, the client or owner of the horse for services rendered. The employing veterinarian shall bill the client or owner of the horse for the services rendered by the layperson or registered veterinary technician.</w:t>
      </w:r>
    </w:p>
    <w:p w14:paraId="2A329B48" w14:textId="77777777" w:rsidR="00104346" w:rsidRDefault="00104346" w:rsidP="00104346">
      <w:pPr>
        <w:pStyle w:val="A"/>
      </w:pPr>
      <w:r w:rsidRPr="00F240EA">
        <w:t>6.</w:t>
      </w:r>
      <w:r w:rsidRPr="00F240EA">
        <w:tab/>
        <w:t>A supervising licensed veterinarian who violates, or otherwise fails to comply with this rule, or any part thereof, including any applicable state and federal laws and/or regulations, shall be guilty of unprofessional conduct within the meaning of R.S. 37:1526(14</w:t>
      </w:r>
      <w:r>
        <w:t>).</w:t>
      </w:r>
    </w:p>
    <w:p w14:paraId="727BE8BA" w14:textId="77777777" w:rsidR="00104346" w:rsidRDefault="00104346" w:rsidP="00104346">
      <w:pPr>
        <w:pStyle w:val="AuthorityNote"/>
      </w:pPr>
      <w:r>
        <w:t>AUTHORITY NOTE:</w:t>
      </w:r>
      <w:r>
        <w:tab/>
        <w:t>Promulgated in accordance with R.S. 37:1518.</w:t>
      </w:r>
    </w:p>
    <w:p w14:paraId="169C2407" w14:textId="77777777" w:rsidR="00104346" w:rsidRDefault="00104346" w:rsidP="00104346">
      <w:pPr>
        <w:pStyle w:val="HistoricalNote"/>
      </w:pPr>
      <w:r>
        <w:t>HISTORICAL NOTE:</w:t>
      </w:r>
      <w:r>
        <w:tab/>
        <w:t xml:space="preserve">Promulgated by the Department of Health and Hospitals, Board of Veterinary Medicine, LR 26:492 (March 2000), amended LR 31:930 (April 2005), </w:t>
      </w:r>
      <w:r w:rsidRPr="00F240EA">
        <w:t>repromulgated by the Department of Agriculture and Forestry, Board of Veterinary Medicine, LR 51:</w:t>
      </w:r>
      <w:r>
        <w:t>1817</w:t>
      </w:r>
      <w:r w:rsidRPr="00F240EA">
        <w:t xml:space="preserve"> (November 2025)</w:t>
      </w:r>
      <w:r>
        <w:t>.</w:t>
      </w:r>
    </w:p>
    <w:p w14:paraId="7F1EEF24" w14:textId="77777777" w:rsidR="00104346" w:rsidRDefault="00104346" w:rsidP="00104346">
      <w:pPr>
        <w:pStyle w:val="Section"/>
      </w:pPr>
      <w:bookmarkStart w:id="370" w:name="_Toc222491110"/>
      <w:bookmarkStart w:id="371" w:name="_Toc225507087"/>
      <w:r>
        <w:t>§1517.</w:t>
      </w:r>
      <w:r>
        <w:tab/>
        <w:t>Continuing Education</w:t>
      </w:r>
      <w:bookmarkEnd w:id="370"/>
      <w:bookmarkEnd w:id="371"/>
      <w:r>
        <w:fldChar w:fldCharType="begin"/>
      </w:r>
      <w:r>
        <w:instrText xml:space="preserve"> XE "Education, Continuing" </w:instrText>
      </w:r>
      <w:r>
        <w:fldChar w:fldCharType="end"/>
      </w:r>
    </w:p>
    <w:p w14:paraId="60C926AC" w14:textId="77777777" w:rsidR="00104346" w:rsidRPr="00F240EA" w:rsidRDefault="00104346" w:rsidP="00104346">
      <w:pPr>
        <w:pStyle w:val="A"/>
      </w:pPr>
      <w:r>
        <w:t>A.</w:t>
      </w:r>
      <w:r>
        <w:tab/>
      </w:r>
      <w:r w:rsidRPr="00F240EA">
        <w:t>Basic Requirements</w:t>
      </w:r>
    </w:p>
    <w:p w14:paraId="1FDD7239" w14:textId="77777777" w:rsidR="00104346" w:rsidRPr="00F240EA" w:rsidRDefault="00104346" w:rsidP="00104346">
      <w:pPr>
        <w:pStyle w:val="1"/>
      </w:pPr>
      <w:r w:rsidRPr="00F240EA">
        <w:t>1.</w:t>
      </w:r>
      <w:r w:rsidRPr="00F240EA">
        <w:tab/>
        <w:t>A minimum of six continuing education units is required each fiscal year (July 1 through June 30) as a prerequisite for renewal of certification. A registered equine dentist who fails to obtain a minimum of six continuing education units within the prescribed 12-month period will not meet the requirements for renewal of his certificate. Notwithstanding the requirements of this Section, for the period August 20, 1999-June 30, 2000, a minimum of six continuing education units is required as a prerequisite for renewal of certification during the July 1, 2000-September 30, 2000 renewal period.</w:t>
      </w:r>
    </w:p>
    <w:p w14:paraId="0D73B11A" w14:textId="77777777" w:rsidR="00104346" w:rsidRPr="00F240EA" w:rsidRDefault="00104346" w:rsidP="00104346">
      <w:pPr>
        <w:pStyle w:val="1"/>
      </w:pPr>
      <w:r w:rsidRPr="00F240EA">
        <w:t>2.</w:t>
      </w:r>
      <w:r w:rsidRPr="00F240EA">
        <w:tab/>
        <w:t>All continuing education programs must be approved by the board prior to attendance.</w:t>
      </w:r>
    </w:p>
    <w:p w14:paraId="2A5DF55C" w14:textId="77777777" w:rsidR="00104346" w:rsidRPr="00F240EA" w:rsidRDefault="00104346" w:rsidP="00104346">
      <w:pPr>
        <w:pStyle w:val="1"/>
      </w:pPr>
      <w:r w:rsidRPr="00F240EA">
        <w:t>3.</w:t>
      </w:r>
      <w:r w:rsidRPr="00F240EA">
        <w:tab/>
        <w:t>Proof of attendance, which shall include the name of the course, date(s) of attendance, hours attended, and specific subjects attended, shall be attached to the annual certificate renewal form. Proof of attendance must include verification from the entity providing or sponsoring the educational program.</w:t>
      </w:r>
    </w:p>
    <w:p w14:paraId="719A85C3" w14:textId="77777777" w:rsidR="00104346" w:rsidRPr="00F240EA" w:rsidRDefault="00104346" w:rsidP="00104346">
      <w:pPr>
        <w:pStyle w:val="1"/>
      </w:pPr>
      <w:r w:rsidRPr="00F240EA">
        <w:t>4.</w:t>
      </w:r>
      <w:r w:rsidRPr="00F240EA">
        <w:tab/>
        <w:t>All hours shall be obtained in the 12 months preceding the renewal period of the certificate.</w:t>
      </w:r>
    </w:p>
    <w:p w14:paraId="500A84A6" w14:textId="77777777" w:rsidR="00104346" w:rsidRPr="00F240EA" w:rsidRDefault="00104346" w:rsidP="00104346">
      <w:pPr>
        <w:pStyle w:val="1"/>
      </w:pPr>
      <w:r w:rsidRPr="00F240EA">
        <w:t>5.</w:t>
      </w:r>
      <w:r w:rsidRPr="00F240EA">
        <w:tab/>
        <w:t>Each registered equine dentist must fulfill his annual education requirements at his own expense.</w:t>
      </w:r>
    </w:p>
    <w:p w14:paraId="3E8FA30E" w14:textId="77777777" w:rsidR="00104346" w:rsidRPr="00F240EA" w:rsidRDefault="00104346" w:rsidP="00104346">
      <w:pPr>
        <w:pStyle w:val="A"/>
      </w:pPr>
      <w:r w:rsidRPr="00F240EA">
        <w:t>B.</w:t>
      </w:r>
      <w:r w:rsidRPr="00F240EA">
        <w:tab/>
        <w:t>Failure to Meet Requirements</w:t>
      </w:r>
    </w:p>
    <w:p w14:paraId="276F2641" w14:textId="77777777" w:rsidR="00104346" w:rsidRPr="00F240EA" w:rsidRDefault="00104346" w:rsidP="00104346">
      <w:pPr>
        <w:pStyle w:val="1"/>
      </w:pPr>
      <w:r w:rsidRPr="00F240EA">
        <w:t>1.</w:t>
      </w:r>
      <w:r w:rsidRPr="00F240EA">
        <w:tab/>
        <w:t>If a registered equine dentist fails to obtain a minimum of six continuing education units within the prescribed 12-month period, his certificate shall be expired and his certificate shall remain expired until such time as the continuing education requirements have been met and documented to the satisfaction of the board.</w:t>
      </w:r>
    </w:p>
    <w:p w14:paraId="6E1B611B" w14:textId="77777777" w:rsidR="00104346" w:rsidRPr="00F240EA" w:rsidRDefault="00104346" w:rsidP="00104346">
      <w:pPr>
        <w:pStyle w:val="1"/>
      </w:pPr>
      <w:r w:rsidRPr="00F240EA">
        <w:t>2.</w:t>
      </w:r>
      <w:r w:rsidRPr="00F240EA">
        <w:tab/>
        <w:t>The board may grant extensions of time for extenuating circumstances. The registered equine dentist must petition the board at least 30 days prior to the expiration of the certificate. The board may require whatever documentation it deems necessary to verify the circumstances necessitating the extension.</w:t>
      </w:r>
    </w:p>
    <w:p w14:paraId="2B692C51" w14:textId="77777777" w:rsidR="00104346" w:rsidRPr="00F240EA" w:rsidRDefault="00104346" w:rsidP="00104346">
      <w:pPr>
        <w:pStyle w:val="1"/>
      </w:pPr>
      <w:r w:rsidRPr="00F240EA">
        <w:t>3.</w:t>
      </w:r>
      <w:r w:rsidRPr="00F240EA">
        <w:tab/>
        <w:t>Failure to comply with the requirements of this Section shall be considered unprofessional conduct.</w:t>
      </w:r>
    </w:p>
    <w:p w14:paraId="7CD5DB4A" w14:textId="77777777" w:rsidR="00104346" w:rsidRPr="00F240EA" w:rsidRDefault="00104346" w:rsidP="00104346">
      <w:pPr>
        <w:pStyle w:val="A"/>
      </w:pPr>
      <w:r w:rsidRPr="00F240EA">
        <w:t>C.</w:t>
      </w:r>
      <w:r w:rsidRPr="00F240EA">
        <w:tab/>
        <w:t>Approved Continuing Education Programs</w:t>
      </w:r>
    </w:p>
    <w:p w14:paraId="334AAB1B" w14:textId="77777777" w:rsidR="00104346" w:rsidRPr="00F240EA" w:rsidRDefault="00104346" w:rsidP="00104346">
      <w:pPr>
        <w:pStyle w:val="1"/>
      </w:pPr>
      <w:r w:rsidRPr="00F240EA">
        <w:t>1.</w:t>
      </w:r>
      <w:r w:rsidRPr="00F240EA">
        <w:tab/>
        <w:t>It is the responsibility of the registered equine dentist to submit a request for approval of a continuing education program no less than 60 days prior to the program. Information to be submitted shall include:</w:t>
      </w:r>
    </w:p>
    <w:p w14:paraId="52930326" w14:textId="77777777" w:rsidR="00104346" w:rsidRPr="00F240EA" w:rsidRDefault="00104346" w:rsidP="00104346">
      <w:pPr>
        <w:pStyle w:val="a0"/>
      </w:pPr>
      <w:r w:rsidRPr="00F240EA">
        <w:t>a.</w:t>
      </w:r>
      <w:r w:rsidRPr="00F240EA">
        <w:tab/>
        <w:t>the name of the proposed program and sponsor organization;</w:t>
      </w:r>
    </w:p>
    <w:p w14:paraId="6CECA890" w14:textId="77777777" w:rsidR="00104346" w:rsidRPr="00F240EA" w:rsidRDefault="00104346" w:rsidP="00104346">
      <w:pPr>
        <w:pStyle w:val="a0"/>
      </w:pPr>
      <w:r w:rsidRPr="00F240EA">
        <w:t>b.</w:t>
      </w:r>
      <w:r w:rsidRPr="00F240EA">
        <w:tab/>
        <w:t>course content;</w:t>
      </w:r>
    </w:p>
    <w:p w14:paraId="4E0B7B65" w14:textId="77777777" w:rsidR="00104346" w:rsidRPr="00F240EA" w:rsidRDefault="00104346" w:rsidP="00104346">
      <w:pPr>
        <w:pStyle w:val="a0"/>
      </w:pPr>
      <w:r w:rsidRPr="00F240EA">
        <w:lastRenderedPageBreak/>
        <w:t>c.</w:t>
      </w:r>
      <w:r w:rsidRPr="00F240EA">
        <w:tab/>
        <w:t>the number of continuing education units to be obtained by attendees.</w:t>
      </w:r>
    </w:p>
    <w:p w14:paraId="2989BEDD" w14:textId="77777777" w:rsidR="00104346" w:rsidRDefault="00104346" w:rsidP="00104346">
      <w:pPr>
        <w:pStyle w:val="A"/>
      </w:pPr>
      <w:r w:rsidRPr="00F240EA">
        <w:t>2.</w:t>
      </w:r>
      <w:r w:rsidRPr="00F240EA">
        <w:tab/>
        <w:t>Continuing education units which are submitted for renewal and were not pre-approved by the board may be reviewed by the board. If the units are not approved, the registered equine dentist will be required to take additional continuing education in an approved program prior to the renewal of his certificate</w:t>
      </w:r>
      <w:r>
        <w:t>.</w:t>
      </w:r>
    </w:p>
    <w:p w14:paraId="246BF0B7" w14:textId="77777777" w:rsidR="00104346" w:rsidRDefault="00104346" w:rsidP="00104346">
      <w:pPr>
        <w:pStyle w:val="AuthorityNote"/>
      </w:pPr>
      <w:r>
        <w:t>AUTHORITY NOTE:</w:t>
      </w:r>
      <w:r>
        <w:tab/>
        <w:t>Promulgated in accordance with R.S. 37:1518.</w:t>
      </w:r>
    </w:p>
    <w:p w14:paraId="5BFE5A72" w14:textId="77777777" w:rsidR="00104346" w:rsidRDefault="00104346" w:rsidP="00104346">
      <w:pPr>
        <w:pStyle w:val="HistoricalNote"/>
      </w:pPr>
      <w:r>
        <w:t>HISTORICAL NOTE:</w:t>
      </w:r>
      <w:r>
        <w:tab/>
        <w:t xml:space="preserve">Promulgated by the Department of Health and Hospitals, Board of Veterinary Medicine, LR 26:492 (March 2000), </w:t>
      </w:r>
      <w:r w:rsidRPr="00F240EA">
        <w:t>repromulgated by the Department of Agriculture and Forestry, Board of Veterinary Medicine, LR 51:</w:t>
      </w:r>
      <w:r>
        <w:t>1818</w:t>
      </w:r>
      <w:r w:rsidRPr="00F240EA">
        <w:t xml:space="preserve"> (November 2025)</w:t>
      </w:r>
      <w:r>
        <w:t>.</w:t>
      </w:r>
    </w:p>
    <w:p w14:paraId="47E0A992" w14:textId="77777777" w:rsidR="00104346" w:rsidRDefault="00104346" w:rsidP="00104346">
      <w:pPr>
        <w:pStyle w:val="Section"/>
      </w:pPr>
      <w:bookmarkStart w:id="372" w:name="_Toc222491111"/>
      <w:bookmarkStart w:id="373" w:name="_Toc225507088"/>
      <w:r>
        <w:t>§1519.</w:t>
      </w:r>
      <w:r>
        <w:tab/>
        <w:t>Unprofessional Conduct on Part of the Veterinarian</w:t>
      </w:r>
      <w:bookmarkEnd w:id="372"/>
      <w:bookmarkEnd w:id="373"/>
      <w:r>
        <w:fldChar w:fldCharType="begin"/>
      </w:r>
      <w:r>
        <w:instrText xml:space="preserve"> XE "Conduct on Part of the Veterinarian, Unprofessional" </w:instrText>
      </w:r>
      <w:r>
        <w:fldChar w:fldCharType="end"/>
      </w:r>
      <w:r>
        <w:fldChar w:fldCharType="begin"/>
      </w:r>
      <w:r>
        <w:instrText xml:space="preserve"> XE "Veterinarian, Unprofessional Conduct on Part of the" </w:instrText>
      </w:r>
      <w:r>
        <w:fldChar w:fldCharType="end"/>
      </w:r>
    </w:p>
    <w:p w14:paraId="10D61DEF" w14:textId="77777777" w:rsidR="00104346" w:rsidRDefault="00104346" w:rsidP="00104346">
      <w:pPr>
        <w:pStyle w:val="A"/>
      </w:pPr>
      <w:r>
        <w:t>A.</w:t>
      </w:r>
      <w:r>
        <w:tab/>
      </w:r>
      <w:r w:rsidRPr="00F240EA">
        <w:t>After due notice and hearing as set forth in the Administrative Procedure Act, R.S. 49:950 et seq., and the board's rules, more particularly §1401 et seq., a veterinarian who fails to comply with a rule promulgated by the board regarding the practice of equine dentistry shall be subject to disciplinary action and sanction by the board for unprofessional conduct pursuant to the Louisiana Veterinary Practice Act, R.S. 37:1526.A.(14) and the board's rules</w:t>
      </w:r>
      <w:r>
        <w:t>.</w:t>
      </w:r>
    </w:p>
    <w:p w14:paraId="01470FC7" w14:textId="77777777" w:rsidR="00104346" w:rsidRDefault="00104346" w:rsidP="00104346">
      <w:pPr>
        <w:pStyle w:val="AuthorityNote"/>
      </w:pPr>
      <w:r>
        <w:t>AUTHORITY NOTE:</w:t>
      </w:r>
      <w:r>
        <w:tab/>
        <w:t>Promulgated in accordance with R.S. 37:1526(A)(14), 37:1518(A)(9) and 37:1518.</w:t>
      </w:r>
    </w:p>
    <w:p w14:paraId="6DDF037D" w14:textId="04B14CD0" w:rsidR="00104346" w:rsidRDefault="00104346" w:rsidP="001C3027">
      <w:pPr>
        <w:pStyle w:val="HistoricalNote"/>
      </w:pPr>
      <w:r>
        <w:t>HISTORICAL NOTE:</w:t>
      </w:r>
      <w:r>
        <w:tab/>
        <w:t xml:space="preserve">Promulgated by the Department of Health and Hospitals, Board of Veterinary Medicine, LR 26:493 (March 2000), </w:t>
      </w:r>
      <w:r w:rsidRPr="00F240EA">
        <w:t>repromulgated by the Department of Agriculture and Forestry, Board of Veterinary Medicine, LR 51:</w:t>
      </w:r>
      <w:r>
        <w:t>1819</w:t>
      </w:r>
      <w:r w:rsidRPr="00F240EA">
        <w:t xml:space="preserve"> (November 2025)</w:t>
      </w:r>
      <w:r>
        <w:t>.</w:t>
      </w:r>
    </w:p>
    <w:p w14:paraId="3FFA89BF" w14:textId="72882AEC" w:rsidR="00ED40F1" w:rsidRDefault="00ED40F1" w:rsidP="001C3027">
      <w:pPr>
        <w:pStyle w:val="Title1"/>
        <w:jc w:val="left"/>
      </w:pPr>
    </w:p>
    <w:p w14:paraId="09833E01" w14:textId="77777777" w:rsidR="00250BE5" w:rsidRDefault="00250BE5" w:rsidP="00ED40F1">
      <w:pPr>
        <w:pStyle w:val="Title1"/>
        <w:sectPr w:rsidR="00250BE5" w:rsidSect="0052162C">
          <w:headerReference w:type="even" r:id="rId12"/>
          <w:headerReference w:type="default" r:id="rId13"/>
          <w:type w:val="continuous"/>
          <w:pgSz w:w="12240" w:h="15840" w:code="1"/>
          <w:pgMar w:top="1080" w:right="864" w:bottom="864" w:left="864" w:header="576" w:footer="432" w:gutter="0"/>
          <w:cols w:num="2" w:space="720"/>
        </w:sectPr>
      </w:pPr>
    </w:p>
    <w:p w14:paraId="0AEE6922" w14:textId="77777777" w:rsidR="007031ED" w:rsidRDefault="007031ED" w:rsidP="007031ED">
      <w:pPr>
        <w:pStyle w:val="RegLogNumber"/>
        <w:rPr>
          <w:noProof w:val="0"/>
        </w:rPr>
      </w:pPr>
    </w:p>
    <w:p w14:paraId="7743FCBD" w14:textId="77777777" w:rsidR="005621F6" w:rsidRDefault="005621F6" w:rsidP="005621F6">
      <w:pPr>
        <w:pStyle w:val="HistoricalNote"/>
        <w:sectPr w:rsidR="005621F6" w:rsidSect="0052162C">
          <w:headerReference w:type="even" r:id="rId14"/>
          <w:headerReference w:type="default" r:id="rId15"/>
          <w:type w:val="continuous"/>
          <w:pgSz w:w="12240" w:h="15840" w:code="1"/>
          <w:pgMar w:top="1080" w:right="864" w:bottom="864" w:left="864" w:header="576" w:footer="432" w:gutter="0"/>
          <w:cols w:num="2" w:space="720"/>
        </w:sectPr>
      </w:pPr>
    </w:p>
    <w:p w14:paraId="0643D221" w14:textId="77777777" w:rsidR="005621F6" w:rsidRDefault="005621F6" w:rsidP="005621F6">
      <w:pPr>
        <w:pStyle w:val="RegLogNumber"/>
        <w:rPr>
          <w:noProof w:val="0"/>
        </w:rPr>
      </w:pPr>
    </w:p>
    <w:p w14:paraId="72E0EC04" w14:textId="77777777" w:rsidR="005621F6" w:rsidRDefault="005621F6" w:rsidP="005621F6">
      <w:pPr>
        <w:pStyle w:val="HistoricalNote"/>
        <w:sectPr w:rsidR="005621F6" w:rsidSect="0052162C">
          <w:type w:val="continuous"/>
          <w:pgSz w:w="12240" w:h="15840" w:code="1"/>
          <w:pgMar w:top="1080" w:right="864" w:bottom="864" w:left="864" w:header="576" w:footer="432" w:gutter="0"/>
          <w:cols w:num="2" w:space="720"/>
        </w:sectPr>
      </w:pPr>
    </w:p>
    <w:p w14:paraId="39CB3FDA" w14:textId="77777777" w:rsidR="005621F6" w:rsidRDefault="005621F6" w:rsidP="005621F6">
      <w:pPr>
        <w:pStyle w:val="HistoricalNote"/>
      </w:pPr>
    </w:p>
    <w:p w14:paraId="455D6556" w14:textId="77777777" w:rsidR="00197106" w:rsidRDefault="00197106" w:rsidP="005621F6">
      <w:pPr>
        <w:pStyle w:val="HistoricalNote"/>
        <w:ind w:firstLine="0"/>
        <w:sectPr w:rsidR="00197106" w:rsidSect="0052162C">
          <w:headerReference w:type="even" r:id="rId16"/>
          <w:headerReference w:type="default" r:id="rId17"/>
          <w:type w:val="continuous"/>
          <w:pgSz w:w="12240" w:h="15840" w:code="1"/>
          <w:pgMar w:top="1080" w:right="864" w:bottom="864" w:left="864" w:header="576" w:footer="432" w:gutter="0"/>
          <w:cols w:num="2" w:space="720"/>
        </w:sectPr>
      </w:pPr>
    </w:p>
    <w:p w14:paraId="2B057799" w14:textId="77777777" w:rsidR="00B17890" w:rsidRPr="00365928" w:rsidRDefault="00B17890" w:rsidP="00B17890">
      <w:pPr>
        <w:pStyle w:val="Heading2"/>
        <w:rPr>
          <w:rFonts w:ascii="Times New Roman" w:hAnsi="Times New Roman"/>
          <w:i w:val="0"/>
          <w:sz w:val="20"/>
          <w:szCs w:val="20"/>
        </w:rPr>
      </w:pPr>
      <w:r>
        <w:br w:type="page"/>
      </w:r>
      <w:bookmarkStart w:id="374" w:name="_Toc225507089"/>
      <w:r w:rsidRPr="00365928">
        <w:rPr>
          <w:rFonts w:ascii="Times New Roman" w:hAnsi="Times New Roman"/>
          <w:i w:val="0"/>
          <w:sz w:val="20"/>
          <w:szCs w:val="20"/>
        </w:rPr>
        <w:lastRenderedPageBreak/>
        <w:t>A</w:t>
      </w:r>
      <w:r w:rsidR="0062657C">
        <w:rPr>
          <w:rFonts w:ascii="Times New Roman" w:hAnsi="Times New Roman"/>
          <w:i w:val="0"/>
          <w:sz w:val="20"/>
          <w:szCs w:val="20"/>
        </w:rPr>
        <w:t xml:space="preserve">bandoned Animals </w:t>
      </w:r>
      <w:r w:rsidRPr="00365928">
        <w:rPr>
          <w:rFonts w:ascii="Times New Roman" w:hAnsi="Times New Roman"/>
          <w:i w:val="0"/>
          <w:sz w:val="20"/>
          <w:szCs w:val="20"/>
        </w:rPr>
        <w:t>(La-R.S. 3:2451-2454)</w:t>
      </w:r>
      <w:bookmarkEnd w:id="374"/>
      <w:r w:rsidRPr="00365928">
        <w:rPr>
          <w:rFonts w:ascii="Times New Roman" w:hAnsi="Times New Roman"/>
          <w:i w:val="0"/>
          <w:sz w:val="20"/>
          <w:szCs w:val="20"/>
        </w:rPr>
        <w:fldChar w:fldCharType="begin"/>
      </w:r>
      <w:r w:rsidRPr="00365928">
        <w:rPr>
          <w:rFonts w:ascii="Times New Roman" w:hAnsi="Times New Roman"/>
          <w:sz w:val="20"/>
          <w:szCs w:val="20"/>
        </w:rPr>
        <w:instrText xml:space="preserve"> XE "</w:instrText>
      </w:r>
      <w:r w:rsidRPr="00365928">
        <w:rPr>
          <w:rFonts w:ascii="Times New Roman" w:hAnsi="Times New Roman"/>
          <w:i w:val="0"/>
          <w:sz w:val="20"/>
          <w:szCs w:val="20"/>
        </w:rPr>
        <w:instrText>ABANDONED ANIMALS  (La-R.S. 3</w:instrText>
      </w:r>
      <w:r w:rsidRPr="00365928">
        <w:rPr>
          <w:rFonts w:ascii="Times New Roman" w:hAnsi="Times New Roman"/>
          <w:sz w:val="20"/>
          <w:szCs w:val="20"/>
        </w:rPr>
        <w:instrText>\</w:instrText>
      </w:r>
      <w:r w:rsidRPr="00365928">
        <w:rPr>
          <w:rFonts w:ascii="Times New Roman" w:hAnsi="Times New Roman"/>
          <w:i w:val="0"/>
          <w:sz w:val="20"/>
          <w:szCs w:val="20"/>
        </w:rPr>
        <w:instrText>:2451-2454)</w:instrText>
      </w:r>
      <w:r w:rsidRPr="00365928">
        <w:rPr>
          <w:rFonts w:ascii="Times New Roman" w:hAnsi="Times New Roman"/>
          <w:sz w:val="20"/>
          <w:szCs w:val="20"/>
        </w:rPr>
        <w:instrText xml:space="preserve">" </w:instrText>
      </w:r>
      <w:r w:rsidRPr="00365928">
        <w:rPr>
          <w:rFonts w:ascii="Times New Roman" w:hAnsi="Times New Roman"/>
          <w:i w:val="0"/>
          <w:sz w:val="20"/>
          <w:szCs w:val="20"/>
        </w:rPr>
        <w:fldChar w:fldCharType="end"/>
      </w:r>
    </w:p>
    <w:p w14:paraId="0BC9FCE1" w14:textId="77777777" w:rsidR="00B17890" w:rsidRPr="00365928" w:rsidRDefault="003F6BD6" w:rsidP="00B17890">
      <w:pPr>
        <w:pStyle w:val="Heading3"/>
        <w:rPr>
          <w:rFonts w:ascii="Times New Roman" w:hAnsi="Times New Roman"/>
          <w:sz w:val="20"/>
          <w:szCs w:val="20"/>
        </w:rPr>
      </w:pPr>
      <w:bookmarkStart w:id="375" w:name="_Toc225507090"/>
      <w:r>
        <w:rPr>
          <w:rFonts w:ascii="Times New Roman" w:hAnsi="Times New Roman"/>
          <w:sz w:val="20"/>
          <w:szCs w:val="20"/>
        </w:rPr>
        <w:t>§</w:t>
      </w:r>
      <w:r w:rsidR="00B17890" w:rsidRPr="00365928">
        <w:rPr>
          <w:rFonts w:ascii="Times New Roman" w:hAnsi="Times New Roman"/>
          <w:sz w:val="20"/>
          <w:szCs w:val="20"/>
        </w:rPr>
        <w:t>2452.  Abandoned Animals</w:t>
      </w:r>
      <w:bookmarkEnd w:id="375"/>
      <w:r w:rsidR="00B17890" w:rsidRPr="00365928">
        <w:rPr>
          <w:rFonts w:ascii="Times New Roman" w:hAnsi="Times New Roman"/>
          <w:sz w:val="20"/>
          <w:szCs w:val="20"/>
        </w:rPr>
        <w:fldChar w:fldCharType="begin"/>
      </w:r>
      <w:r w:rsidR="00B17890" w:rsidRPr="00365928">
        <w:rPr>
          <w:rFonts w:ascii="Times New Roman" w:hAnsi="Times New Roman"/>
          <w:sz w:val="20"/>
          <w:szCs w:val="20"/>
        </w:rPr>
        <w:instrText xml:space="preserve"> XE "§ 2452.  Abandoned Animals" </w:instrText>
      </w:r>
      <w:r w:rsidR="00B17890" w:rsidRPr="00365928">
        <w:rPr>
          <w:rFonts w:ascii="Times New Roman" w:hAnsi="Times New Roman"/>
          <w:sz w:val="20"/>
          <w:szCs w:val="20"/>
        </w:rPr>
        <w:fldChar w:fldCharType="end"/>
      </w:r>
    </w:p>
    <w:p w14:paraId="5EF7047A" w14:textId="34552FF0" w:rsidR="00680C5B" w:rsidRPr="00365928" w:rsidRDefault="00680C5B" w:rsidP="00680C5B">
      <w:pPr>
        <w:tabs>
          <w:tab w:val="left" w:pos="360"/>
        </w:tabs>
        <w:rPr>
          <w:sz w:val="20"/>
        </w:rPr>
      </w:pPr>
      <w:r w:rsidRPr="00680C5B">
        <w:rPr>
          <w:sz w:val="20"/>
        </w:rPr>
        <w:t xml:space="preserve">A. </w:t>
      </w:r>
      <w:r>
        <w:rPr>
          <w:sz w:val="20"/>
        </w:rPr>
        <w:t xml:space="preserve"> </w:t>
      </w:r>
      <w:r w:rsidR="00104346" w:rsidRPr="00104346">
        <w:rPr>
          <w:sz w:val="20"/>
        </w:rPr>
        <w:t>An animal shall be considered abandoned when the owner thereof has not paid the charge for veterinary services, including medical, or for boarding, within ten days after rendition to the owner of the invoice for such services or boarding and no other agreement with the owner has been reached for the payment of such charge for services or boarding. The person to whom the charges are due may then give notice, as provided in R.S. 3:2453.</w:t>
      </w:r>
    </w:p>
    <w:p w14:paraId="457393C3" w14:textId="77777777" w:rsidR="00680C5B" w:rsidRPr="00365928" w:rsidRDefault="00680C5B" w:rsidP="00680C5B">
      <w:pPr>
        <w:rPr>
          <w:sz w:val="20"/>
        </w:rPr>
      </w:pPr>
    </w:p>
    <w:p w14:paraId="7DF878B4" w14:textId="3FB71A74" w:rsidR="00680C5B" w:rsidRPr="00680C5B" w:rsidRDefault="00680C5B" w:rsidP="00680C5B">
      <w:pPr>
        <w:rPr>
          <w:sz w:val="20"/>
        </w:rPr>
      </w:pPr>
      <w:r>
        <w:rPr>
          <w:sz w:val="20"/>
        </w:rPr>
        <w:t xml:space="preserve">B.  </w:t>
      </w:r>
      <w:r w:rsidR="00104346" w:rsidRPr="00104346">
        <w:rPr>
          <w:sz w:val="20"/>
        </w:rPr>
        <w:t>After a declared emergency, an animal shall be considered abandoned when such animal is receiving temporary shelter services in a facility operated by the Department of Agriculture and Forestry and the owner has not claimed the animal within thirty days of the declared emergency and a reasonable effort has been made to contact the owner.</w:t>
      </w:r>
    </w:p>
    <w:p w14:paraId="403B7B90" w14:textId="77777777" w:rsidR="00680C5B" w:rsidRPr="00680C5B" w:rsidRDefault="00680C5B" w:rsidP="00680C5B">
      <w:pPr>
        <w:rPr>
          <w:sz w:val="20"/>
        </w:rPr>
      </w:pPr>
    </w:p>
    <w:p w14:paraId="45002BFD" w14:textId="500209F8" w:rsidR="00680C5B" w:rsidRPr="00365928" w:rsidRDefault="00680C5B" w:rsidP="00680C5B">
      <w:pPr>
        <w:rPr>
          <w:sz w:val="20"/>
        </w:rPr>
      </w:pPr>
      <w:r>
        <w:rPr>
          <w:sz w:val="20"/>
        </w:rPr>
        <w:t xml:space="preserve">C.  </w:t>
      </w:r>
      <w:r w:rsidR="00104346" w:rsidRPr="00104346">
        <w:rPr>
          <w:sz w:val="20"/>
        </w:rPr>
        <w:t>The owner of an abandoned animal shall be deemed to have relinquished all rights and claims to such animal by virtue of such abandonment, except as provided in R.S. 3:2454(B).</w:t>
      </w:r>
    </w:p>
    <w:p w14:paraId="32A4593C" w14:textId="77777777" w:rsidR="00B17890" w:rsidRPr="00365928" w:rsidRDefault="00B17890" w:rsidP="00B17890">
      <w:pPr>
        <w:rPr>
          <w:sz w:val="20"/>
        </w:rPr>
      </w:pPr>
    </w:p>
    <w:p w14:paraId="660021D8" w14:textId="77777777" w:rsidR="00B17890" w:rsidRPr="00365928" w:rsidRDefault="00B17890" w:rsidP="00B17890">
      <w:pPr>
        <w:rPr>
          <w:sz w:val="20"/>
        </w:rPr>
      </w:pPr>
      <w:r w:rsidRPr="00365928">
        <w:rPr>
          <w:sz w:val="20"/>
        </w:rPr>
        <w:t xml:space="preserve">Added by </w:t>
      </w:r>
      <w:r w:rsidR="00680C5B" w:rsidRPr="00680C5B">
        <w:rPr>
          <w:sz w:val="20"/>
        </w:rPr>
        <w:t>Acts 1978, No. 692, §1; Acts 1997, No. 976, §1; Acts 2008, No. 920, §1, eff. July 14, 2008; Acts 2017, No. 41, §1.</w:t>
      </w:r>
    </w:p>
    <w:p w14:paraId="2E1F4D83" w14:textId="77777777" w:rsidR="00680C5B" w:rsidRDefault="003F6BD6" w:rsidP="00B17890">
      <w:pPr>
        <w:pStyle w:val="Heading3"/>
        <w:rPr>
          <w:rFonts w:ascii="Times New Roman" w:hAnsi="Times New Roman"/>
          <w:sz w:val="20"/>
          <w:szCs w:val="20"/>
        </w:rPr>
      </w:pPr>
      <w:bookmarkStart w:id="376" w:name="_Toc225507091"/>
      <w:r>
        <w:rPr>
          <w:rFonts w:ascii="Times New Roman" w:hAnsi="Times New Roman"/>
          <w:sz w:val="20"/>
          <w:szCs w:val="20"/>
        </w:rPr>
        <w:t>§</w:t>
      </w:r>
      <w:r w:rsidR="00B17890" w:rsidRPr="00365928">
        <w:rPr>
          <w:rFonts w:ascii="Times New Roman" w:hAnsi="Times New Roman"/>
          <w:sz w:val="20"/>
          <w:szCs w:val="20"/>
        </w:rPr>
        <w:t>2453.  Notice requirements; freedom from liability</w:t>
      </w:r>
      <w:bookmarkEnd w:id="376"/>
    </w:p>
    <w:p w14:paraId="01ED5F9A" w14:textId="79E9FEA9" w:rsidR="00680C5B" w:rsidRPr="00680C5B" w:rsidRDefault="00680C5B" w:rsidP="00680C5B">
      <w:pPr>
        <w:rPr>
          <w:sz w:val="20"/>
        </w:rPr>
      </w:pPr>
      <w:r w:rsidRPr="00680C5B">
        <w:rPr>
          <w:sz w:val="20"/>
        </w:rPr>
        <w:t xml:space="preserve">A.  </w:t>
      </w:r>
      <w:r w:rsidR="00104346" w:rsidRPr="00104346">
        <w:rPr>
          <w:sz w:val="20"/>
        </w:rPr>
        <w:t>The notice required in R.S. 3:2452(A) above shall be given to the owner of the animal or the owner's agent at his last known address by registered mail or by certified mail, return receipt requested, and shall contain a statement that if the animal is not claimed within ten days after receipt of the notice, the animal may be sold, donated, turned over to the nearest humane society or animal control center, or otherwise disposed of as the person having custody of the animal may deem proper.</w:t>
      </w:r>
    </w:p>
    <w:p w14:paraId="0A795597" w14:textId="77777777" w:rsidR="00680C5B" w:rsidRPr="00680C5B" w:rsidRDefault="00680C5B" w:rsidP="00680C5B">
      <w:pPr>
        <w:rPr>
          <w:sz w:val="20"/>
        </w:rPr>
      </w:pPr>
    </w:p>
    <w:p w14:paraId="6BD52FA3" w14:textId="32356DEB" w:rsidR="00680C5B" w:rsidRPr="00680C5B" w:rsidRDefault="00680C5B" w:rsidP="00680C5B">
      <w:pPr>
        <w:rPr>
          <w:sz w:val="20"/>
        </w:rPr>
      </w:pPr>
      <w:r w:rsidRPr="00680C5B">
        <w:rPr>
          <w:sz w:val="20"/>
        </w:rPr>
        <w:t xml:space="preserve">B.  </w:t>
      </w:r>
      <w:r w:rsidR="00104346" w:rsidRPr="00104346">
        <w:rPr>
          <w:sz w:val="20"/>
        </w:rPr>
        <w:t>In the event that the notice described in Subsection A cannot be delivered for any reason, or in the event that such notice is returned as "refused", "addressee unknown", "not at this address", or other similar designation, then the animal may be sold, donated, turned over to the nearest humane society or animal control agency, or otherwise disposed of as the person having custody of the animal may deem proper.</w:t>
      </w:r>
    </w:p>
    <w:p w14:paraId="6C91705F" w14:textId="77777777" w:rsidR="00680C5B" w:rsidRPr="00680C5B" w:rsidRDefault="00680C5B" w:rsidP="00680C5B">
      <w:pPr>
        <w:rPr>
          <w:sz w:val="20"/>
        </w:rPr>
      </w:pPr>
    </w:p>
    <w:p w14:paraId="2290DA49" w14:textId="6215A399" w:rsidR="00680C5B" w:rsidRDefault="00680C5B" w:rsidP="00680C5B">
      <w:pPr>
        <w:rPr>
          <w:sz w:val="20"/>
        </w:rPr>
      </w:pPr>
      <w:r>
        <w:rPr>
          <w:sz w:val="20"/>
        </w:rPr>
        <w:t xml:space="preserve">C.  </w:t>
      </w:r>
      <w:r w:rsidR="00104346" w:rsidRPr="00104346">
        <w:rPr>
          <w:sz w:val="20"/>
        </w:rPr>
        <w:t>The receipt of notice by the owner or his agent, or the return as "refused", "addressee unknown", "not at this address", or other similar designation, whichever is applicable, shall relieve the custodian of any liability for the sale, donation, euthanasia, or other disposal of the animal.</w:t>
      </w:r>
    </w:p>
    <w:p w14:paraId="2A12DA0B" w14:textId="77777777" w:rsidR="00680C5B" w:rsidRDefault="00680C5B" w:rsidP="00B17890">
      <w:pPr>
        <w:rPr>
          <w:sz w:val="20"/>
        </w:rPr>
      </w:pPr>
    </w:p>
    <w:p w14:paraId="3043A254" w14:textId="77777777" w:rsidR="00B17890" w:rsidRPr="00365928" w:rsidRDefault="00B17890" w:rsidP="00B17890">
      <w:pPr>
        <w:rPr>
          <w:sz w:val="20"/>
        </w:rPr>
      </w:pPr>
      <w:r w:rsidRPr="00365928">
        <w:rPr>
          <w:sz w:val="20"/>
        </w:rPr>
        <w:t xml:space="preserve">Added by </w:t>
      </w:r>
      <w:r w:rsidR="00680C5B" w:rsidRPr="00680C5B">
        <w:rPr>
          <w:sz w:val="20"/>
        </w:rPr>
        <w:t>Acts 1978, No. 692, §1; Acts 1997, No. 976, §1; Acts 2008, No. 920, §1, eff. July 14, 2008.</w:t>
      </w:r>
    </w:p>
    <w:p w14:paraId="2DB72B30" w14:textId="77777777" w:rsidR="00B17890" w:rsidRPr="00365928" w:rsidRDefault="003F6BD6" w:rsidP="00B17890">
      <w:pPr>
        <w:pStyle w:val="Heading3"/>
        <w:rPr>
          <w:rFonts w:ascii="Times New Roman" w:hAnsi="Times New Roman"/>
          <w:sz w:val="20"/>
          <w:szCs w:val="20"/>
        </w:rPr>
      </w:pPr>
      <w:bookmarkStart w:id="377" w:name="_Toc225507092"/>
      <w:r>
        <w:rPr>
          <w:rFonts w:ascii="Times New Roman" w:hAnsi="Times New Roman"/>
          <w:sz w:val="20"/>
          <w:szCs w:val="20"/>
        </w:rPr>
        <w:t>§</w:t>
      </w:r>
      <w:r w:rsidR="00B17890" w:rsidRPr="00365928">
        <w:rPr>
          <w:rFonts w:ascii="Times New Roman" w:hAnsi="Times New Roman"/>
          <w:sz w:val="20"/>
          <w:szCs w:val="20"/>
        </w:rPr>
        <w:t>2454.  Sale or disposal of animal; disposition of sale proceeds</w:t>
      </w:r>
      <w:bookmarkEnd w:id="377"/>
      <w:r w:rsidR="00B17890" w:rsidRPr="00365928">
        <w:rPr>
          <w:rFonts w:ascii="Times New Roman" w:hAnsi="Times New Roman"/>
          <w:sz w:val="20"/>
          <w:szCs w:val="20"/>
        </w:rPr>
        <w:fldChar w:fldCharType="begin"/>
      </w:r>
      <w:r w:rsidR="00B17890" w:rsidRPr="00365928">
        <w:rPr>
          <w:rFonts w:ascii="Times New Roman" w:hAnsi="Times New Roman"/>
          <w:sz w:val="20"/>
          <w:szCs w:val="20"/>
        </w:rPr>
        <w:instrText xml:space="preserve"> XE "§  2454.  Sale or disposal of animal\; disposition of sale proceeds" </w:instrText>
      </w:r>
      <w:r w:rsidR="00B17890" w:rsidRPr="00365928">
        <w:rPr>
          <w:rFonts w:ascii="Times New Roman" w:hAnsi="Times New Roman"/>
          <w:sz w:val="20"/>
          <w:szCs w:val="20"/>
        </w:rPr>
        <w:fldChar w:fldCharType="end"/>
      </w:r>
    </w:p>
    <w:p w14:paraId="67008C87" w14:textId="3D4C70A3" w:rsidR="00680C5B" w:rsidRPr="00680C5B" w:rsidRDefault="00680C5B" w:rsidP="00680C5B">
      <w:pPr>
        <w:tabs>
          <w:tab w:val="left" w:pos="360"/>
        </w:tabs>
        <w:rPr>
          <w:sz w:val="20"/>
        </w:rPr>
      </w:pPr>
      <w:r w:rsidRPr="00680C5B">
        <w:rPr>
          <w:sz w:val="20"/>
        </w:rPr>
        <w:t>A.  </w:t>
      </w:r>
      <w:r w:rsidR="00104346" w:rsidRPr="00104346">
        <w:rPr>
          <w:sz w:val="20"/>
        </w:rPr>
        <w:t>If, in accordance with the notice, the animal is sold at public or private sale, the proceeds shall be applied to the amount, if any, due the custodian for any goods or services furnished to the animal, including all reasonable charges of notice, advertisement, and sale. The balance, if any, shall be paid to the owner of the animal, and the custodian shall retain the right to proceed against the owner for any deficiency.</w:t>
      </w:r>
    </w:p>
    <w:p w14:paraId="1B1C0ACF" w14:textId="09CB4A72" w:rsidR="00680C5B" w:rsidRPr="00680C5B" w:rsidRDefault="00680C5B" w:rsidP="00680C5B">
      <w:pPr>
        <w:tabs>
          <w:tab w:val="left" w:pos="360"/>
        </w:tabs>
        <w:rPr>
          <w:sz w:val="20"/>
        </w:rPr>
      </w:pPr>
      <w:r w:rsidRPr="00680C5B">
        <w:rPr>
          <w:sz w:val="20"/>
        </w:rPr>
        <w:t>B.  </w:t>
      </w:r>
      <w:r w:rsidR="00104346" w:rsidRPr="00104346">
        <w:t xml:space="preserve"> </w:t>
      </w:r>
      <w:r w:rsidR="00104346" w:rsidRPr="00104346">
        <w:rPr>
          <w:sz w:val="20"/>
        </w:rPr>
        <w:t>Prior to the time of sale of such animal or transfer thereof to the nearest humane society or animal control agency, or other disposal thereof, any person claiming the right of property or possession of such animal may pay the amount necessary to satisfy the charges for services rendered to the animal, or on behalf of the animal, including all reasonable charges of notice and sale. Upon payment of this amount, the animal shall be delivered to the person making the demand, if he is entitled to possession. Otherwise the animal shall be retained according to the terms of the notice, and shall be sold, or otherwise disposed of.</w:t>
      </w:r>
    </w:p>
    <w:p w14:paraId="1DD77307" w14:textId="77777777" w:rsidR="00680C5B" w:rsidRDefault="00680C5B" w:rsidP="00680C5B">
      <w:pPr>
        <w:tabs>
          <w:tab w:val="left" w:pos="360"/>
        </w:tabs>
        <w:rPr>
          <w:sz w:val="20"/>
        </w:rPr>
      </w:pPr>
    </w:p>
    <w:p w14:paraId="6D64A67C" w14:textId="77777777" w:rsidR="00680C5B" w:rsidRPr="00680C5B" w:rsidRDefault="00680C5B" w:rsidP="00680C5B">
      <w:pPr>
        <w:tabs>
          <w:tab w:val="left" w:pos="360"/>
        </w:tabs>
        <w:rPr>
          <w:sz w:val="20"/>
        </w:rPr>
      </w:pPr>
      <w:r w:rsidRPr="00680C5B">
        <w:rPr>
          <w:sz w:val="20"/>
        </w:rPr>
        <w:t>Added by Acts 1978, No. 692, §1; Acts 1997, No. 976, §1</w:t>
      </w:r>
    </w:p>
    <w:p w14:paraId="4953E62C" w14:textId="77777777" w:rsidR="00B17890" w:rsidRPr="00365928" w:rsidRDefault="00B17890" w:rsidP="00B17890">
      <w:pPr>
        <w:pStyle w:val="Heading2"/>
        <w:rPr>
          <w:rFonts w:ascii="Times New Roman" w:hAnsi="Times New Roman"/>
          <w:i w:val="0"/>
          <w:sz w:val="20"/>
          <w:szCs w:val="20"/>
        </w:rPr>
      </w:pPr>
      <w:bookmarkStart w:id="378" w:name="_Toc225507093"/>
      <w:r w:rsidRPr="00365928">
        <w:rPr>
          <w:rFonts w:ascii="Times New Roman" w:hAnsi="Times New Roman"/>
          <w:i w:val="0"/>
          <w:sz w:val="20"/>
          <w:szCs w:val="20"/>
        </w:rPr>
        <w:t>Disclosure of Cost of Services (La. R.S. 37:1741)</w:t>
      </w:r>
      <w:bookmarkEnd w:id="378"/>
      <w:r w:rsidRPr="00365928">
        <w:rPr>
          <w:rFonts w:ascii="Times New Roman" w:hAnsi="Times New Roman"/>
          <w:i w:val="0"/>
          <w:sz w:val="20"/>
          <w:szCs w:val="20"/>
        </w:rPr>
        <w:fldChar w:fldCharType="begin"/>
      </w:r>
      <w:r w:rsidRPr="00365928">
        <w:rPr>
          <w:rFonts w:ascii="Times New Roman" w:hAnsi="Times New Roman"/>
          <w:sz w:val="20"/>
          <w:szCs w:val="20"/>
        </w:rPr>
        <w:instrText xml:space="preserve"> XE "</w:instrText>
      </w:r>
      <w:r w:rsidRPr="00365928">
        <w:rPr>
          <w:rFonts w:ascii="Times New Roman" w:hAnsi="Times New Roman"/>
          <w:i w:val="0"/>
          <w:sz w:val="20"/>
          <w:szCs w:val="20"/>
        </w:rPr>
        <w:instrText>Disclosure of Cost of Services  (La. R.S. 37</w:instrText>
      </w:r>
      <w:r w:rsidRPr="00365928">
        <w:rPr>
          <w:rFonts w:ascii="Times New Roman" w:hAnsi="Times New Roman"/>
          <w:sz w:val="20"/>
          <w:szCs w:val="20"/>
        </w:rPr>
        <w:instrText>\</w:instrText>
      </w:r>
      <w:r w:rsidRPr="00365928">
        <w:rPr>
          <w:rFonts w:ascii="Times New Roman" w:hAnsi="Times New Roman"/>
          <w:i w:val="0"/>
          <w:sz w:val="20"/>
          <w:szCs w:val="20"/>
        </w:rPr>
        <w:instrText>:1741)</w:instrText>
      </w:r>
      <w:r w:rsidRPr="00365928">
        <w:rPr>
          <w:rFonts w:ascii="Times New Roman" w:hAnsi="Times New Roman"/>
          <w:sz w:val="20"/>
          <w:szCs w:val="20"/>
        </w:rPr>
        <w:instrText xml:space="preserve">" </w:instrText>
      </w:r>
      <w:r w:rsidRPr="00365928">
        <w:rPr>
          <w:rFonts w:ascii="Times New Roman" w:hAnsi="Times New Roman"/>
          <w:i w:val="0"/>
          <w:sz w:val="20"/>
          <w:szCs w:val="20"/>
        </w:rPr>
        <w:fldChar w:fldCharType="end"/>
      </w:r>
    </w:p>
    <w:p w14:paraId="32B1FB07" w14:textId="77777777" w:rsidR="00B17890" w:rsidRPr="00365928" w:rsidRDefault="003F6BD6" w:rsidP="00B17890">
      <w:pPr>
        <w:pStyle w:val="Heading3"/>
        <w:rPr>
          <w:rFonts w:ascii="Times New Roman" w:hAnsi="Times New Roman"/>
          <w:sz w:val="20"/>
          <w:szCs w:val="20"/>
        </w:rPr>
      </w:pPr>
      <w:bookmarkStart w:id="379" w:name="_Toc225507094"/>
      <w:r>
        <w:rPr>
          <w:rFonts w:ascii="Times New Roman" w:hAnsi="Times New Roman"/>
          <w:sz w:val="20"/>
          <w:szCs w:val="20"/>
        </w:rPr>
        <w:t>§</w:t>
      </w:r>
      <w:r w:rsidR="00B17890" w:rsidRPr="00365928">
        <w:rPr>
          <w:rFonts w:ascii="Times New Roman" w:hAnsi="Times New Roman"/>
          <w:sz w:val="20"/>
          <w:szCs w:val="20"/>
        </w:rPr>
        <w:t>1741.  Laboratory tests; disclosure of costs; violations.</w:t>
      </w:r>
      <w:bookmarkEnd w:id="379"/>
      <w:r w:rsidR="00B17890" w:rsidRPr="00365928">
        <w:rPr>
          <w:rFonts w:ascii="Times New Roman" w:hAnsi="Times New Roman"/>
          <w:sz w:val="20"/>
          <w:szCs w:val="20"/>
        </w:rPr>
        <w:fldChar w:fldCharType="begin"/>
      </w:r>
      <w:r w:rsidR="00B17890" w:rsidRPr="00365928">
        <w:rPr>
          <w:rFonts w:ascii="Times New Roman" w:hAnsi="Times New Roman"/>
          <w:sz w:val="20"/>
          <w:szCs w:val="20"/>
        </w:rPr>
        <w:instrText xml:space="preserve"> XE "§ 1741.  Laboratory tests\; disclosure of costs\; violations." </w:instrText>
      </w:r>
      <w:r w:rsidR="00B17890" w:rsidRPr="00365928">
        <w:rPr>
          <w:rFonts w:ascii="Times New Roman" w:hAnsi="Times New Roman"/>
          <w:sz w:val="20"/>
          <w:szCs w:val="20"/>
        </w:rPr>
        <w:fldChar w:fldCharType="end"/>
      </w:r>
    </w:p>
    <w:p w14:paraId="2A78A8CE" w14:textId="6DFAA6A5" w:rsidR="00104346" w:rsidRDefault="00104346" w:rsidP="00104346">
      <w:pPr>
        <w:rPr>
          <w:sz w:val="20"/>
        </w:rPr>
      </w:pPr>
      <w:r>
        <w:rPr>
          <w:sz w:val="20"/>
        </w:rPr>
        <w:t>A</w:t>
      </w:r>
      <w:r w:rsidRPr="00680C5B">
        <w:rPr>
          <w:sz w:val="20"/>
        </w:rPr>
        <w:t>.  </w:t>
      </w:r>
      <w:r w:rsidRPr="00104346">
        <w:t xml:space="preserve"> </w:t>
      </w:r>
      <w:r w:rsidRPr="00104346">
        <w:rPr>
          <w:sz w:val="20"/>
        </w:rPr>
        <w:t>No person licensed in the state to practice medicine, dentistry, optometry, podiatry, veterinary medicine, or chiropractic shall agree or contract with any clinical, bioanalytical, or hospital laboratory, wherever located, to pay such laboratory for individual tests or analyses, combinations of tests or analyses, or tests or analysis series for patients or animals, and thereafter include such costs in his bill or statement submitted to the patient or other person for payment, unless the practitioner discloses on the bill or statement the name and address of the laboratory and the net amount or amounts paid or to be paid to the laboratory for the individual test or analysis, the combination of tests or analyses, or test or analysis series so included.</w:t>
      </w:r>
    </w:p>
    <w:p w14:paraId="6ECB6E04" w14:textId="3C55E78B" w:rsidR="00104346" w:rsidRDefault="00104346" w:rsidP="00104346">
      <w:pPr>
        <w:rPr>
          <w:sz w:val="20"/>
        </w:rPr>
      </w:pPr>
      <w:r w:rsidRPr="00680C5B">
        <w:rPr>
          <w:sz w:val="20"/>
        </w:rPr>
        <w:t>B.  </w:t>
      </w:r>
      <w:r w:rsidRPr="00104346">
        <w:t xml:space="preserve"> </w:t>
      </w:r>
      <w:r w:rsidRPr="00104346">
        <w:rPr>
          <w:sz w:val="20"/>
        </w:rPr>
        <w:t>The respective state licensing boards having jurisdiction over the practitioners enumerated above, in addition to all other authority granted by this Title, may revoke, suspend, or deny renewal of the license of any practitioner who violates the provisions of this Section.</w:t>
      </w:r>
    </w:p>
    <w:p w14:paraId="2541174B" w14:textId="77777777" w:rsidR="00B17890" w:rsidRPr="00365928" w:rsidRDefault="00B17890" w:rsidP="00B17890">
      <w:pPr>
        <w:rPr>
          <w:sz w:val="20"/>
        </w:rPr>
      </w:pPr>
    </w:p>
    <w:p w14:paraId="4D274F18" w14:textId="77777777" w:rsidR="00B17890" w:rsidRPr="00365928" w:rsidRDefault="00B17890" w:rsidP="00B17890">
      <w:pPr>
        <w:rPr>
          <w:sz w:val="20"/>
        </w:rPr>
      </w:pPr>
      <w:r w:rsidRPr="00365928">
        <w:rPr>
          <w:sz w:val="20"/>
        </w:rPr>
        <w:t>Added by Acts 1978, No. 370, §1</w:t>
      </w:r>
    </w:p>
    <w:p w14:paraId="7812240E" w14:textId="04331797" w:rsidR="00B17890" w:rsidRPr="00365928" w:rsidRDefault="00B17890" w:rsidP="00B17890">
      <w:pPr>
        <w:pStyle w:val="Heading2"/>
        <w:rPr>
          <w:rFonts w:ascii="Times New Roman" w:hAnsi="Times New Roman"/>
          <w:i w:val="0"/>
          <w:sz w:val="20"/>
          <w:szCs w:val="20"/>
        </w:rPr>
      </w:pPr>
      <w:bookmarkStart w:id="380" w:name="_Toc225507095"/>
      <w:r w:rsidRPr="00365928">
        <w:rPr>
          <w:rFonts w:ascii="Times New Roman" w:hAnsi="Times New Roman"/>
          <w:i w:val="0"/>
          <w:sz w:val="20"/>
          <w:szCs w:val="20"/>
        </w:rPr>
        <w:t>Good Samaritan Law (</w:t>
      </w:r>
      <w:r w:rsidR="00104346">
        <w:rPr>
          <w:rFonts w:ascii="Times New Roman" w:hAnsi="Times New Roman"/>
          <w:i w:val="0"/>
          <w:sz w:val="20"/>
          <w:szCs w:val="20"/>
        </w:rPr>
        <w:t xml:space="preserve">La. </w:t>
      </w:r>
      <w:r w:rsidRPr="00365928">
        <w:rPr>
          <w:rFonts w:ascii="Times New Roman" w:hAnsi="Times New Roman"/>
          <w:i w:val="0"/>
          <w:sz w:val="20"/>
          <w:szCs w:val="20"/>
        </w:rPr>
        <w:t>R.S. 37:1731(C))</w:t>
      </w:r>
      <w:bookmarkEnd w:id="380"/>
      <w:r w:rsidRPr="00365928">
        <w:rPr>
          <w:rFonts w:ascii="Times New Roman" w:hAnsi="Times New Roman"/>
          <w:i w:val="0"/>
          <w:sz w:val="20"/>
          <w:szCs w:val="20"/>
        </w:rPr>
        <w:fldChar w:fldCharType="begin"/>
      </w:r>
      <w:r w:rsidRPr="00365928">
        <w:rPr>
          <w:rFonts w:ascii="Times New Roman" w:hAnsi="Times New Roman"/>
          <w:sz w:val="20"/>
          <w:szCs w:val="20"/>
        </w:rPr>
        <w:instrText xml:space="preserve"> XE "</w:instrText>
      </w:r>
      <w:r w:rsidRPr="00365928">
        <w:rPr>
          <w:rFonts w:ascii="Times New Roman" w:hAnsi="Times New Roman"/>
          <w:i w:val="0"/>
          <w:sz w:val="20"/>
          <w:szCs w:val="20"/>
        </w:rPr>
        <w:instrText>Good Samaritan Law  (R.S. 37</w:instrText>
      </w:r>
      <w:r w:rsidRPr="00365928">
        <w:rPr>
          <w:rFonts w:ascii="Times New Roman" w:hAnsi="Times New Roman"/>
          <w:sz w:val="20"/>
          <w:szCs w:val="20"/>
        </w:rPr>
        <w:instrText>\</w:instrText>
      </w:r>
      <w:r w:rsidRPr="00365928">
        <w:rPr>
          <w:rFonts w:ascii="Times New Roman" w:hAnsi="Times New Roman"/>
          <w:i w:val="0"/>
          <w:sz w:val="20"/>
          <w:szCs w:val="20"/>
        </w:rPr>
        <w:instrText>:1731(C))</w:instrText>
      </w:r>
      <w:r w:rsidRPr="00365928">
        <w:rPr>
          <w:rFonts w:ascii="Times New Roman" w:hAnsi="Times New Roman"/>
          <w:sz w:val="20"/>
          <w:szCs w:val="20"/>
        </w:rPr>
        <w:instrText xml:space="preserve">" </w:instrText>
      </w:r>
      <w:r w:rsidRPr="00365928">
        <w:rPr>
          <w:rFonts w:ascii="Times New Roman" w:hAnsi="Times New Roman"/>
          <w:i w:val="0"/>
          <w:sz w:val="20"/>
          <w:szCs w:val="20"/>
        </w:rPr>
        <w:fldChar w:fldCharType="end"/>
      </w:r>
    </w:p>
    <w:p w14:paraId="6AFE3335" w14:textId="20AC2A78" w:rsidR="00B17890" w:rsidRPr="00365928" w:rsidRDefault="00B17890" w:rsidP="00B17890">
      <w:pPr>
        <w:pStyle w:val="Heading3"/>
        <w:rPr>
          <w:rFonts w:ascii="Times New Roman" w:hAnsi="Times New Roman"/>
          <w:sz w:val="20"/>
          <w:szCs w:val="20"/>
        </w:rPr>
      </w:pPr>
      <w:bookmarkStart w:id="381" w:name="_Toc225507096"/>
      <w:r w:rsidRPr="00365928">
        <w:rPr>
          <w:rFonts w:ascii="Times New Roman" w:hAnsi="Times New Roman"/>
          <w:sz w:val="20"/>
          <w:szCs w:val="20"/>
        </w:rPr>
        <w:t xml:space="preserve">1731.   Gratuitous Service </w:t>
      </w:r>
      <w:r w:rsidR="00AA348F">
        <w:rPr>
          <w:rFonts w:ascii="Times New Roman" w:hAnsi="Times New Roman"/>
          <w:sz w:val="20"/>
          <w:szCs w:val="20"/>
        </w:rPr>
        <w:t>a</w:t>
      </w:r>
      <w:r w:rsidRPr="00365928">
        <w:rPr>
          <w:rFonts w:ascii="Times New Roman" w:hAnsi="Times New Roman"/>
          <w:sz w:val="20"/>
          <w:szCs w:val="20"/>
        </w:rPr>
        <w:t xml:space="preserve">t Scene </w:t>
      </w:r>
      <w:r w:rsidR="00104346">
        <w:rPr>
          <w:rFonts w:ascii="Times New Roman" w:hAnsi="Times New Roman"/>
          <w:sz w:val="20"/>
          <w:szCs w:val="20"/>
        </w:rPr>
        <w:t>o</w:t>
      </w:r>
      <w:r w:rsidRPr="00365928">
        <w:rPr>
          <w:rFonts w:ascii="Times New Roman" w:hAnsi="Times New Roman"/>
          <w:sz w:val="20"/>
          <w:szCs w:val="20"/>
        </w:rPr>
        <w:t xml:space="preserve">f Emergency; Limitation </w:t>
      </w:r>
      <w:r w:rsidR="00104346">
        <w:rPr>
          <w:rFonts w:ascii="Times New Roman" w:hAnsi="Times New Roman"/>
          <w:sz w:val="20"/>
          <w:szCs w:val="20"/>
        </w:rPr>
        <w:t>o</w:t>
      </w:r>
      <w:r w:rsidRPr="00365928">
        <w:rPr>
          <w:rFonts w:ascii="Times New Roman" w:hAnsi="Times New Roman"/>
          <w:sz w:val="20"/>
          <w:szCs w:val="20"/>
        </w:rPr>
        <w:t>n Liability</w:t>
      </w:r>
      <w:bookmarkEnd w:id="381"/>
      <w:r w:rsidRPr="00365928">
        <w:rPr>
          <w:rFonts w:ascii="Times New Roman" w:hAnsi="Times New Roman"/>
          <w:sz w:val="20"/>
          <w:szCs w:val="20"/>
        </w:rPr>
        <w:fldChar w:fldCharType="begin"/>
      </w:r>
      <w:r w:rsidRPr="00365928">
        <w:rPr>
          <w:rFonts w:ascii="Times New Roman" w:hAnsi="Times New Roman"/>
          <w:sz w:val="20"/>
          <w:szCs w:val="20"/>
        </w:rPr>
        <w:instrText xml:space="preserve"> XE "1731.   Gratuitous Service At Scene Of Emergency\; Limitation On Liability" </w:instrText>
      </w:r>
      <w:r w:rsidRPr="00365928">
        <w:rPr>
          <w:rFonts w:ascii="Times New Roman" w:hAnsi="Times New Roman"/>
          <w:sz w:val="20"/>
          <w:szCs w:val="20"/>
        </w:rPr>
        <w:fldChar w:fldCharType="end"/>
      </w:r>
    </w:p>
    <w:p w14:paraId="34FF577D" w14:textId="77777777" w:rsidR="00B17890" w:rsidRPr="00365928" w:rsidRDefault="00B17890" w:rsidP="00B17890">
      <w:pPr>
        <w:rPr>
          <w:sz w:val="20"/>
        </w:rPr>
      </w:pPr>
    </w:p>
    <w:p w14:paraId="42CC2B27" w14:textId="56B2838F" w:rsidR="00B17890" w:rsidRPr="00365928" w:rsidRDefault="00B17890" w:rsidP="00B17890">
      <w:pPr>
        <w:rPr>
          <w:sz w:val="20"/>
        </w:rPr>
      </w:pPr>
      <w:r w:rsidRPr="00365928">
        <w:rPr>
          <w:sz w:val="20"/>
        </w:rPr>
        <w:t xml:space="preserve">C.  </w:t>
      </w:r>
      <w:r w:rsidR="00104346" w:rsidRPr="00104346">
        <w:rPr>
          <w:sz w:val="20"/>
        </w:rPr>
        <w:t xml:space="preserve">No veterinarian licensed under the provisions of Chapter 18 of this Title, who in good faith gratuitously renders emergency care or services or assistance at the scene of an emergency to an animal or animals in need thereof, shall be liable for any civil damages as a result of any act or </w:t>
      </w:r>
      <w:r w:rsidR="00104346" w:rsidRPr="00104346">
        <w:rPr>
          <w:sz w:val="20"/>
        </w:rPr>
        <w:lastRenderedPageBreak/>
        <w:t>omission by such person in rendering the care or services or assistance, or as a result of any act or failure to act to provide or arrange for further veterinary medical treatment or care for the animal involved in the said emergency.</w:t>
      </w:r>
    </w:p>
    <w:p w14:paraId="2DA061B8" w14:textId="77777777" w:rsidR="00B17890" w:rsidRPr="00365928" w:rsidRDefault="00B17890" w:rsidP="00B17890">
      <w:pPr>
        <w:rPr>
          <w:sz w:val="20"/>
        </w:rPr>
      </w:pPr>
    </w:p>
    <w:p w14:paraId="7CD18E8E" w14:textId="77777777" w:rsidR="00B17890" w:rsidRPr="00365928" w:rsidRDefault="00B17890" w:rsidP="00B17890">
      <w:pPr>
        <w:rPr>
          <w:sz w:val="20"/>
        </w:rPr>
      </w:pPr>
      <w:r w:rsidRPr="00365928">
        <w:rPr>
          <w:sz w:val="20"/>
        </w:rPr>
        <w:t>Added by Acts 1989, No. 347, Section 1</w:t>
      </w:r>
    </w:p>
    <w:p w14:paraId="0E56DF11" w14:textId="77777777" w:rsidR="00B17890" w:rsidRPr="00365928" w:rsidRDefault="00B17890" w:rsidP="00B17890">
      <w:pPr>
        <w:rPr>
          <w:sz w:val="20"/>
        </w:rPr>
      </w:pPr>
    </w:p>
    <w:p w14:paraId="35B83DDB" w14:textId="5C201357" w:rsidR="00B17890" w:rsidRPr="00365928" w:rsidRDefault="00B17890" w:rsidP="00B17890">
      <w:pPr>
        <w:pStyle w:val="Heading2"/>
        <w:rPr>
          <w:rFonts w:ascii="Times New Roman" w:hAnsi="Times New Roman"/>
          <w:i w:val="0"/>
          <w:sz w:val="20"/>
          <w:szCs w:val="20"/>
        </w:rPr>
      </w:pPr>
      <w:bookmarkStart w:id="382" w:name="_Toc225507097"/>
      <w:r w:rsidRPr="00365928">
        <w:rPr>
          <w:rFonts w:ascii="Times New Roman" w:hAnsi="Times New Roman"/>
          <w:i w:val="0"/>
          <w:sz w:val="20"/>
          <w:szCs w:val="20"/>
        </w:rPr>
        <w:t>Horses  (</w:t>
      </w:r>
      <w:r w:rsidR="00104346">
        <w:rPr>
          <w:rFonts w:ascii="Times New Roman" w:hAnsi="Times New Roman"/>
          <w:i w:val="0"/>
          <w:sz w:val="20"/>
          <w:szCs w:val="20"/>
        </w:rPr>
        <w:t xml:space="preserve">La. </w:t>
      </w:r>
      <w:r w:rsidRPr="00365928">
        <w:rPr>
          <w:rFonts w:ascii="Times New Roman" w:hAnsi="Times New Roman"/>
          <w:i w:val="0"/>
          <w:sz w:val="20"/>
          <w:szCs w:val="20"/>
        </w:rPr>
        <w:t>R.S. 9:4661)</w:t>
      </w:r>
      <w:bookmarkEnd w:id="382"/>
      <w:r w:rsidRPr="00365928">
        <w:rPr>
          <w:rFonts w:ascii="Times New Roman" w:hAnsi="Times New Roman"/>
          <w:i w:val="0"/>
          <w:sz w:val="20"/>
          <w:szCs w:val="20"/>
        </w:rPr>
        <w:fldChar w:fldCharType="begin"/>
      </w:r>
      <w:r w:rsidRPr="00365928">
        <w:rPr>
          <w:rFonts w:ascii="Times New Roman" w:hAnsi="Times New Roman"/>
          <w:sz w:val="20"/>
          <w:szCs w:val="20"/>
        </w:rPr>
        <w:instrText xml:space="preserve"> XE "</w:instrText>
      </w:r>
      <w:r w:rsidRPr="00365928">
        <w:rPr>
          <w:rFonts w:ascii="Times New Roman" w:hAnsi="Times New Roman"/>
          <w:i w:val="0"/>
          <w:sz w:val="20"/>
          <w:szCs w:val="20"/>
        </w:rPr>
        <w:instrText>Horses  (R.S. 9</w:instrText>
      </w:r>
      <w:r w:rsidRPr="00365928">
        <w:rPr>
          <w:rFonts w:ascii="Times New Roman" w:hAnsi="Times New Roman"/>
          <w:sz w:val="20"/>
          <w:szCs w:val="20"/>
        </w:rPr>
        <w:instrText>\</w:instrText>
      </w:r>
      <w:r w:rsidRPr="00365928">
        <w:rPr>
          <w:rFonts w:ascii="Times New Roman" w:hAnsi="Times New Roman"/>
          <w:i w:val="0"/>
          <w:sz w:val="20"/>
          <w:szCs w:val="20"/>
        </w:rPr>
        <w:instrText>:4661)</w:instrText>
      </w:r>
      <w:r w:rsidRPr="00365928">
        <w:rPr>
          <w:rFonts w:ascii="Times New Roman" w:hAnsi="Times New Roman"/>
          <w:sz w:val="20"/>
          <w:szCs w:val="20"/>
        </w:rPr>
        <w:instrText xml:space="preserve">" </w:instrText>
      </w:r>
      <w:r w:rsidRPr="00365928">
        <w:rPr>
          <w:rFonts w:ascii="Times New Roman" w:hAnsi="Times New Roman"/>
          <w:i w:val="0"/>
          <w:sz w:val="20"/>
          <w:szCs w:val="20"/>
        </w:rPr>
        <w:fldChar w:fldCharType="end"/>
      </w:r>
    </w:p>
    <w:p w14:paraId="7829DA9D" w14:textId="77777777" w:rsidR="00B17890" w:rsidRPr="00365928" w:rsidRDefault="00B17890" w:rsidP="00B17890">
      <w:pPr>
        <w:pStyle w:val="Heading3"/>
        <w:rPr>
          <w:rFonts w:ascii="Times New Roman" w:hAnsi="Times New Roman"/>
          <w:sz w:val="20"/>
          <w:szCs w:val="20"/>
        </w:rPr>
      </w:pPr>
      <w:bookmarkStart w:id="383" w:name="_Toc225507098"/>
      <w:r w:rsidRPr="00365928">
        <w:rPr>
          <w:rFonts w:ascii="Times New Roman" w:hAnsi="Times New Roman"/>
          <w:sz w:val="20"/>
          <w:szCs w:val="20"/>
        </w:rPr>
        <w:t>§4661.  Feed, medicine, and veterinary services for horses.</w:t>
      </w:r>
      <w:bookmarkEnd w:id="383"/>
      <w:r w:rsidRPr="00365928">
        <w:rPr>
          <w:rFonts w:ascii="Times New Roman" w:hAnsi="Times New Roman"/>
          <w:sz w:val="20"/>
          <w:szCs w:val="20"/>
        </w:rPr>
        <w:fldChar w:fldCharType="begin"/>
      </w:r>
      <w:r w:rsidRPr="00365928">
        <w:rPr>
          <w:rFonts w:ascii="Times New Roman" w:hAnsi="Times New Roman"/>
          <w:sz w:val="20"/>
          <w:szCs w:val="20"/>
        </w:rPr>
        <w:instrText xml:space="preserve"> XE "§4661.  Feed, medicine, and veterinary services for horses." </w:instrText>
      </w:r>
      <w:r w:rsidRPr="00365928">
        <w:rPr>
          <w:rFonts w:ascii="Times New Roman" w:hAnsi="Times New Roman"/>
          <w:sz w:val="20"/>
          <w:szCs w:val="20"/>
        </w:rPr>
        <w:fldChar w:fldCharType="end"/>
      </w:r>
    </w:p>
    <w:p w14:paraId="78B4B3FD" w14:textId="3C0E4F0C" w:rsidR="00B17890" w:rsidRPr="00365928" w:rsidRDefault="00104346" w:rsidP="00B17890">
      <w:pPr>
        <w:ind w:firstLine="360"/>
        <w:rPr>
          <w:sz w:val="20"/>
        </w:rPr>
      </w:pPr>
      <w:r w:rsidRPr="00104346">
        <w:rPr>
          <w:sz w:val="20"/>
        </w:rPr>
        <w:t>Any person who furnishes feed or medicines for a horse or horses, or any licensed veterinarian who furnishes medical services for a horse or horses, to or upon the order of the owner, has a privilege for the unpaid portion of the price thereof upon the horse or horses of the owner, which received the feed, medicine, or medical services. This privilege is effective for a period of six months from the dates of the respective deliveries and may be enforced by the writ of sequestration. This privilege is superior to all claims, privileges, and mortgages, whether recorded or unrecorded, which theretofore may have been or thereafter may be created against such horse or horses, and to the claims of any and all purchasers thereof.</w:t>
      </w:r>
    </w:p>
    <w:p w14:paraId="4769F3F6" w14:textId="77777777" w:rsidR="00B17890" w:rsidRPr="00365928" w:rsidRDefault="00B17890" w:rsidP="00B17890">
      <w:pPr>
        <w:rPr>
          <w:sz w:val="20"/>
        </w:rPr>
      </w:pPr>
    </w:p>
    <w:p w14:paraId="46C0F25E" w14:textId="77777777" w:rsidR="00B17890" w:rsidRPr="00365928" w:rsidRDefault="00B17890" w:rsidP="00B17890">
      <w:pPr>
        <w:rPr>
          <w:sz w:val="20"/>
        </w:rPr>
      </w:pPr>
      <w:r w:rsidRPr="00365928">
        <w:rPr>
          <w:sz w:val="20"/>
        </w:rPr>
        <w:t>Acts 1932, No 216, §1.  Amended by Acts 1985, No 843, §1; Acts 1987, No 829, §1, Acts 1988, No 838, §1</w:t>
      </w:r>
    </w:p>
    <w:p w14:paraId="731EDD5B" w14:textId="48F122FA" w:rsidR="00B17890" w:rsidRPr="00365928" w:rsidRDefault="00B17890" w:rsidP="00B17890">
      <w:pPr>
        <w:pStyle w:val="Heading2"/>
        <w:rPr>
          <w:rFonts w:ascii="Times New Roman" w:hAnsi="Times New Roman"/>
          <w:i w:val="0"/>
          <w:sz w:val="20"/>
          <w:szCs w:val="20"/>
        </w:rPr>
      </w:pPr>
      <w:bookmarkStart w:id="384" w:name="_Toc225507099"/>
      <w:r w:rsidRPr="00365928">
        <w:rPr>
          <w:rFonts w:ascii="Times New Roman" w:hAnsi="Times New Roman"/>
          <w:i w:val="0"/>
          <w:sz w:val="20"/>
          <w:szCs w:val="20"/>
        </w:rPr>
        <w:t>Persons in Armed Forces (</w:t>
      </w:r>
      <w:r w:rsidR="00104346">
        <w:rPr>
          <w:rFonts w:ascii="Times New Roman" w:hAnsi="Times New Roman"/>
          <w:i w:val="0"/>
          <w:sz w:val="20"/>
          <w:szCs w:val="20"/>
        </w:rPr>
        <w:t xml:space="preserve">La. </w:t>
      </w:r>
      <w:r w:rsidRPr="00365928">
        <w:rPr>
          <w:rFonts w:ascii="Times New Roman" w:hAnsi="Times New Roman"/>
          <w:i w:val="0"/>
          <w:sz w:val="20"/>
          <w:szCs w:val="20"/>
        </w:rPr>
        <w:t>R.S. 37:1681-1683)</w:t>
      </w:r>
      <w:bookmarkEnd w:id="384"/>
      <w:r w:rsidRPr="00365928">
        <w:rPr>
          <w:rFonts w:ascii="Times New Roman" w:hAnsi="Times New Roman"/>
          <w:i w:val="0"/>
          <w:sz w:val="20"/>
          <w:szCs w:val="20"/>
        </w:rPr>
        <w:fldChar w:fldCharType="begin"/>
      </w:r>
      <w:r w:rsidRPr="00365928">
        <w:rPr>
          <w:rFonts w:ascii="Times New Roman" w:hAnsi="Times New Roman"/>
          <w:sz w:val="20"/>
          <w:szCs w:val="20"/>
        </w:rPr>
        <w:instrText xml:space="preserve"> XE "</w:instrText>
      </w:r>
      <w:r w:rsidRPr="00365928">
        <w:rPr>
          <w:rFonts w:ascii="Times New Roman" w:hAnsi="Times New Roman"/>
          <w:i w:val="0"/>
          <w:sz w:val="20"/>
          <w:szCs w:val="20"/>
        </w:rPr>
        <w:instrText>Persons in Armed Forces  (R.S. 37</w:instrText>
      </w:r>
      <w:r w:rsidRPr="00365928">
        <w:rPr>
          <w:rFonts w:ascii="Times New Roman" w:hAnsi="Times New Roman"/>
          <w:sz w:val="20"/>
          <w:szCs w:val="20"/>
        </w:rPr>
        <w:instrText>\</w:instrText>
      </w:r>
      <w:r w:rsidRPr="00365928">
        <w:rPr>
          <w:rFonts w:ascii="Times New Roman" w:hAnsi="Times New Roman"/>
          <w:i w:val="0"/>
          <w:sz w:val="20"/>
          <w:szCs w:val="20"/>
        </w:rPr>
        <w:instrText>:1681-1683)</w:instrText>
      </w:r>
      <w:r w:rsidRPr="00365928">
        <w:rPr>
          <w:rFonts w:ascii="Times New Roman" w:hAnsi="Times New Roman"/>
          <w:sz w:val="20"/>
          <w:szCs w:val="20"/>
        </w:rPr>
        <w:instrText xml:space="preserve">" </w:instrText>
      </w:r>
      <w:r w:rsidRPr="00365928">
        <w:rPr>
          <w:rFonts w:ascii="Times New Roman" w:hAnsi="Times New Roman"/>
          <w:i w:val="0"/>
          <w:sz w:val="20"/>
          <w:szCs w:val="20"/>
        </w:rPr>
        <w:fldChar w:fldCharType="end"/>
      </w:r>
    </w:p>
    <w:p w14:paraId="021EEAC4" w14:textId="77777777" w:rsidR="00B17890" w:rsidRPr="00365928" w:rsidRDefault="003F6BD6" w:rsidP="00B17890">
      <w:pPr>
        <w:pStyle w:val="Heading3"/>
        <w:rPr>
          <w:rFonts w:ascii="Times New Roman" w:hAnsi="Times New Roman"/>
          <w:sz w:val="20"/>
          <w:szCs w:val="20"/>
        </w:rPr>
      </w:pPr>
      <w:bookmarkStart w:id="385" w:name="_Toc225507100"/>
      <w:r>
        <w:rPr>
          <w:rFonts w:ascii="Times New Roman" w:hAnsi="Times New Roman"/>
          <w:sz w:val="20"/>
          <w:szCs w:val="20"/>
        </w:rPr>
        <w:t>§</w:t>
      </w:r>
      <w:r w:rsidR="00B17890" w:rsidRPr="00365928">
        <w:rPr>
          <w:rFonts w:ascii="Times New Roman" w:hAnsi="Times New Roman"/>
          <w:sz w:val="20"/>
          <w:szCs w:val="20"/>
        </w:rPr>
        <w:t>1681.  Armed forces, professional persons in; remittance of annual fees.</w:t>
      </w:r>
      <w:bookmarkEnd w:id="385"/>
      <w:r w:rsidR="00B17890" w:rsidRPr="00365928">
        <w:rPr>
          <w:rFonts w:ascii="Times New Roman" w:hAnsi="Times New Roman"/>
          <w:sz w:val="20"/>
          <w:szCs w:val="20"/>
        </w:rPr>
        <w:fldChar w:fldCharType="begin"/>
      </w:r>
      <w:r w:rsidR="00B17890" w:rsidRPr="00365928">
        <w:rPr>
          <w:rFonts w:ascii="Times New Roman" w:hAnsi="Times New Roman"/>
          <w:sz w:val="20"/>
          <w:szCs w:val="20"/>
        </w:rPr>
        <w:instrText xml:space="preserve"> XE "§ 1681.  Armed forces, professional persons in\; remittance of annual fees." </w:instrText>
      </w:r>
      <w:r w:rsidR="00B17890" w:rsidRPr="00365928">
        <w:rPr>
          <w:rFonts w:ascii="Times New Roman" w:hAnsi="Times New Roman"/>
          <w:sz w:val="20"/>
          <w:szCs w:val="20"/>
        </w:rPr>
        <w:fldChar w:fldCharType="end"/>
      </w:r>
    </w:p>
    <w:p w14:paraId="77211AAC" w14:textId="0B23E507" w:rsidR="00B17890" w:rsidRPr="00365928" w:rsidRDefault="00104346" w:rsidP="00B17890">
      <w:pPr>
        <w:ind w:firstLine="360"/>
        <w:rPr>
          <w:sz w:val="20"/>
        </w:rPr>
      </w:pPr>
      <w:r w:rsidRPr="00104346">
        <w:rPr>
          <w:sz w:val="20"/>
        </w:rPr>
        <w:t>The annual or renewal fee that would be due by a member of any profession to any state board, commission, department, or agency for such member to continue to be entitled to practice his profession in this state is remitted in favor of such member while he is enlisted and serving in any of the armed forces of the United States.  The remission of the annual or renewal fee shall not apply to any annual or renewal fee that was delinquent at the time of enlistment in the service, but shall include annual or renewal fees that fall due for two calendar years following the year in which the member receives his honorable discharge.</w:t>
      </w:r>
    </w:p>
    <w:p w14:paraId="4C091E8A" w14:textId="77777777" w:rsidR="00B17890" w:rsidRPr="00365928" w:rsidRDefault="00B17890" w:rsidP="00B17890">
      <w:pPr>
        <w:rPr>
          <w:sz w:val="20"/>
        </w:rPr>
      </w:pPr>
    </w:p>
    <w:p w14:paraId="14E56DD3" w14:textId="77777777" w:rsidR="00B17890" w:rsidRPr="00365928" w:rsidRDefault="00B17890" w:rsidP="00B17890">
      <w:pPr>
        <w:rPr>
          <w:sz w:val="20"/>
        </w:rPr>
      </w:pPr>
      <w:r w:rsidRPr="00365928">
        <w:rPr>
          <w:sz w:val="20"/>
        </w:rPr>
        <w:t>Acts 1942, No. 229, §1</w:t>
      </w:r>
    </w:p>
    <w:p w14:paraId="40B2FB63" w14:textId="77777777" w:rsidR="00B17890" w:rsidRPr="00365928" w:rsidRDefault="003F6BD6" w:rsidP="00B17890">
      <w:pPr>
        <w:pStyle w:val="Heading3"/>
        <w:rPr>
          <w:rFonts w:ascii="Times New Roman" w:hAnsi="Times New Roman"/>
          <w:sz w:val="20"/>
          <w:szCs w:val="20"/>
        </w:rPr>
      </w:pPr>
      <w:bookmarkStart w:id="386" w:name="_Toc225507101"/>
      <w:r>
        <w:rPr>
          <w:rFonts w:ascii="Times New Roman" w:hAnsi="Times New Roman"/>
          <w:sz w:val="20"/>
          <w:szCs w:val="20"/>
        </w:rPr>
        <w:t>§</w:t>
      </w:r>
      <w:r w:rsidR="00B17890" w:rsidRPr="00365928">
        <w:rPr>
          <w:rFonts w:ascii="Times New Roman" w:hAnsi="Times New Roman"/>
          <w:sz w:val="20"/>
          <w:szCs w:val="20"/>
        </w:rPr>
        <w:t>1682.  Notice of enlistment; other information.</w:t>
      </w:r>
      <w:bookmarkEnd w:id="386"/>
      <w:r w:rsidR="00B17890" w:rsidRPr="00365928">
        <w:rPr>
          <w:rFonts w:ascii="Times New Roman" w:hAnsi="Times New Roman"/>
          <w:sz w:val="20"/>
          <w:szCs w:val="20"/>
        </w:rPr>
        <w:fldChar w:fldCharType="begin"/>
      </w:r>
      <w:r w:rsidR="00B17890" w:rsidRPr="00365928">
        <w:rPr>
          <w:rFonts w:ascii="Times New Roman" w:hAnsi="Times New Roman"/>
          <w:sz w:val="20"/>
          <w:szCs w:val="20"/>
        </w:rPr>
        <w:instrText xml:space="preserve"> XE "§ 1682.  Notice of enlistment\; other information." </w:instrText>
      </w:r>
      <w:r w:rsidR="00B17890" w:rsidRPr="00365928">
        <w:rPr>
          <w:rFonts w:ascii="Times New Roman" w:hAnsi="Times New Roman"/>
          <w:sz w:val="20"/>
          <w:szCs w:val="20"/>
        </w:rPr>
        <w:fldChar w:fldCharType="end"/>
      </w:r>
    </w:p>
    <w:p w14:paraId="2D62E699" w14:textId="77777777" w:rsidR="00B17890" w:rsidRPr="00365928" w:rsidRDefault="00B17890" w:rsidP="00B17890">
      <w:pPr>
        <w:ind w:firstLine="360"/>
        <w:rPr>
          <w:sz w:val="20"/>
        </w:rPr>
      </w:pPr>
      <w:r w:rsidRPr="00365928">
        <w:rPr>
          <w:sz w:val="20"/>
        </w:rPr>
        <w:t xml:space="preserve">A member of any profession </w:t>
      </w:r>
      <w:r w:rsidR="00AA348F" w:rsidRPr="00365928">
        <w:rPr>
          <w:sz w:val="20"/>
        </w:rPr>
        <w:t>who’s</w:t>
      </w:r>
      <w:r w:rsidRPr="00365928">
        <w:rPr>
          <w:sz w:val="20"/>
        </w:rPr>
        <w:t xml:space="preserve"> annual or renewal fees are remitted by the provisions of this Part shall promptly notify the state board, commission, department, or agency to which the fees would be due of the fact and date of his enlistment in any of the armed forces of the United States, and furnish additional information or evidence as may be reasonably necessary for the proper keeping of the records of the state board, commission, department or agency.</w:t>
      </w:r>
    </w:p>
    <w:p w14:paraId="4635490F" w14:textId="77777777" w:rsidR="00B17890" w:rsidRPr="00365928" w:rsidRDefault="00B17890" w:rsidP="00B17890">
      <w:pPr>
        <w:rPr>
          <w:sz w:val="20"/>
        </w:rPr>
      </w:pPr>
    </w:p>
    <w:p w14:paraId="05409740" w14:textId="77777777" w:rsidR="00B17890" w:rsidRPr="00365928" w:rsidRDefault="00B17890" w:rsidP="00B17890">
      <w:pPr>
        <w:ind w:firstLine="360"/>
        <w:rPr>
          <w:sz w:val="20"/>
        </w:rPr>
      </w:pPr>
      <w:r w:rsidRPr="00365928">
        <w:rPr>
          <w:sz w:val="20"/>
        </w:rPr>
        <w:t>However, failure to give notice shall not make any annual or renewal fees remitted actually due or forfeit the right of such member to practice his profession in this state, but he shall submit at any time thereafter to the proper state board, commission, department or agency, satisfactory proof of the fact and duration of his enlistment.   Upon receipt and verification of this proof, his annual or renewal fees shall be regarded as having been remitted as provided by this Part and he shall be reinstated in his right to practice his profession in this state if such right should have been taken away or suspended by any action of the state board, commission, department or agency.</w:t>
      </w:r>
    </w:p>
    <w:p w14:paraId="19F71AB7" w14:textId="77777777" w:rsidR="00B17890" w:rsidRPr="00365928" w:rsidRDefault="00B17890" w:rsidP="00B17890">
      <w:pPr>
        <w:rPr>
          <w:sz w:val="20"/>
        </w:rPr>
      </w:pPr>
    </w:p>
    <w:p w14:paraId="37C89541" w14:textId="77777777" w:rsidR="00B17890" w:rsidRPr="00365928" w:rsidRDefault="00B17890" w:rsidP="00B17890">
      <w:pPr>
        <w:rPr>
          <w:sz w:val="20"/>
        </w:rPr>
      </w:pPr>
      <w:r w:rsidRPr="00365928">
        <w:rPr>
          <w:sz w:val="20"/>
        </w:rPr>
        <w:t>Acts 1942, No. 229, §1</w:t>
      </w:r>
    </w:p>
    <w:p w14:paraId="2512AFFD" w14:textId="77777777" w:rsidR="00B17890" w:rsidRPr="00365928" w:rsidRDefault="003F6BD6" w:rsidP="00B17890">
      <w:pPr>
        <w:pStyle w:val="Heading3"/>
        <w:rPr>
          <w:rFonts w:ascii="Times New Roman" w:hAnsi="Times New Roman"/>
          <w:sz w:val="20"/>
          <w:szCs w:val="20"/>
        </w:rPr>
      </w:pPr>
      <w:bookmarkStart w:id="387" w:name="_Toc225507102"/>
      <w:r>
        <w:rPr>
          <w:rFonts w:ascii="Times New Roman" w:hAnsi="Times New Roman"/>
          <w:sz w:val="20"/>
          <w:szCs w:val="20"/>
        </w:rPr>
        <w:t>§</w:t>
      </w:r>
      <w:r w:rsidR="00B17890" w:rsidRPr="00365928">
        <w:rPr>
          <w:rFonts w:ascii="Times New Roman" w:hAnsi="Times New Roman"/>
          <w:sz w:val="20"/>
          <w:szCs w:val="20"/>
        </w:rPr>
        <w:t>1683.  Continuance of practice after enlistment.</w:t>
      </w:r>
      <w:bookmarkEnd w:id="387"/>
      <w:r w:rsidR="00B17890" w:rsidRPr="00365928">
        <w:rPr>
          <w:rFonts w:ascii="Times New Roman" w:hAnsi="Times New Roman"/>
          <w:sz w:val="20"/>
          <w:szCs w:val="20"/>
        </w:rPr>
        <w:fldChar w:fldCharType="begin"/>
      </w:r>
      <w:r w:rsidR="00B17890" w:rsidRPr="00365928">
        <w:rPr>
          <w:rFonts w:ascii="Times New Roman" w:hAnsi="Times New Roman"/>
          <w:sz w:val="20"/>
          <w:szCs w:val="20"/>
        </w:rPr>
        <w:instrText xml:space="preserve"> XE "§ 1683.  Continuance of practice after enlistment." </w:instrText>
      </w:r>
      <w:r w:rsidR="00B17890" w:rsidRPr="00365928">
        <w:rPr>
          <w:rFonts w:ascii="Times New Roman" w:hAnsi="Times New Roman"/>
          <w:sz w:val="20"/>
          <w:szCs w:val="20"/>
        </w:rPr>
        <w:fldChar w:fldCharType="end"/>
      </w:r>
    </w:p>
    <w:p w14:paraId="58F63A6D" w14:textId="77777777" w:rsidR="00B17890" w:rsidRPr="00365928" w:rsidRDefault="00B17890" w:rsidP="00B17890">
      <w:pPr>
        <w:ind w:firstLine="360"/>
        <w:rPr>
          <w:sz w:val="20"/>
        </w:rPr>
      </w:pPr>
      <w:r w:rsidRPr="00365928">
        <w:rPr>
          <w:sz w:val="20"/>
        </w:rPr>
        <w:t>If a member of any profession, after he enlists in the armed forces of the United States, continues to practice his profession in this state for profit or gain in any way except in fulfillment of his duties in the armed forces, the remission of his annual or renewal fee provided for by this Part shall not apply in his favor unless he ceases to practice his profession.</w:t>
      </w:r>
    </w:p>
    <w:p w14:paraId="792C464E" w14:textId="77777777" w:rsidR="00B17890" w:rsidRPr="00365928" w:rsidRDefault="00B17890" w:rsidP="00B17890">
      <w:pPr>
        <w:rPr>
          <w:sz w:val="20"/>
        </w:rPr>
      </w:pPr>
    </w:p>
    <w:p w14:paraId="32920EF4" w14:textId="77777777" w:rsidR="00B17890" w:rsidRPr="00365928" w:rsidRDefault="00B17890" w:rsidP="00B17890">
      <w:pPr>
        <w:rPr>
          <w:sz w:val="20"/>
        </w:rPr>
      </w:pPr>
      <w:r w:rsidRPr="00365928">
        <w:rPr>
          <w:sz w:val="20"/>
        </w:rPr>
        <w:t>Acts 1942, No. 229 §1</w:t>
      </w:r>
    </w:p>
    <w:p w14:paraId="285480C8" w14:textId="77777777" w:rsidR="00B17890" w:rsidRPr="00365928" w:rsidRDefault="00B17890" w:rsidP="00B17890">
      <w:pPr>
        <w:rPr>
          <w:sz w:val="20"/>
        </w:rPr>
      </w:pPr>
    </w:p>
    <w:p w14:paraId="4CDD3FD6" w14:textId="77777777" w:rsidR="00B17890" w:rsidRPr="00365928" w:rsidRDefault="00B17890" w:rsidP="00B17890">
      <w:pPr>
        <w:pStyle w:val="Heading2"/>
        <w:rPr>
          <w:rFonts w:ascii="Times New Roman" w:hAnsi="Times New Roman"/>
          <w:i w:val="0"/>
          <w:sz w:val="20"/>
          <w:szCs w:val="20"/>
        </w:rPr>
      </w:pPr>
      <w:bookmarkStart w:id="388" w:name="_Toc225507103"/>
      <w:r w:rsidRPr="00365928">
        <w:rPr>
          <w:rFonts w:ascii="Times New Roman" w:hAnsi="Times New Roman"/>
          <w:i w:val="0"/>
          <w:sz w:val="20"/>
          <w:szCs w:val="20"/>
        </w:rPr>
        <w:t>Professional Veterinary Medicine Corporations (R.S. 12:1151-1165)</w:t>
      </w:r>
      <w:bookmarkEnd w:id="388"/>
      <w:r w:rsidRPr="00365928">
        <w:rPr>
          <w:rFonts w:ascii="Times New Roman" w:hAnsi="Times New Roman"/>
          <w:i w:val="0"/>
          <w:sz w:val="20"/>
          <w:szCs w:val="20"/>
        </w:rPr>
        <w:fldChar w:fldCharType="begin"/>
      </w:r>
      <w:r w:rsidRPr="00365928">
        <w:rPr>
          <w:rFonts w:ascii="Times New Roman" w:hAnsi="Times New Roman"/>
          <w:sz w:val="20"/>
          <w:szCs w:val="20"/>
        </w:rPr>
        <w:instrText xml:space="preserve"> XE "</w:instrText>
      </w:r>
      <w:r w:rsidRPr="00365928">
        <w:rPr>
          <w:rFonts w:ascii="Times New Roman" w:hAnsi="Times New Roman"/>
          <w:i w:val="0"/>
          <w:sz w:val="20"/>
          <w:szCs w:val="20"/>
        </w:rPr>
        <w:instrText>Professional Veterinary Medicine Corporations  (R.S. 12</w:instrText>
      </w:r>
      <w:r w:rsidRPr="00365928">
        <w:rPr>
          <w:rFonts w:ascii="Times New Roman" w:hAnsi="Times New Roman"/>
          <w:sz w:val="20"/>
          <w:szCs w:val="20"/>
        </w:rPr>
        <w:instrText>\</w:instrText>
      </w:r>
      <w:r w:rsidRPr="00365928">
        <w:rPr>
          <w:rFonts w:ascii="Times New Roman" w:hAnsi="Times New Roman"/>
          <w:i w:val="0"/>
          <w:sz w:val="20"/>
          <w:szCs w:val="20"/>
        </w:rPr>
        <w:instrText>:1151-1165)</w:instrText>
      </w:r>
      <w:r w:rsidRPr="00365928">
        <w:rPr>
          <w:rFonts w:ascii="Times New Roman" w:hAnsi="Times New Roman"/>
          <w:sz w:val="20"/>
          <w:szCs w:val="20"/>
        </w:rPr>
        <w:instrText xml:space="preserve">" </w:instrText>
      </w:r>
      <w:r w:rsidRPr="00365928">
        <w:rPr>
          <w:rFonts w:ascii="Times New Roman" w:hAnsi="Times New Roman"/>
          <w:i w:val="0"/>
          <w:sz w:val="20"/>
          <w:szCs w:val="20"/>
        </w:rPr>
        <w:fldChar w:fldCharType="end"/>
      </w:r>
    </w:p>
    <w:p w14:paraId="5EE6E402" w14:textId="77777777" w:rsidR="00B17890" w:rsidRPr="00365928" w:rsidRDefault="003F6BD6" w:rsidP="00B17890">
      <w:pPr>
        <w:pStyle w:val="Heading3"/>
        <w:rPr>
          <w:rFonts w:ascii="Times New Roman" w:hAnsi="Times New Roman"/>
          <w:sz w:val="20"/>
          <w:szCs w:val="20"/>
        </w:rPr>
      </w:pPr>
      <w:bookmarkStart w:id="389" w:name="_Toc225507104"/>
      <w:r>
        <w:rPr>
          <w:rFonts w:ascii="Times New Roman" w:hAnsi="Times New Roman"/>
          <w:sz w:val="20"/>
          <w:szCs w:val="20"/>
        </w:rPr>
        <w:t>§</w:t>
      </w:r>
      <w:r w:rsidR="00B17890" w:rsidRPr="00365928">
        <w:rPr>
          <w:rFonts w:ascii="Times New Roman" w:hAnsi="Times New Roman"/>
          <w:sz w:val="20"/>
          <w:szCs w:val="20"/>
        </w:rPr>
        <w:t>1151.  Terms defined</w:t>
      </w:r>
      <w:bookmarkEnd w:id="389"/>
      <w:r w:rsidR="00B17890" w:rsidRPr="00365928">
        <w:rPr>
          <w:rFonts w:ascii="Times New Roman" w:hAnsi="Times New Roman"/>
          <w:sz w:val="20"/>
          <w:szCs w:val="20"/>
        </w:rPr>
        <w:fldChar w:fldCharType="begin"/>
      </w:r>
      <w:r w:rsidR="00B17890" w:rsidRPr="00365928">
        <w:rPr>
          <w:rFonts w:ascii="Times New Roman" w:hAnsi="Times New Roman"/>
          <w:sz w:val="20"/>
          <w:szCs w:val="20"/>
        </w:rPr>
        <w:instrText xml:space="preserve"> XE "§ 1151.  Terms defined" </w:instrText>
      </w:r>
      <w:r w:rsidR="00B17890" w:rsidRPr="00365928">
        <w:rPr>
          <w:rFonts w:ascii="Times New Roman" w:hAnsi="Times New Roman"/>
          <w:sz w:val="20"/>
          <w:szCs w:val="20"/>
        </w:rPr>
        <w:fldChar w:fldCharType="end"/>
      </w:r>
    </w:p>
    <w:p w14:paraId="5AC616D0" w14:textId="77777777" w:rsidR="00B17890" w:rsidRPr="00365928" w:rsidRDefault="00B17890" w:rsidP="00B17890">
      <w:pPr>
        <w:ind w:firstLine="360"/>
        <w:rPr>
          <w:sz w:val="20"/>
        </w:rPr>
      </w:pPr>
      <w:r w:rsidRPr="00365928">
        <w:rPr>
          <w:sz w:val="20"/>
        </w:rPr>
        <w:t>As used in this Chapter:</w:t>
      </w:r>
    </w:p>
    <w:p w14:paraId="7C660D97" w14:textId="77777777" w:rsidR="00B17890" w:rsidRPr="00365928" w:rsidRDefault="00B17890" w:rsidP="00B17890">
      <w:pPr>
        <w:rPr>
          <w:sz w:val="20"/>
        </w:rPr>
      </w:pPr>
    </w:p>
    <w:p w14:paraId="72244680" w14:textId="77777777" w:rsidR="00B17890" w:rsidRPr="00365928" w:rsidRDefault="00B17890">
      <w:pPr>
        <w:numPr>
          <w:ilvl w:val="0"/>
          <w:numId w:val="1"/>
        </w:numPr>
        <w:tabs>
          <w:tab w:val="left" w:pos="360"/>
        </w:tabs>
        <w:ind w:left="0" w:firstLine="0"/>
        <w:rPr>
          <w:sz w:val="20"/>
        </w:rPr>
      </w:pPr>
      <w:r w:rsidRPr="00365928">
        <w:rPr>
          <w:sz w:val="20"/>
        </w:rPr>
        <w:t>Professional veterinary medicine corporation means a corporation organized pursuant to this Chapter for the practice of veterinary medicine.</w:t>
      </w:r>
    </w:p>
    <w:p w14:paraId="74B18506" w14:textId="77777777" w:rsidR="00B17890" w:rsidRPr="00365928" w:rsidRDefault="00B17890" w:rsidP="00B17890">
      <w:pPr>
        <w:rPr>
          <w:sz w:val="20"/>
        </w:rPr>
      </w:pPr>
    </w:p>
    <w:p w14:paraId="59492001" w14:textId="77777777" w:rsidR="00B17890" w:rsidRPr="00365928" w:rsidRDefault="00B17890">
      <w:pPr>
        <w:numPr>
          <w:ilvl w:val="0"/>
          <w:numId w:val="1"/>
        </w:numPr>
        <w:tabs>
          <w:tab w:val="left" w:pos="360"/>
        </w:tabs>
        <w:ind w:left="0" w:firstLine="0"/>
        <w:rPr>
          <w:sz w:val="20"/>
        </w:rPr>
      </w:pPr>
      <w:r w:rsidRPr="00365928">
        <w:rPr>
          <w:sz w:val="20"/>
        </w:rPr>
        <w:t>All terms used both in this Chapter and in Chapter 1 of this Title shall have the same meaning when used in this Chapter, as when used in Chapter 1.</w:t>
      </w:r>
    </w:p>
    <w:p w14:paraId="655DA4B2" w14:textId="77777777" w:rsidR="00B17890" w:rsidRPr="00365928" w:rsidRDefault="00B17890" w:rsidP="00B17890">
      <w:pPr>
        <w:rPr>
          <w:sz w:val="20"/>
        </w:rPr>
      </w:pPr>
    </w:p>
    <w:p w14:paraId="548434CD" w14:textId="77777777" w:rsidR="00B17890" w:rsidRPr="00365928" w:rsidRDefault="00B17890" w:rsidP="00B17890">
      <w:pPr>
        <w:rPr>
          <w:sz w:val="20"/>
        </w:rPr>
      </w:pPr>
      <w:r w:rsidRPr="00365928">
        <w:rPr>
          <w:sz w:val="20"/>
        </w:rPr>
        <w:t>Added by 1982, No 218, §1.</w:t>
      </w:r>
    </w:p>
    <w:p w14:paraId="6EEA8B24" w14:textId="77777777" w:rsidR="00B17890" w:rsidRPr="00365928" w:rsidRDefault="003F6BD6" w:rsidP="00B17890">
      <w:pPr>
        <w:pStyle w:val="Heading3"/>
        <w:rPr>
          <w:rFonts w:ascii="Times New Roman" w:hAnsi="Times New Roman"/>
          <w:sz w:val="20"/>
          <w:szCs w:val="20"/>
        </w:rPr>
      </w:pPr>
      <w:bookmarkStart w:id="390" w:name="_Toc225507105"/>
      <w:r>
        <w:rPr>
          <w:rFonts w:ascii="Times New Roman" w:hAnsi="Times New Roman"/>
          <w:sz w:val="20"/>
          <w:szCs w:val="20"/>
        </w:rPr>
        <w:t>§</w:t>
      </w:r>
      <w:r w:rsidR="00B17890" w:rsidRPr="00365928">
        <w:rPr>
          <w:rFonts w:ascii="Times New Roman" w:hAnsi="Times New Roman"/>
          <w:sz w:val="20"/>
          <w:szCs w:val="20"/>
        </w:rPr>
        <w:t>1152.  Professional corporations</w:t>
      </w:r>
      <w:bookmarkEnd w:id="390"/>
      <w:r w:rsidR="00B17890" w:rsidRPr="00365928">
        <w:rPr>
          <w:rFonts w:ascii="Times New Roman" w:hAnsi="Times New Roman"/>
          <w:sz w:val="20"/>
          <w:szCs w:val="20"/>
        </w:rPr>
        <w:fldChar w:fldCharType="begin"/>
      </w:r>
      <w:r w:rsidR="00B17890" w:rsidRPr="00365928">
        <w:rPr>
          <w:rFonts w:ascii="Times New Roman" w:hAnsi="Times New Roman"/>
          <w:sz w:val="20"/>
          <w:szCs w:val="20"/>
        </w:rPr>
        <w:instrText xml:space="preserve"> XE "§ 1152.  Professional corporations" </w:instrText>
      </w:r>
      <w:r w:rsidR="00B17890" w:rsidRPr="00365928">
        <w:rPr>
          <w:rFonts w:ascii="Times New Roman" w:hAnsi="Times New Roman"/>
          <w:sz w:val="20"/>
          <w:szCs w:val="20"/>
        </w:rPr>
        <w:fldChar w:fldCharType="end"/>
      </w:r>
    </w:p>
    <w:p w14:paraId="36E8C8C8" w14:textId="77777777" w:rsidR="00B17890" w:rsidRPr="00365928" w:rsidRDefault="00B17890" w:rsidP="00B17890">
      <w:pPr>
        <w:ind w:firstLine="360"/>
        <w:rPr>
          <w:sz w:val="20"/>
        </w:rPr>
      </w:pPr>
      <w:r w:rsidRPr="00365928">
        <w:rPr>
          <w:sz w:val="20"/>
        </w:rPr>
        <w:t>One or more natural persons, of full age and duly licensed to practice veterinary medicine in this state, may form a corporation under Chapter 1 of this Title for the purpose of practicing veterinary medicine.  Such corporations shall be subject to all of the provisions of Chapter 1, as the same may from time to time be amended, except to the extent that such provisions are inconsistent with the provisions of this Chapter.</w:t>
      </w:r>
    </w:p>
    <w:p w14:paraId="1B6B7F4B" w14:textId="77777777" w:rsidR="00B17890" w:rsidRPr="00365928" w:rsidRDefault="00B17890" w:rsidP="00B17890">
      <w:pPr>
        <w:rPr>
          <w:sz w:val="20"/>
        </w:rPr>
      </w:pPr>
    </w:p>
    <w:p w14:paraId="05FF2389" w14:textId="77777777" w:rsidR="00B17890" w:rsidRPr="00365928" w:rsidRDefault="00B17890" w:rsidP="00B17890">
      <w:pPr>
        <w:rPr>
          <w:sz w:val="20"/>
        </w:rPr>
      </w:pPr>
      <w:r w:rsidRPr="00365928">
        <w:rPr>
          <w:sz w:val="20"/>
        </w:rPr>
        <w:t>Added by 1982, No 218, §1.</w:t>
      </w:r>
    </w:p>
    <w:p w14:paraId="2802F698" w14:textId="77777777" w:rsidR="00B17890" w:rsidRPr="00365928" w:rsidRDefault="003F6BD6" w:rsidP="00B17890">
      <w:pPr>
        <w:pStyle w:val="Heading3"/>
        <w:rPr>
          <w:rFonts w:ascii="Times New Roman" w:hAnsi="Times New Roman"/>
          <w:sz w:val="20"/>
          <w:szCs w:val="20"/>
        </w:rPr>
      </w:pPr>
      <w:bookmarkStart w:id="391" w:name="_Toc225507106"/>
      <w:r>
        <w:rPr>
          <w:rFonts w:ascii="Times New Roman" w:hAnsi="Times New Roman"/>
          <w:sz w:val="20"/>
          <w:szCs w:val="20"/>
        </w:rPr>
        <w:t>§</w:t>
      </w:r>
      <w:r w:rsidR="00B17890" w:rsidRPr="00365928">
        <w:rPr>
          <w:rFonts w:ascii="Times New Roman" w:hAnsi="Times New Roman"/>
          <w:sz w:val="20"/>
          <w:szCs w:val="20"/>
        </w:rPr>
        <w:t>1153.  The corporate name.</w:t>
      </w:r>
      <w:bookmarkEnd w:id="391"/>
      <w:r w:rsidR="00B17890" w:rsidRPr="00365928">
        <w:rPr>
          <w:rFonts w:ascii="Times New Roman" w:hAnsi="Times New Roman"/>
          <w:sz w:val="20"/>
          <w:szCs w:val="20"/>
        </w:rPr>
        <w:fldChar w:fldCharType="begin"/>
      </w:r>
      <w:r w:rsidR="00B17890" w:rsidRPr="00365928">
        <w:rPr>
          <w:rFonts w:ascii="Times New Roman" w:hAnsi="Times New Roman"/>
          <w:sz w:val="20"/>
          <w:szCs w:val="20"/>
        </w:rPr>
        <w:instrText xml:space="preserve"> XE "§ 1153.  The corporate name." </w:instrText>
      </w:r>
      <w:r w:rsidR="00B17890" w:rsidRPr="00365928">
        <w:rPr>
          <w:rFonts w:ascii="Times New Roman" w:hAnsi="Times New Roman"/>
          <w:sz w:val="20"/>
          <w:szCs w:val="20"/>
        </w:rPr>
        <w:fldChar w:fldCharType="end"/>
      </w:r>
    </w:p>
    <w:p w14:paraId="14BAE510" w14:textId="77777777" w:rsidR="00B17890" w:rsidRPr="00365928" w:rsidRDefault="00B17890" w:rsidP="00B17890">
      <w:pPr>
        <w:ind w:firstLine="360"/>
        <w:rPr>
          <w:sz w:val="20"/>
        </w:rPr>
      </w:pPr>
      <w:r w:rsidRPr="00365928">
        <w:rPr>
          <w:sz w:val="20"/>
        </w:rPr>
        <w:t xml:space="preserve">The corporate name may consist of the full name or names of one or more voting shareholders, former voting shareholders, or members of a predecessor veterinary </w:t>
      </w:r>
      <w:r w:rsidRPr="00365928">
        <w:rPr>
          <w:sz w:val="20"/>
        </w:rPr>
        <w:lastRenderedPageBreak/>
        <w:t>medical partnership, or it may consist of any other name approved by the secretary of state.  The name shall end with one of the phrases, which may be in parenthesis, "A Professional Veterinary Medicine Corporation," "A Professional Corporation," or "A Veterinary Medicine Corporation."  The name may include "Limited" or "Ltd."  The name need not contain "Incorporated" or "Inc."</w:t>
      </w:r>
    </w:p>
    <w:p w14:paraId="60F240FF" w14:textId="77777777" w:rsidR="00B17890" w:rsidRPr="00365928" w:rsidRDefault="00B17890" w:rsidP="00B17890">
      <w:pPr>
        <w:rPr>
          <w:sz w:val="20"/>
        </w:rPr>
      </w:pPr>
    </w:p>
    <w:p w14:paraId="48B45A97" w14:textId="77777777" w:rsidR="00B17890" w:rsidRPr="00365928" w:rsidRDefault="00B17890" w:rsidP="00B17890">
      <w:pPr>
        <w:rPr>
          <w:sz w:val="20"/>
        </w:rPr>
      </w:pPr>
      <w:r w:rsidRPr="00365928">
        <w:rPr>
          <w:sz w:val="20"/>
        </w:rPr>
        <w:t>Added by 1982, No 218, §1.</w:t>
      </w:r>
    </w:p>
    <w:p w14:paraId="4A043888" w14:textId="77777777" w:rsidR="00B17890" w:rsidRPr="00365928" w:rsidRDefault="00B17890" w:rsidP="00B17890">
      <w:pPr>
        <w:rPr>
          <w:sz w:val="20"/>
        </w:rPr>
      </w:pPr>
    </w:p>
    <w:p w14:paraId="1EF9A5E8" w14:textId="77777777" w:rsidR="00B17890" w:rsidRPr="00365928" w:rsidRDefault="003F6BD6" w:rsidP="00B17890">
      <w:pPr>
        <w:pStyle w:val="Heading3"/>
        <w:rPr>
          <w:rFonts w:ascii="Times New Roman" w:hAnsi="Times New Roman"/>
          <w:sz w:val="20"/>
          <w:szCs w:val="20"/>
        </w:rPr>
      </w:pPr>
      <w:bookmarkStart w:id="392" w:name="_Toc225507107"/>
      <w:r>
        <w:rPr>
          <w:rFonts w:ascii="Times New Roman" w:hAnsi="Times New Roman"/>
          <w:sz w:val="20"/>
          <w:szCs w:val="20"/>
        </w:rPr>
        <w:t>§</w:t>
      </w:r>
      <w:r w:rsidR="00B17890" w:rsidRPr="00365928">
        <w:rPr>
          <w:rFonts w:ascii="Times New Roman" w:hAnsi="Times New Roman"/>
          <w:sz w:val="20"/>
          <w:szCs w:val="20"/>
        </w:rPr>
        <w:t>1154.  Corporate authority.</w:t>
      </w:r>
      <w:bookmarkEnd w:id="392"/>
      <w:r w:rsidR="00B17890" w:rsidRPr="00365928">
        <w:rPr>
          <w:rFonts w:ascii="Times New Roman" w:hAnsi="Times New Roman"/>
          <w:sz w:val="20"/>
          <w:szCs w:val="20"/>
        </w:rPr>
        <w:fldChar w:fldCharType="begin"/>
      </w:r>
      <w:r w:rsidR="00B17890" w:rsidRPr="00365928">
        <w:rPr>
          <w:rFonts w:ascii="Times New Roman" w:hAnsi="Times New Roman"/>
          <w:sz w:val="20"/>
          <w:szCs w:val="20"/>
        </w:rPr>
        <w:instrText xml:space="preserve"> XE "§  1154.  Corporate authority." </w:instrText>
      </w:r>
      <w:r w:rsidR="00B17890" w:rsidRPr="00365928">
        <w:rPr>
          <w:rFonts w:ascii="Times New Roman" w:hAnsi="Times New Roman"/>
          <w:sz w:val="20"/>
          <w:szCs w:val="20"/>
        </w:rPr>
        <w:fldChar w:fldCharType="end"/>
      </w:r>
    </w:p>
    <w:p w14:paraId="6A5E695B" w14:textId="77777777" w:rsidR="00B17890" w:rsidRPr="00365928" w:rsidRDefault="00B17890" w:rsidP="00B17890">
      <w:pPr>
        <w:ind w:firstLine="360"/>
        <w:rPr>
          <w:sz w:val="20"/>
        </w:rPr>
      </w:pPr>
      <w:r w:rsidRPr="00365928">
        <w:rPr>
          <w:sz w:val="20"/>
        </w:rPr>
        <w:t>A professional veterinary medicine corporation shall engage in no business other than the practice of veterinary medicine, but may hold property for investment or in connection with its veterinary medical practice.</w:t>
      </w:r>
    </w:p>
    <w:p w14:paraId="42FCAB1D" w14:textId="77777777" w:rsidR="00B17890" w:rsidRPr="00365928" w:rsidRDefault="00B17890" w:rsidP="00B17890">
      <w:pPr>
        <w:rPr>
          <w:sz w:val="20"/>
        </w:rPr>
      </w:pPr>
    </w:p>
    <w:p w14:paraId="723D5651" w14:textId="77777777" w:rsidR="00B17890" w:rsidRPr="00365928" w:rsidRDefault="00B17890" w:rsidP="00B17890">
      <w:pPr>
        <w:rPr>
          <w:sz w:val="20"/>
        </w:rPr>
      </w:pPr>
      <w:r w:rsidRPr="00365928">
        <w:rPr>
          <w:sz w:val="20"/>
        </w:rPr>
        <w:t>Added by 1982, No 218, §1.</w:t>
      </w:r>
    </w:p>
    <w:p w14:paraId="36255903" w14:textId="77777777" w:rsidR="00B17890" w:rsidRPr="00365928" w:rsidRDefault="00B17890" w:rsidP="00B17890">
      <w:pPr>
        <w:rPr>
          <w:sz w:val="20"/>
        </w:rPr>
      </w:pPr>
    </w:p>
    <w:p w14:paraId="51D49E08" w14:textId="77777777" w:rsidR="00B17890" w:rsidRPr="00365928" w:rsidRDefault="003F6BD6" w:rsidP="00B17890">
      <w:pPr>
        <w:pStyle w:val="Heading3"/>
        <w:rPr>
          <w:rFonts w:ascii="Times New Roman" w:hAnsi="Times New Roman"/>
          <w:sz w:val="20"/>
          <w:szCs w:val="20"/>
        </w:rPr>
      </w:pPr>
      <w:bookmarkStart w:id="393" w:name="_Toc225507108"/>
      <w:r>
        <w:rPr>
          <w:rFonts w:ascii="Times New Roman" w:hAnsi="Times New Roman"/>
          <w:sz w:val="20"/>
          <w:szCs w:val="20"/>
        </w:rPr>
        <w:t>§</w:t>
      </w:r>
      <w:r w:rsidR="00B17890" w:rsidRPr="00365928">
        <w:rPr>
          <w:rFonts w:ascii="Times New Roman" w:hAnsi="Times New Roman"/>
          <w:sz w:val="20"/>
          <w:szCs w:val="20"/>
        </w:rPr>
        <w:t>1155.  Shares</w:t>
      </w:r>
      <w:bookmarkEnd w:id="393"/>
      <w:r w:rsidR="00B17890" w:rsidRPr="00365928">
        <w:rPr>
          <w:rFonts w:ascii="Times New Roman" w:hAnsi="Times New Roman"/>
          <w:sz w:val="20"/>
          <w:szCs w:val="20"/>
        </w:rPr>
        <w:fldChar w:fldCharType="begin"/>
      </w:r>
      <w:r w:rsidR="00B17890" w:rsidRPr="00365928">
        <w:rPr>
          <w:rFonts w:ascii="Times New Roman" w:hAnsi="Times New Roman"/>
          <w:sz w:val="20"/>
          <w:szCs w:val="20"/>
        </w:rPr>
        <w:instrText xml:space="preserve"> XE "§ 1155.  Shares" </w:instrText>
      </w:r>
      <w:r w:rsidR="00B17890" w:rsidRPr="00365928">
        <w:rPr>
          <w:rFonts w:ascii="Times New Roman" w:hAnsi="Times New Roman"/>
          <w:sz w:val="20"/>
          <w:szCs w:val="20"/>
        </w:rPr>
        <w:fldChar w:fldCharType="end"/>
      </w:r>
    </w:p>
    <w:p w14:paraId="64BF7FDB" w14:textId="77777777" w:rsidR="00B17890" w:rsidRPr="00365928" w:rsidRDefault="00B17890">
      <w:pPr>
        <w:numPr>
          <w:ilvl w:val="0"/>
          <w:numId w:val="2"/>
        </w:numPr>
        <w:tabs>
          <w:tab w:val="left" w:pos="360"/>
        </w:tabs>
        <w:ind w:left="0" w:firstLine="0"/>
        <w:rPr>
          <w:sz w:val="20"/>
        </w:rPr>
      </w:pPr>
      <w:r w:rsidRPr="00365928">
        <w:rPr>
          <w:sz w:val="20"/>
        </w:rPr>
        <w:t>There shall be only one class of shares of a professional veterinary medicine corporation, denominated common shares which shall be either with or without par value.</w:t>
      </w:r>
    </w:p>
    <w:p w14:paraId="2198E46E" w14:textId="77777777" w:rsidR="00B17890" w:rsidRPr="00365928" w:rsidRDefault="00B17890" w:rsidP="00B17890">
      <w:pPr>
        <w:rPr>
          <w:sz w:val="20"/>
        </w:rPr>
      </w:pPr>
    </w:p>
    <w:p w14:paraId="01800AB5" w14:textId="77777777" w:rsidR="00B17890" w:rsidRPr="00365928" w:rsidRDefault="00B17890">
      <w:pPr>
        <w:numPr>
          <w:ilvl w:val="0"/>
          <w:numId w:val="2"/>
        </w:numPr>
        <w:tabs>
          <w:tab w:val="left" w:pos="360"/>
        </w:tabs>
        <w:ind w:left="0" w:firstLine="0"/>
        <w:rPr>
          <w:sz w:val="20"/>
        </w:rPr>
      </w:pPr>
      <w:r w:rsidRPr="00365928">
        <w:rPr>
          <w:sz w:val="20"/>
        </w:rPr>
        <w:t>Either a shareholder who is a natural person duly licensed to practice veterinary medicine in this state, and who holds his shares in his own right, or another professional veterinary medicine corporation, shall be entitled to vote such shares, and to participate in the corporation's earnings.  Any other shareholder shall have no voting rights for any purpose whatever, shall not participate in the corporation's earnings, and shall have no access to any records or communications pertaining to medical services rendered by, or any other affairs of, the corporations, except as provided in R. S. 12:913(B).</w:t>
      </w:r>
    </w:p>
    <w:p w14:paraId="282784D1" w14:textId="77777777" w:rsidR="00B17890" w:rsidRPr="00365928" w:rsidRDefault="00B17890" w:rsidP="00B17890">
      <w:pPr>
        <w:rPr>
          <w:sz w:val="20"/>
        </w:rPr>
      </w:pPr>
    </w:p>
    <w:p w14:paraId="0F1F0F36" w14:textId="77777777" w:rsidR="00B17890" w:rsidRPr="00365928" w:rsidRDefault="00B17890">
      <w:pPr>
        <w:numPr>
          <w:ilvl w:val="0"/>
          <w:numId w:val="2"/>
        </w:numPr>
        <w:tabs>
          <w:tab w:val="left" w:pos="360"/>
        </w:tabs>
        <w:ind w:left="0" w:firstLine="0"/>
        <w:rPr>
          <w:sz w:val="20"/>
        </w:rPr>
      </w:pPr>
      <w:r w:rsidRPr="00365928">
        <w:rPr>
          <w:sz w:val="20"/>
        </w:rPr>
        <w:t>R.S. 1233 shall not apply to professional veterinary medicine corporations.</w:t>
      </w:r>
    </w:p>
    <w:p w14:paraId="35973BF5" w14:textId="77777777" w:rsidR="00B17890" w:rsidRPr="00365928" w:rsidRDefault="00B17890" w:rsidP="00B17890">
      <w:pPr>
        <w:rPr>
          <w:sz w:val="20"/>
        </w:rPr>
      </w:pPr>
    </w:p>
    <w:p w14:paraId="05E40415" w14:textId="77777777" w:rsidR="00B17890" w:rsidRPr="00365928" w:rsidRDefault="00B17890" w:rsidP="00B17890">
      <w:pPr>
        <w:rPr>
          <w:sz w:val="20"/>
        </w:rPr>
      </w:pPr>
      <w:r w:rsidRPr="00365928">
        <w:rPr>
          <w:sz w:val="20"/>
        </w:rPr>
        <w:t>Added by 1982, No 218, §1.</w:t>
      </w:r>
    </w:p>
    <w:p w14:paraId="177D3BCD" w14:textId="77777777" w:rsidR="00B17890" w:rsidRPr="00365928" w:rsidRDefault="003F6BD6" w:rsidP="00B17890">
      <w:pPr>
        <w:pStyle w:val="Heading3"/>
        <w:rPr>
          <w:rFonts w:ascii="Times New Roman" w:hAnsi="Times New Roman"/>
          <w:sz w:val="20"/>
          <w:szCs w:val="20"/>
        </w:rPr>
      </w:pPr>
      <w:bookmarkStart w:id="394" w:name="_Toc225507109"/>
      <w:r>
        <w:rPr>
          <w:rFonts w:ascii="Times New Roman" w:hAnsi="Times New Roman"/>
          <w:sz w:val="20"/>
          <w:szCs w:val="20"/>
        </w:rPr>
        <w:t>§</w:t>
      </w:r>
      <w:r w:rsidR="00B17890" w:rsidRPr="00365928">
        <w:rPr>
          <w:rFonts w:ascii="Times New Roman" w:hAnsi="Times New Roman"/>
          <w:sz w:val="20"/>
          <w:szCs w:val="20"/>
        </w:rPr>
        <w:t>1156.  Certificate of stock.</w:t>
      </w:r>
      <w:bookmarkEnd w:id="394"/>
      <w:r w:rsidR="00B17890" w:rsidRPr="00365928">
        <w:rPr>
          <w:rFonts w:ascii="Times New Roman" w:hAnsi="Times New Roman"/>
          <w:sz w:val="20"/>
          <w:szCs w:val="20"/>
        </w:rPr>
        <w:fldChar w:fldCharType="begin"/>
      </w:r>
      <w:r w:rsidR="00B17890" w:rsidRPr="00365928">
        <w:rPr>
          <w:rFonts w:ascii="Times New Roman" w:hAnsi="Times New Roman"/>
          <w:sz w:val="20"/>
          <w:szCs w:val="20"/>
        </w:rPr>
        <w:instrText xml:space="preserve"> XE "§ 1156.  Certificate of stock." </w:instrText>
      </w:r>
      <w:r w:rsidR="00B17890" w:rsidRPr="00365928">
        <w:rPr>
          <w:rFonts w:ascii="Times New Roman" w:hAnsi="Times New Roman"/>
          <w:sz w:val="20"/>
          <w:szCs w:val="20"/>
        </w:rPr>
        <w:fldChar w:fldCharType="end"/>
      </w:r>
    </w:p>
    <w:p w14:paraId="3A6BD45B" w14:textId="77777777" w:rsidR="00B17890" w:rsidRPr="00365928" w:rsidRDefault="00B17890">
      <w:pPr>
        <w:numPr>
          <w:ilvl w:val="0"/>
          <w:numId w:val="3"/>
        </w:numPr>
        <w:tabs>
          <w:tab w:val="left" w:pos="360"/>
        </w:tabs>
        <w:ind w:left="0" w:firstLine="0"/>
        <w:rPr>
          <w:sz w:val="20"/>
        </w:rPr>
      </w:pPr>
      <w:r w:rsidRPr="00365928">
        <w:rPr>
          <w:sz w:val="20"/>
        </w:rPr>
        <w:t>Each certificate of stock shall contain the corporation's full name, and the following statement:  "Except when held in his own right by a natural person duly licensed to practice veterinary medicine in the state of Louisiana, the shares represented by this certificate are not entitled to be voted or to participate in the earnings of the corporation, and the holder is not entitled to participate in the management of, or in the rendition of veterinary medicine services by, the corporation or to have access to any records or communications pertaining to medical services rendered by, or any other affairs of, the corporation."</w:t>
      </w:r>
    </w:p>
    <w:p w14:paraId="55BE7954" w14:textId="77777777" w:rsidR="00B17890" w:rsidRPr="00365928" w:rsidRDefault="00B17890" w:rsidP="00B17890">
      <w:pPr>
        <w:rPr>
          <w:sz w:val="20"/>
        </w:rPr>
      </w:pPr>
    </w:p>
    <w:p w14:paraId="0741764B" w14:textId="77777777" w:rsidR="00B17890" w:rsidRPr="00365928" w:rsidRDefault="00B17890">
      <w:pPr>
        <w:numPr>
          <w:ilvl w:val="0"/>
          <w:numId w:val="3"/>
        </w:numPr>
        <w:tabs>
          <w:tab w:val="left" w:pos="360"/>
        </w:tabs>
        <w:ind w:left="0" w:firstLine="0"/>
        <w:rPr>
          <w:sz w:val="20"/>
        </w:rPr>
      </w:pPr>
      <w:r w:rsidRPr="00365928">
        <w:rPr>
          <w:sz w:val="20"/>
        </w:rPr>
        <w:t>Each certificate of stock shall contain a reference to any and all agreements among the corporation's voting shareholders, made pursuant to R.S. 12:1159</w:t>
      </w:r>
    </w:p>
    <w:p w14:paraId="7563C880" w14:textId="77777777" w:rsidR="00B17890" w:rsidRPr="00365928" w:rsidRDefault="00B17890" w:rsidP="00B17890">
      <w:pPr>
        <w:rPr>
          <w:sz w:val="20"/>
        </w:rPr>
      </w:pPr>
    </w:p>
    <w:p w14:paraId="100FCB9E" w14:textId="77777777" w:rsidR="00B17890" w:rsidRPr="00365928" w:rsidRDefault="00B17890">
      <w:pPr>
        <w:numPr>
          <w:ilvl w:val="0"/>
          <w:numId w:val="3"/>
        </w:numPr>
        <w:tabs>
          <w:tab w:val="left" w:pos="360"/>
        </w:tabs>
        <w:ind w:left="0" w:firstLine="0"/>
        <w:rPr>
          <w:sz w:val="20"/>
        </w:rPr>
      </w:pPr>
      <w:r w:rsidRPr="00365928">
        <w:rPr>
          <w:sz w:val="20"/>
        </w:rPr>
        <w:t>There shall be no provision for compulsory offer of shares for purchase by or sale to the corporation, and, except as provided in R.S. 12:22, no restriction upon the transfer of shares, unless in either event, such provision or restriction is stated or summarized on the certificate representing the shares.</w:t>
      </w:r>
    </w:p>
    <w:p w14:paraId="49031C47" w14:textId="77777777" w:rsidR="00B17890" w:rsidRPr="00365928" w:rsidRDefault="00B17890" w:rsidP="00B17890">
      <w:pPr>
        <w:rPr>
          <w:sz w:val="20"/>
        </w:rPr>
      </w:pPr>
    </w:p>
    <w:p w14:paraId="1760AC42" w14:textId="77777777" w:rsidR="00B17890" w:rsidRPr="00365928" w:rsidRDefault="00B17890" w:rsidP="00B17890">
      <w:pPr>
        <w:rPr>
          <w:sz w:val="20"/>
        </w:rPr>
      </w:pPr>
      <w:r w:rsidRPr="00365928">
        <w:rPr>
          <w:sz w:val="20"/>
        </w:rPr>
        <w:t>Added by 1982, No 218, §1</w:t>
      </w:r>
    </w:p>
    <w:p w14:paraId="72BD18FF" w14:textId="77777777" w:rsidR="00B17890" w:rsidRPr="00365928" w:rsidRDefault="00B17890" w:rsidP="00B17890">
      <w:pPr>
        <w:rPr>
          <w:sz w:val="20"/>
        </w:rPr>
      </w:pPr>
    </w:p>
    <w:p w14:paraId="5B74D13E" w14:textId="77777777" w:rsidR="00B17890" w:rsidRPr="00365928" w:rsidRDefault="003F6BD6" w:rsidP="00B17890">
      <w:pPr>
        <w:pStyle w:val="Heading3"/>
        <w:rPr>
          <w:rFonts w:ascii="Times New Roman" w:hAnsi="Times New Roman"/>
          <w:sz w:val="20"/>
          <w:szCs w:val="20"/>
        </w:rPr>
      </w:pPr>
      <w:bookmarkStart w:id="395" w:name="_Toc225507110"/>
      <w:r>
        <w:rPr>
          <w:rFonts w:ascii="Times New Roman" w:hAnsi="Times New Roman"/>
          <w:sz w:val="20"/>
          <w:szCs w:val="20"/>
        </w:rPr>
        <w:t>§</w:t>
      </w:r>
      <w:r w:rsidR="00B17890" w:rsidRPr="00365928">
        <w:rPr>
          <w:rFonts w:ascii="Times New Roman" w:hAnsi="Times New Roman"/>
          <w:sz w:val="20"/>
          <w:szCs w:val="20"/>
        </w:rPr>
        <w:t>1157.  Liability of incorporations, subscribers, shareholders, directors, officers and agents.</w:t>
      </w:r>
      <w:bookmarkEnd w:id="395"/>
      <w:r w:rsidR="00B17890" w:rsidRPr="00365928">
        <w:rPr>
          <w:rFonts w:ascii="Times New Roman" w:hAnsi="Times New Roman"/>
          <w:sz w:val="20"/>
          <w:szCs w:val="20"/>
        </w:rPr>
        <w:fldChar w:fldCharType="begin"/>
      </w:r>
      <w:r w:rsidR="00B17890" w:rsidRPr="00365928">
        <w:rPr>
          <w:rFonts w:ascii="Times New Roman" w:hAnsi="Times New Roman"/>
          <w:sz w:val="20"/>
          <w:szCs w:val="20"/>
        </w:rPr>
        <w:instrText xml:space="preserve"> XE "§ 1157.  Liability of incorporations, subscribers, shareholders, directors, officers and agents." </w:instrText>
      </w:r>
      <w:r w:rsidR="00B17890" w:rsidRPr="00365928">
        <w:rPr>
          <w:rFonts w:ascii="Times New Roman" w:hAnsi="Times New Roman"/>
          <w:sz w:val="20"/>
          <w:szCs w:val="20"/>
        </w:rPr>
        <w:fldChar w:fldCharType="end"/>
      </w:r>
    </w:p>
    <w:p w14:paraId="2B8C12DD" w14:textId="77777777" w:rsidR="00B17890" w:rsidRPr="00365928" w:rsidRDefault="00B17890">
      <w:pPr>
        <w:numPr>
          <w:ilvl w:val="0"/>
          <w:numId w:val="4"/>
        </w:numPr>
        <w:tabs>
          <w:tab w:val="left" w:pos="360"/>
        </w:tabs>
        <w:ind w:left="0" w:firstLine="0"/>
        <w:rPr>
          <w:sz w:val="20"/>
        </w:rPr>
      </w:pPr>
      <w:r w:rsidRPr="00365928">
        <w:rPr>
          <w:sz w:val="20"/>
        </w:rPr>
        <w:t>A subscriber to or holder of, shares of a professional veterinary medicine corporation shall be under no liability to the corporation with respect to such shares other than the obligation of complying with the terms of the subscription therefor, and said obligation shall continue whether or not his rights or shares have been assigned or transferred.</w:t>
      </w:r>
    </w:p>
    <w:p w14:paraId="37BC6BDF" w14:textId="77777777" w:rsidR="00B17890" w:rsidRPr="00365928" w:rsidRDefault="00B17890" w:rsidP="00B17890">
      <w:pPr>
        <w:rPr>
          <w:sz w:val="20"/>
        </w:rPr>
      </w:pPr>
    </w:p>
    <w:p w14:paraId="52831DB5" w14:textId="77777777" w:rsidR="00B17890" w:rsidRPr="00365928" w:rsidRDefault="00B17890">
      <w:pPr>
        <w:numPr>
          <w:ilvl w:val="0"/>
          <w:numId w:val="4"/>
        </w:numPr>
        <w:tabs>
          <w:tab w:val="left" w:pos="360"/>
        </w:tabs>
        <w:ind w:left="0" w:firstLine="0"/>
        <w:rPr>
          <w:sz w:val="20"/>
        </w:rPr>
      </w:pPr>
      <w:r w:rsidRPr="00365928">
        <w:rPr>
          <w:sz w:val="20"/>
        </w:rPr>
        <w:t>A shareholder shall not be personally liable for any debt of liability of the corporation.</w:t>
      </w:r>
    </w:p>
    <w:p w14:paraId="0B177E7A" w14:textId="77777777" w:rsidR="00B17890" w:rsidRPr="00365928" w:rsidRDefault="00B17890" w:rsidP="00B17890">
      <w:pPr>
        <w:rPr>
          <w:sz w:val="20"/>
        </w:rPr>
      </w:pPr>
    </w:p>
    <w:p w14:paraId="1F5BBA01" w14:textId="77777777" w:rsidR="00B17890" w:rsidRPr="00365928" w:rsidRDefault="00B17890">
      <w:pPr>
        <w:numPr>
          <w:ilvl w:val="0"/>
          <w:numId w:val="4"/>
        </w:numPr>
        <w:tabs>
          <w:tab w:val="left" w:pos="360"/>
        </w:tabs>
        <w:ind w:left="0" w:firstLine="0"/>
        <w:rPr>
          <w:sz w:val="20"/>
        </w:rPr>
      </w:pPr>
      <w:r w:rsidRPr="00365928">
        <w:rPr>
          <w:sz w:val="20"/>
        </w:rPr>
        <w:t>Nothing in this Chapter shall be construed as in derogation of any rights which any person may by law have against an incorporator, subscriber, shareholder, director, officer or agent of the corporation, because of any fraud practiced upon him, or because of any breach of professional duty or other negligent or wrongful act, by such person or in derogation of any right which the corporation may have against any of such persons because of any fraud practiced upon it by him.</w:t>
      </w:r>
    </w:p>
    <w:p w14:paraId="1CFB8E3C" w14:textId="77777777" w:rsidR="00B17890" w:rsidRPr="00365928" w:rsidRDefault="00B17890" w:rsidP="00B17890">
      <w:pPr>
        <w:rPr>
          <w:sz w:val="20"/>
        </w:rPr>
      </w:pPr>
    </w:p>
    <w:p w14:paraId="798C4D6A" w14:textId="77777777" w:rsidR="00B17890" w:rsidRPr="00365928" w:rsidRDefault="00B17890" w:rsidP="00B17890">
      <w:pPr>
        <w:rPr>
          <w:sz w:val="20"/>
        </w:rPr>
      </w:pPr>
      <w:r w:rsidRPr="00365928">
        <w:rPr>
          <w:sz w:val="20"/>
        </w:rPr>
        <w:t>Added by 1982, No 218, §1.</w:t>
      </w:r>
    </w:p>
    <w:p w14:paraId="1682CF80" w14:textId="77777777" w:rsidR="00B17890" w:rsidRPr="00365928" w:rsidRDefault="003F6BD6" w:rsidP="00B17890">
      <w:pPr>
        <w:pStyle w:val="Heading3"/>
        <w:rPr>
          <w:rFonts w:ascii="Times New Roman" w:hAnsi="Times New Roman"/>
          <w:sz w:val="20"/>
          <w:szCs w:val="20"/>
        </w:rPr>
      </w:pPr>
      <w:bookmarkStart w:id="396" w:name="_Toc225507111"/>
      <w:r>
        <w:rPr>
          <w:rFonts w:ascii="Times New Roman" w:hAnsi="Times New Roman"/>
          <w:sz w:val="20"/>
          <w:szCs w:val="20"/>
        </w:rPr>
        <w:t>§</w:t>
      </w:r>
      <w:r w:rsidR="00B17890" w:rsidRPr="00365928">
        <w:rPr>
          <w:rFonts w:ascii="Times New Roman" w:hAnsi="Times New Roman"/>
          <w:sz w:val="20"/>
          <w:szCs w:val="20"/>
        </w:rPr>
        <w:t>1158.  Action of shareholders.</w:t>
      </w:r>
      <w:bookmarkEnd w:id="396"/>
      <w:r w:rsidR="00B17890" w:rsidRPr="00365928">
        <w:rPr>
          <w:rFonts w:ascii="Times New Roman" w:hAnsi="Times New Roman"/>
          <w:sz w:val="20"/>
          <w:szCs w:val="20"/>
        </w:rPr>
        <w:fldChar w:fldCharType="begin"/>
      </w:r>
      <w:r w:rsidR="00B17890" w:rsidRPr="00365928">
        <w:rPr>
          <w:rFonts w:ascii="Times New Roman" w:hAnsi="Times New Roman"/>
          <w:sz w:val="20"/>
          <w:szCs w:val="20"/>
        </w:rPr>
        <w:instrText xml:space="preserve"> XE "§ 1158.  Action of shareholders." </w:instrText>
      </w:r>
      <w:r w:rsidR="00B17890" w:rsidRPr="00365928">
        <w:rPr>
          <w:rFonts w:ascii="Times New Roman" w:hAnsi="Times New Roman"/>
          <w:sz w:val="20"/>
          <w:szCs w:val="20"/>
        </w:rPr>
        <w:fldChar w:fldCharType="end"/>
      </w:r>
    </w:p>
    <w:p w14:paraId="335F1BDF" w14:textId="77777777" w:rsidR="00B17890" w:rsidRPr="00365928" w:rsidRDefault="00B17890" w:rsidP="00B17890">
      <w:pPr>
        <w:ind w:firstLine="360"/>
        <w:rPr>
          <w:sz w:val="20"/>
        </w:rPr>
      </w:pPr>
      <w:r w:rsidRPr="00365928">
        <w:rPr>
          <w:sz w:val="20"/>
        </w:rPr>
        <w:t>Any action by, or requiring the assent of, the shareholders of a professional veterinary medicine corporation may be taken on the affirmative vote of a majority, or such greater proportion as the articles of incorporation may specify, in interest of the voting shareholders present or represented at a meeting duly called and held on due notice, at which a quorum is present or represented.</w:t>
      </w:r>
    </w:p>
    <w:p w14:paraId="62BD0098" w14:textId="77777777" w:rsidR="00B17890" w:rsidRPr="00365928" w:rsidRDefault="00B17890" w:rsidP="00B17890">
      <w:pPr>
        <w:rPr>
          <w:sz w:val="20"/>
        </w:rPr>
      </w:pPr>
    </w:p>
    <w:p w14:paraId="07CCA51C" w14:textId="77777777" w:rsidR="00B17890" w:rsidRPr="00365928" w:rsidRDefault="00B17890" w:rsidP="00B17890">
      <w:pPr>
        <w:rPr>
          <w:sz w:val="20"/>
        </w:rPr>
      </w:pPr>
      <w:r w:rsidRPr="00365928">
        <w:rPr>
          <w:sz w:val="20"/>
        </w:rPr>
        <w:t>Added by 1982, No 218, §1.</w:t>
      </w:r>
    </w:p>
    <w:p w14:paraId="50E6C723" w14:textId="77777777" w:rsidR="00B17890" w:rsidRPr="00365928" w:rsidRDefault="003F6BD6" w:rsidP="00B17890">
      <w:pPr>
        <w:pStyle w:val="Heading3"/>
        <w:rPr>
          <w:rFonts w:ascii="Times New Roman" w:hAnsi="Times New Roman"/>
          <w:sz w:val="20"/>
          <w:szCs w:val="20"/>
        </w:rPr>
      </w:pPr>
      <w:bookmarkStart w:id="397" w:name="_Toc225507112"/>
      <w:r>
        <w:rPr>
          <w:rFonts w:ascii="Times New Roman" w:hAnsi="Times New Roman"/>
          <w:sz w:val="20"/>
          <w:szCs w:val="20"/>
        </w:rPr>
        <w:t>§</w:t>
      </w:r>
      <w:r w:rsidR="00B17890" w:rsidRPr="00365928">
        <w:rPr>
          <w:rFonts w:ascii="Times New Roman" w:hAnsi="Times New Roman"/>
          <w:sz w:val="20"/>
          <w:szCs w:val="20"/>
        </w:rPr>
        <w:t>1159.  Shareholders' agreements</w:t>
      </w:r>
      <w:bookmarkEnd w:id="397"/>
      <w:r w:rsidR="00B17890" w:rsidRPr="00365928">
        <w:rPr>
          <w:rFonts w:ascii="Times New Roman" w:hAnsi="Times New Roman"/>
          <w:sz w:val="20"/>
          <w:szCs w:val="20"/>
        </w:rPr>
        <w:fldChar w:fldCharType="begin"/>
      </w:r>
      <w:r w:rsidR="00B17890" w:rsidRPr="00365928">
        <w:rPr>
          <w:rFonts w:ascii="Times New Roman" w:hAnsi="Times New Roman"/>
          <w:sz w:val="20"/>
          <w:szCs w:val="20"/>
        </w:rPr>
        <w:instrText xml:space="preserve"> XE "§ 1159.  Shareholders' agreements" </w:instrText>
      </w:r>
      <w:r w:rsidR="00B17890" w:rsidRPr="00365928">
        <w:rPr>
          <w:rFonts w:ascii="Times New Roman" w:hAnsi="Times New Roman"/>
          <w:sz w:val="20"/>
          <w:szCs w:val="20"/>
        </w:rPr>
        <w:fldChar w:fldCharType="end"/>
      </w:r>
    </w:p>
    <w:p w14:paraId="40726ABF" w14:textId="77777777" w:rsidR="00B17890" w:rsidRPr="00365928" w:rsidRDefault="00B17890" w:rsidP="00B17890">
      <w:pPr>
        <w:ind w:firstLine="360"/>
        <w:rPr>
          <w:sz w:val="20"/>
        </w:rPr>
      </w:pPr>
      <w:r w:rsidRPr="00365928">
        <w:rPr>
          <w:sz w:val="20"/>
        </w:rPr>
        <w:t>Any lawful provision regulating the affairs of a professional veterinary medicine corporation or the rights and liabilities of its shareholders, which is not required to be set forth in the articles of incorporation, may be set forth in an agreement among all of the voting shareholders, and such agreement shall be binding on the corporation and all persons who are at the time such agreement is made, or who thereafter become, shareholders of the corporation.  Such agreement may be terminated at any time by a majority in interest of the voting shareholders.</w:t>
      </w:r>
    </w:p>
    <w:p w14:paraId="007603D9" w14:textId="77777777" w:rsidR="00B17890" w:rsidRPr="00365928" w:rsidRDefault="00B17890" w:rsidP="00B17890">
      <w:pPr>
        <w:rPr>
          <w:sz w:val="20"/>
        </w:rPr>
      </w:pPr>
    </w:p>
    <w:p w14:paraId="4A7E42DF" w14:textId="77777777" w:rsidR="00B17890" w:rsidRPr="00365928" w:rsidRDefault="00B17890" w:rsidP="00B17890">
      <w:pPr>
        <w:rPr>
          <w:sz w:val="20"/>
        </w:rPr>
      </w:pPr>
      <w:r w:rsidRPr="00365928">
        <w:rPr>
          <w:sz w:val="20"/>
        </w:rPr>
        <w:t>Added by 1982, No 218, §1.</w:t>
      </w:r>
    </w:p>
    <w:p w14:paraId="68D830D7" w14:textId="77777777" w:rsidR="00B17890" w:rsidRPr="00365928" w:rsidRDefault="003F6BD6" w:rsidP="00B17890">
      <w:pPr>
        <w:pStyle w:val="Heading3"/>
        <w:rPr>
          <w:rFonts w:ascii="Times New Roman" w:hAnsi="Times New Roman"/>
          <w:sz w:val="20"/>
          <w:szCs w:val="20"/>
        </w:rPr>
      </w:pPr>
      <w:bookmarkStart w:id="398" w:name="_Toc225507113"/>
      <w:r>
        <w:rPr>
          <w:rFonts w:ascii="Times New Roman" w:hAnsi="Times New Roman"/>
          <w:sz w:val="20"/>
          <w:szCs w:val="20"/>
        </w:rPr>
        <w:lastRenderedPageBreak/>
        <w:t>§</w:t>
      </w:r>
      <w:r w:rsidR="00B17890" w:rsidRPr="00365928">
        <w:rPr>
          <w:rFonts w:ascii="Times New Roman" w:hAnsi="Times New Roman"/>
          <w:sz w:val="20"/>
          <w:szCs w:val="20"/>
        </w:rPr>
        <w:t>1160.  Directors</w:t>
      </w:r>
      <w:bookmarkEnd w:id="398"/>
      <w:r w:rsidR="00B17890" w:rsidRPr="00365928">
        <w:rPr>
          <w:rFonts w:ascii="Times New Roman" w:hAnsi="Times New Roman"/>
          <w:sz w:val="20"/>
          <w:szCs w:val="20"/>
        </w:rPr>
        <w:fldChar w:fldCharType="begin"/>
      </w:r>
      <w:r w:rsidR="00B17890" w:rsidRPr="00365928">
        <w:rPr>
          <w:rFonts w:ascii="Times New Roman" w:hAnsi="Times New Roman"/>
          <w:sz w:val="20"/>
          <w:szCs w:val="20"/>
        </w:rPr>
        <w:instrText xml:space="preserve"> XE "§ 1160.  Directors" </w:instrText>
      </w:r>
      <w:r w:rsidR="00B17890" w:rsidRPr="00365928">
        <w:rPr>
          <w:rFonts w:ascii="Times New Roman" w:hAnsi="Times New Roman"/>
          <w:sz w:val="20"/>
          <w:szCs w:val="20"/>
        </w:rPr>
        <w:fldChar w:fldCharType="end"/>
      </w:r>
    </w:p>
    <w:p w14:paraId="48D68684" w14:textId="77777777" w:rsidR="00B17890" w:rsidRPr="00365928" w:rsidRDefault="00B17890" w:rsidP="00B17890">
      <w:pPr>
        <w:ind w:firstLine="360"/>
        <w:rPr>
          <w:sz w:val="20"/>
        </w:rPr>
      </w:pPr>
      <w:r w:rsidRPr="00365928">
        <w:rPr>
          <w:sz w:val="20"/>
        </w:rPr>
        <w:t>Only voting shareholders, or voting shareholders of another professional veterinary medicine corporation, may be directors.  If there are fewer than three voting shareholders, there need be only as many directors as voting shareholders.  The office of a director shall become vacant if he ceases to be a voting shareholder.</w:t>
      </w:r>
    </w:p>
    <w:p w14:paraId="68F34AB2" w14:textId="77777777" w:rsidR="00B17890" w:rsidRPr="00365928" w:rsidRDefault="00B17890" w:rsidP="00B17890">
      <w:pPr>
        <w:rPr>
          <w:sz w:val="20"/>
        </w:rPr>
      </w:pPr>
    </w:p>
    <w:p w14:paraId="58857936" w14:textId="77777777" w:rsidR="00B17890" w:rsidRPr="00365928" w:rsidRDefault="00B17890" w:rsidP="00B17890">
      <w:pPr>
        <w:rPr>
          <w:sz w:val="20"/>
        </w:rPr>
      </w:pPr>
      <w:r w:rsidRPr="00365928">
        <w:rPr>
          <w:sz w:val="20"/>
        </w:rPr>
        <w:t>Added by 1982, No 218, §1.</w:t>
      </w:r>
    </w:p>
    <w:p w14:paraId="1387F1B3" w14:textId="77777777" w:rsidR="00B17890" w:rsidRPr="00365928" w:rsidRDefault="003F6BD6" w:rsidP="00B17890">
      <w:pPr>
        <w:pStyle w:val="Heading3"/>
        <w:rPr>
          <w:rFonts w:ascii="Times New Roman" w:hAnsi="Times New Roman"/>
          <w:sz w:val="20"/>
          <w:szCs w:val="20"/>
        </w:rPr>
      </w:pPr>
      <w:bookmarkStart w:id="399" w:name="_Toc225507114"/>
      <w:r>
        <w:rPr>
          <w:rFonts w:ascii="Times New Roman" w:hAnsi="Times New Roman"/>
          <w:sz w:val="20"/>
          <w:szCs w:val="20"/>
        </w:rPr>
        <w:t>§</w:t>
      </w:r>
      <w:r w:rsidR="00B17890" w:rsidRPr="00365928">
        <w:rPr>
          <w:rFonts w:ascii="Times New Roman" w:hAnsi="Times New Roman"/>
          <w:sz w:val="20"/>
          <w:szCs w:val="20"/>
        </w:rPr>
        <w:t>1161.  Officers and Agents</w:t>
      </w:r>
      <w:bookmarkEnd w:id="399"/>
      <w:r w:rsidR="00B17890" w:rsidRPr="00365928">
        <w:rPr>
          <w:rFonts w:ascii="Times New Roman" w:hAnsi="Times New Roman"/>
          <w:sz w:val="20"/>
          <w:szCs w:val="20"/>
        </w:rPr>
        <w:fldChar w:fldCharType="begin"/>
      </w:r>
      <w:r w:rsidR="00B17890" w:rsidRPr="00365928">
        <w:rPr>
          <w:rFonts w:ascii="Times New Roman" w:hAnsi="Times New Roman"/>
          <w:sz w:val="20"/>
          <w:szCs w:val="20"/>
        </w:rPr>
        <w:instrText xml:space="preserve"> XE "§ 1161.  Officers and Agents" </w:instrText>
      </w:r>
      <w:r w:rsidR="00B17890" w:rsidRPr="00365928">
        <w:rPr>
          <w:rFonts w:ascii="Times New Roman" w:hAnsi="Times New Roman"/>
          <w:sz w:val="20"/>
          <w:szCs w:val="20"/>
        </w:rPr>
        <w:fldChar w:fldCharType="end"/>
      </w:r>
    </w:p>
    <w:p w14:paraId="615014C6" w14:textId="77777777" w:rsidR="00B17890" w:rsidRPr="00365928" w:rsidRDefault="00B17890">
      <w:pPr>
        <w:numPr>
          <w:ilvl w:val="0"/>
          <w:numId w:val="5"/>
        </w:numPr>
        <w:tabs>
          <w:tab w:val="left" w:pos="360"/>
        </w:tabs>
        <w:ind w:left="0" w:firstLine="0"/>
        <w:rPr>
          <w:sz w:val="20"/>
        </w:rPr>
      </w:pPr>
      <w:r w:rsidRPr="00365928">
        <w:rPr>
          <w:sz w:val="20"/>
        </w:rPr>
        <w:t>Only voting shareholders, or voting shareholders of another professional veterinary medicine corporation, may be officers.  If there is only one voting shareholder, all officers may be combined in his person.  The office or offices held by an officer shall become vacant if he ceases to be a voting shareholder.</w:t>
      </w:r>
    </w:p>
    <w:p w14:paraId="5839EB56" w14:textId="77777777" w:rsidR="00B17890" w:rsidRPr="00365928" w:rsidRDefault="00B17890" w:rsidP="00B17890">
      <w:pPr>
        <w:rPr>
          <w:sz w:val="20"/>
        </w:rPr>
      </w:pPr>
    </w:p>
    <w:p w14:paraId="4106224D" w14:textId="77777777" w:rsidR="00B17890" w:rsidRPr="00365928" w:rsidRDefault="00B17890">
      <w:pPr>
        <w:numPr>
          <w:ilvl w:val="0"/>
          <w:numId w:val="5"/>
        </w:numPr>
        <w:tabs>
          <w:tab w:val="left" w:pos="360"/>
        </w:tabs>
        <w:ind w:left="0" w:firstLine="0"/>
        <w:rPr>
          <w:sz w:val="20"/>
        </w:rPr>
      </w:pPr>
      <w:r w:rsidRPr="00365928">
        <w:rPr>
          <w:sz w:val="20"/>
        </w:rPr>
        <w:t>Only natural persons duly licensed to practice veterinary medicine in this state may render medical services on behalf of a professional veterinary medicine corporation.</w:t>
      </w:r>
    </w:p>
    <w:p w14:paraId="235EB892" w14:textId="77777777" w:rsidR="00B17890" w:rsidRPr="00365928" w:rsidRDefault="00B17890" w:rsidP="00B17890">
      <w:pPr>
        <w:rPr>
          <w:sz w:val="20"/>
        </w:rPr>
      </w:pPr>
    </w:p>
    <w:p w14:paraId="03DB6F4B" w14:textId="77777777" w:rsidR="00B17890" w:rsidRPr="00365928" w:rsidRDefault="00B17890" w:rsidP="00B17890">
      <w:pPr>
        <w:rPr>
          <w:sz w:val="20"/>
        </w:rPr>
      </w:pPr>
      <w:r w:rsidRPr="00365928">
        <w:rPr>
          <w:sz w:val="20"/>
        </w:rPr>
        <w:t>Added by 1982, No 218, §1.</w:t>
      </w:r>
    </w:p>
    <w:p w14:paraId="144930D8" w14:textId="77777777" w:rsidR="00B17890" w:rsidRPr="00365928" w:rsidRDefault="003F6BD6" w:rsidP="00B17890">
      <w:pPr>
        <w:pStyle w:val="Heading3"/>
        <w:rPr>
          <w:rFonts w:ascii="Times New Roman" w:hAnsi="Times New Roman"/>
          <w:sz w:val="20"/>
          <w:szCs w:val="20"/>
        </w:rPr>
      </w:pPr>
      <w:bookmarkStart w:id="400" w:name="_Toc225507115"/>
      <w:r>
        <w:rPr>
          <w:rFonts w:ascii="Times New Roman" w:hAnsi="Times New Roman"/>
          <w:sz w:val="20"/>
          <w:szCs w:val="20"/>
        </w:rPr>
        <w:t>§</w:t>
      </w:r>
      <w:r w:rsidR="00B17890" w:rsidRPr="00365928">
        <w:rPr>
          <w:rFonts w:ascii="Times New Roman" w:hAnsi="Times New Roman"/>
          <w:sz w:val="20"/>
          <w:szCs w:val="20"/>
        </w:rPr>
        <w:t>1162.  Merger and consolidation.</w:t>
      </w:r>
      <w:bookmarkEnd w:id="400"/>
      <w:r w:rsidR="00B17890" w:rsidRPr="00365928">
        <w:rPr>
          <w:rFonts w:ascii="Times New Roman" w:hAnsi="Times New Roman"/>
          <w:sz w:val="20"/>
          <w:szCs w:val="20"/>
        </w:rPr>
        <w:fldChar w:fldCharType="begin"/>
      </w:r>
      <w:r w:rsidR="00B17890" w:rsidRPr="00365928">
        <w:rPr>
          <w:rFonts w:ascii="Times New Roman" w:hAnsi="Times New Roman"/>
          <w:sz w:val="20"/>
          <w:szCs w:val="20"/>
        </w:rPr>
        <w:instrText xml:space="preserve"> XE "§ 1162.  Merger and consolidation." </w:instrText>
      </w:r>
      <w:r w:rsidR="00B17890" w:rsidRPr="00365928">
        <w:rPr>
          <w:rFonts w:ascii="Times New Roman" w:hAnsi="Times New Roman"/>
          <w:sz w:val="20"/>
          <w:szCs w:val="20"/>
        </w:rPr>
        <w:fldChar w:fldCharType="end"/>
      </w:r>
    </w:p>
    <w:p w14:paraId="56E38278" w14:textId="77777777" w:rsidR="00B17890" w:rsidRPr="00365928" w:rsidRDefault="00B17890" w:rsidP="00B17890">
      <w:pPr>
        <w:ind w:firstLine="360"/>
        <w:rPr>
          <w:sz w:val="20"/>
        </w:rPr>
      </w:pPr>
      <w:r w:rsidRPr="00365928">
        <w:rPr>
          <w:sz w:val="20"/>
        </w:rPr>
        <w:t>Professional veterinary medicine corporations may be merged into or consolidated only with other professional veterinary medicine corporations.</w:t>
      </w:r>
    </w:p>
    <w:p w14:paraId="711111AE" w14:textId="77777777" w:rsidR="00B17890" w:rsidRPr="00365928" w:rsidRDefault="00B17890" w:rsidP="00B17890">
      <w:pPr>
        <w:rPr>
          <w:sz w:val="20"/>
        </w:rPr>
      </w:pPr>
    </w:p>
    <w:p w14:paraId="36E0231E" w14:textId="77777777" w:rsidR="00B17890" w:rsidRPr="00365928" w:rsidRDefault="00B17890" w:rsidP="00B17890">
      <w:pPr>
        <w:rPr>
          <w:sz w:val="20"/>
        </w:rPr>
      </w:pPr>
      <w:r w:rsidRPr="00365928">
        <w:rPr>
          <w:sz w:val="20"/>
        </w:rPr>
        <w:t>Added by 1982, No 218, §1.</w:t>
      </w:r>
    </w:p>
    <w:p w14:paraId="4FB006BF" w14:textId="77777777" w:rsidR="00B17890" w:rsidRPr="00365928" w:rsidRDefault="003F6BD6" w:rsidP="00B17890">
      <w:pPr>
        <w:pStyle w:val="Heading3"/>
        <w:rPr>
          <w:rFonts w:ascii="Times New Roman" w:hAnsi="Times New Roman"/>
          <w:sz w:val="20"/>
          <w:szCs w:val="20"/>
        </w:rPr>
      </w:pPr>
      <w:bookmarkStart w:id="401" w:name="_Toc225507116"/>
      <w:r>
        <w:rPr>
          <w:rFonts w:ascii="Times New Roman" w:hAnsi="Times New Roman"/>
          <w:sz w:val="20"/>
          <w:szCs w:val="20"/>
        </w:rPr>
        <w:t>§</w:t>
      </w:r>
      <w:r w:rsidR="00B17890" w:rsidRPr="00365928">
        <w:rPr>
          <w:rFonts w:ascii="Times New Roman" w:hAnsi="Times New Roman"/>
          <w:sz w:val="20"/>
          <w:szCs w:val="20"/>
        </w:rPr>
        <w:t>1163.  Dissolution.</w:t>
      </w:r>
      <w:bookmarkEnd w:id="401"/>
      <w:r w:rsidR="00B17890" w:rsidRPr="00365928">
        <w:rPr>
          <w:rFonts w:ascii="Times New Roman" w:hAnsi="Times New Roman"/>
          <w:sz w:val="20"/>
          <w:szCs w:val="20"/>
        </w:rPr>
        <w:fldChar w:fldCharType="begin"/>
      </w:r>
      <w:r w:rsidR="00B17890" w:rsidRPr="00365928">
        <w:rPr>
          <w:rFonts w:ascii="Times New Roman" w:hAnsi="Times New Roman"/>
          <w:sz w:val="20"/>
          <w:szCs w:val="20"/>
        </w:rPr>
        <w:instrText xml:space="preserve"> XE "§ 1163.  Dissolution." </w:instrText>
      </w:r>
      <w:r w:rsidR="00B17890" w:rsidRPr="00365928">
        <w:rPr>
          <w:rFonts w:ascii="Times New Roman" w:hAnsi="Times New Roman"/>
          <w:sz w:val="20"/>
          <w:szCs w:val="20"/>
        </w:rPr>
        <w:fldChar w:fldCharType="end"/>
      </w:r>
    </w:p>
    <w:p w14:paraId="2EFFA6DA" w14:textId="77777777" w:rsidR="00B17890" w:rsidRPr="00365928" w:rsidRDefault="00B17890">
      <w:pPr>
        <w:numPr>
          <w:ilvl w:val="0"/>
          <w:numId w:val="6"/>
        </w:numPr>
        <w:tabs>
          <w:tab w:val="left" w:pos="360"/>
        </w:tabs>
        <w:ind w:left="0" w:firstLine="0"/>
        <w:rPr>
          <w:sz w:val="20"/>
        </w:rPr>
      </w:pPr>
      <w:r w:rsidRPr="00365928">
        <w:rPr>
          <w:sz w:val="20"/>
        </w:rPr>
        <w:t>The fact that it has no voting shareholders shall be an additional ground for involuntary dissolution of a professional veterinary medicine corporation.</w:t>
      </w:r>
    </w:p>
    <w:p w14:paraId="20B0CE64" w14:textId="77777777" w:rsidR="00B17890" w:rsidRPr="00365928" w:rsidRDefault="00B17890" w:rsidP="00B17890">
      <w:pPr>
        <w:rPr>
          <w:sz w:val="20"/>
        </w:rPr>
      </w:pPr>
      <w:r w:rsidRPr="00365928">
        <w:rPr>
          <w:sz w:val="20"/>
        </w:rPr>
        <w:tab/>
      </w:r>
    </w:p>
    <w:p w14:paraId="39EA99F6" w14:textId="77777777" w:rsidR="00B17890" w:rsidRPr="00365928" w:rsidRDefault="00B17890">
      <w:pPr>
        <w:numPr>
          <w:ilvl w:val="0"/>
          <w:numId w:val="6"/>
        </w:numPr>
        <w:tabs>
          <w:tab w:val="left" w:pos="360"/>
        </w:tabs>
        <w:ind w:left="0" w:firstLine="0"/>
        <w:rPr>
          <w:sz w:val="20"/>
        </w:rPr>
      </w:pPr>
      <w:r w:rsidRPr="00365928">
        <w:rPr>
          <w:sz w:val="20"/>
        </w:rPr>
        <w:t>In the event of the death of a shareholder of a professional veterinary medicine corporation, said share-holder's succession representative, or those placed in possession of the shares of said shareholder if there be no administration of the succession, as the case may be, shall be entitled to vote the shares of said shareholder and to be elected a director and officer of the corporation, for the purpose of effectuating a voluntary dissolution and liquidation of the corporation, in or out of court, pursuant to the Louisiana Business Corporation Law.</w:t>
      </w:r>
    </w:p>
    <w:p w14:paraId="78213EB7" w14:textId="77777777" w:rsidR="00B17890" w:rsidRPr="00365928" w:rsidRDefault="00B17890" w:rsidP="00B17890">
      <w:pPr>
        <w:rPr>
          <w:sz w:val="20"/>
        </w:rPr>
      </w:pPr>
    </w:p>
    <w:p w14:paraId="2E6FF635" w14:textId="77777777" w:rsidR="00B17890" w:rsidRPr="00365928" w:rsidRDefault="00B17890" w:rsidP="00B17890">
      <w:pPr>
        <w:rPr>
          <w:sz w:val="20"/>
        </w:rPr>
      </w:pPr>
      <w:r w:rsidRPr="00365928">
        <w:rPr>
          <w:sz w:val="20"/>
        </w:rPr>
        <w:t>Added by 1982, No 218, §1.</w:t>
      </w:r>
    </w:p>
    <w:p w14:paraId="18450F52" w14:textId="77777777" w:rsidR="00B17890" w:rsidRPr="00365928" w:rsidRDefault="003F6BD6" w:rsidP="00B17890">
      <w:pPr>
        <w:pStyle w:val="Heading3"/>
        <w:rPr>
          <w:rFonts w:ascii="Times New Roman" w:hAnsi="Times New Roman"/>
          <w:sz w:val="20"/>
          <w:szCs w:val="20"/>
        </w:rPr>
      </w:pPr>
      <w:bookmarkStart w:id="402" w:name="_Toc225507117"/>
      <w:r>
        <w:rPr>
          <w:rFonts w:ascii="Times New Roman" w:hAnsi="Times New Roman"/>
          <w:sz w:val="20"/>
          <w:szCs w:val="20"/>
        </w:rPr>
        <w:t>§</w:t>
      </w:r>
      <w:r w:rsidR="00B17890" w:rsidRPr="00365928">
        <w:rPr>
          <w:rFonts w:ascii="Times New Roman" w:hAnsi="Times New Roman"/>
          <w:sz w:val="20"/>
          <w:szCs w:val="20"/>
        </w:rPr>
        <w:t>1164.  Regulation by Louisiana State Board of Veterinary Medical Examiners.</w:t>
      </w:r>
      <w:bookmarkEnd w:id="402"/>
      <w:r w:rsidR="00B17890" w:rsidRPr="00365928">
        <w:rPr>
          <w:rFonts w:ascii="Times New Roman" w:hAnsi="Times New Roman"/>
          <w:sz w:val="20"/>
          <w:szCs w:val="20"/>
        </w:rPr>
        <w:fldChar w:fldCharType="begin"/>
      </w:r>
      <w:r w:rsidR="00B17890" w:rsidRPr="00365928">
        <w:rPr>
          <w:rFonts w:ascii="Times New Roman" w:hAnsi="Times New Roman"/>
          <w:sz w:val="20"/>
          <w:szCs w:val="20"/>
        </w:rPr>
        <w:instrText xml:space="preserve"> XE "§ 1164.  Regulation by Louisiana State Board of Veterinary Medical Examiners." </w:instrText>
      </w:r>
      <w:r w:rsidR="00B17890" w:rsidRPr="00365928">
        <w:rPr>
          <w:rFonts w:ascii="Times New Roman" w:hAnsi="Times New Roman"/>
          <w:sz w:val="20"/>
          <w:szCs w:val="20"/>
        </w:rPr>
        <w:fldChar w:fldCharType="end"/>
      </w:r>
    </w:p>
    <w:p w14:paraId="2C697BE1" w14:textId="77777777" w:rsidR="00B17890" w:rsidRPr="00365928" w:rsidRDefault="00B17890" w:rsidP="00B17890">
      <w:pPr>
        <w:ind w:firstLine="360"/>
        <w:rPr>
          <w:sz w:val="20"/>
        </w:rPr>
      </w:pPr>
      <w:r w:rsidRPr="00365928">
        <w:rPr>
          <w:sz w:val="20"/>
        </w:rPr>
        <w:t>Professional medical corporations shall be subject to the discipline of the Louisiana State Board of Veterinary Medicine Examiners and to its authority to adopt rules and regulations governing the practice of medicine.</w:t>
      </w:r>
    </w:p>
    <w:p w14:paraId="65C23E54" w14:textId="77777777" w:rsidR="00B17890" w:rsidRPr="00365928" w:rsidRDefault="00B17890" w:rsidP="00B17890">
      <w:pPr>
        <w:rPr>
          <w:sz w:val="20"/>
        </w:rPr>
      </w:pPr>
    </w:p>
    <w:p w14:paraId="67DE0351" w14:textId="77777777" w:rsidR="00B17890" w:rsidRPr="00365928" w:rsidRDefault="00B17890" w:rsidP="00B17890">
      <w:pPr>
        <w:rPr>
          <w:sz w:val="20"/>
        </w:rPr>
      </w:pPr>
      <w:r w:rsidRPr="00365928">
        <w:rPr>
          <w:sz w:val="20"/>
        </w:rPr>
        <w:t>Added by 1982, No 218, §1.</w:t>
      </w:r>
    </w:p>
    <w:p w14:paraId="4B321C5B" w14:textId="77777777" w:rsidR="00B17890" w:rsidRPr="00365928" w:rsidRDefault="00B17890" w:rsidP="00B17890">
      <w:pPr>
        <w:rPr>
          <w:sz w:val="20"/>
        </w:rPr>
      </w:pPr>
    </w:p>
    <w:p w14:paraId="5C76B868" w14:textId="77777777" w:rsidR="00B17890" w:rsidRPr="00365928" w:rsidRDefault="00B17890" w:rsidP="00B17890">
      <w:pPr>
        <w:pStyle w:val="Heading2"/>
        <w:rPr>
          <w:rFonts w:ascii="Times New Roman" w:hAnsi="Times New Roman"/>
          <w:i w:val="0"/>
          <w:sz w:val="20"/>
          <w:szCs w:val="20"/>
        </w:rPr>
      </w:pPr>
      <w:bookmarkStart w:id="403" w:name="_Toc225507118"/>
      <w:r w:rsidRPr="00365928">
        <w:rPr>
          <w:rFonts w:ascii="Times New Roman" w:hAnsi="Times New Roman"/>
          <w:i w:val="0"/>
          <w:sz w:val="20"/>
          <w:szCs w:val="20"/>
        </w:rPr>
        <w:t>Rabies Control (R.S. 40:1275-1278)</w:t>
      </w:r>
      <w:bookmarkEnd w:id="403"/>
      <w:r w:rsidRPr="00365928">
        <w:rPr>
          <w:rFonts w:ascii="Times New Roman" w:hAnsi="Times New Roman"/>
          <w:i w:val="0"/>
          <w:sz w:val="20"/>
          <w:szCs w:val="20"/>
        </w:rPr>
        <w:fldChar w:fldCharType="begin"/>
      </w:r>
      <w:r w:rsidRPr="00365928">
        <w:rPr>
          <w:rFonts w:ascii="Times New Roman" w:hAnsi="Times New Roman"/>
          <w:sz w:val="20"/>
          <w:szCs w:val="20"/>
        </w:rPr>
        <w:instrText xml:space="preserve"> XE "</w:instrText>
      </w:r>
      <w:r w:rsidRPr="00365928">
        <w:rPr>
          <w:rFonts w:ascii="Times New Roman" w:hAnsi="Times New Roman"/>
          <w:i w:val="0"/>
          <w:sz w:val="20"/>
          <w:szCs w:val="20"/>
        </w:rPr>
        <w:instrText>Rabies Control  (R.S. 40</w:instrText>
      </w:r>
      <w:r w:rsidRPr="00365928">
        <w:rPr>
          <w:rFonts w:ascii="Times New Roman" w:hAnsi="Times New Roman"/>
          <w:sz w:val="20"/>
          <w:szCs w:val="20"/>
        </w:rPr>
        <w:instrText>\</w:instrText>
      </w:r>
      <w:r w:rsidRPr="00365928">
        <w:rPr>
          <w:rFonts w:ascii="Times New Roman" w:hAnsi="Times New Roman"/>
          <w:i w:val="0"/>
          <w:sz w:val="20"/>
          <w:szCs w:val="20"/>
        </w:rPr>
        <w:instrText>:1275-1278)</w:instrText>
      </w:r>
      <w:r w:rsidRPr="00365928">
        <w:rPr>
          <w:rFonts w:ascii="Times New Roman" w:hAnsi="Times New Roman"/>
          <w:sz w:val="20"/>
          <w:szCs w:val="20"/>
        </w:rPr>
        <w:instrText xml:space="preserve">" </w:instrText>
      </w:r>
      <w:r w:rsidRPr="00365928">
        <w:rPr>
          <w:rFonts w:ascii="Times New Roman" w:hAnsi="Times New Roman"/>
          <w:i w:val="0"/>
          <w:sz w:val="20"/>
          <w:szCs w:val="20"/>
        </w:rPr>
        <w:fldChar w:fldCharType="end"/>
      </w:r>
    </w:p>
    <w:p w14:paraId="518D5675" w14:textId="77777777" w:rsidR="00B17890" w:rsidRPr="00365928" w:rsidRDefault="003F6BD6" w:rsidP="00B17890">
      <w:pPr>
        <w:pStyle w:val="Heading3"/>
        <w:rPr>
          <w:rFonts w:ascii="Times New Roman" w:hAnsi="Times New Roman"/>
          <w:sz w:val="20"/>
          <w:szCs w:val="20"/>
        </w:rPr>
      </w:pPr>
      <w:bookmarkStart w:id="404" w:name="_Toc225507119"/>
      <w:r>
        <w:rPr>
          <w:rFonts w:ascii="Times New Roman" w:hAnsi="Times New Roman"/>
          <w:sz w:val="20"/>
          <w:szCs w:val="20"/>
        </w:rPr>
        <w:t>§</w:t>
      </w:r>
      <w:r w:rsidR="00B17890" w:rsidRPr="00365928">
        <w:rPr>
          <w:rFonts w:ascii="Times New Roman" w:hAnsi="Times New Roman"/>
          <w:sz w:val="20"/>
          <w:szCs w:val="20"/>
        </w:rPr>
        <w:t>1276.  Definitions</w:t>
      </w:r>
      <w:bookmarkEnd w:id="404"/>
      <w:r w:rsidR="00B17890" w:rsidRPr="00365928">
        <w:rPr>
          <w:rFonts w:ascii="Times New Roman" w:hAnsi="Times New Roman"/>
          <w:sz w:val="20"/>
          <w:szCs w:val="20"/>
        </w:rPr>
        <w:fldChar w:fldCharType="begin"/>
      </w:r>
      <w:r w:rsidR="00B17890" w:rsidRPr="00365928">
        <w:rPr>
          <w:rFonts w:ascii="Times New Roman" w:hAnsi="Times New Roman"/>
          <w:sz w:val="20"/>
          <w:szCs w:val="20"/>
        </w:rPr>
        <w:instrText xml:space="preserve"> XE "§ 1276.  Definitions" </w:instrText>
      </w:r>
      <w:r w:rsidR="00B17890" w:rsidRPr="00365928">
        <w:rPr>
          <w:rFonts w:ascii="Times New Roman" w:hAnsi="Times New Roman"/>
          <w:sz w:val="20"/>
          <w:szCs w:val="20"/>
        </w:rPr>
        <w:fldChar w:fldCharType="end"/>
      </w:r>
    </w:p>
    <w:p w14:paraId="363A96D4" w14:textId="77777777" w:rsidR="00B17890" w:rsidRPr="00365928" w:rsidRDefault="00B17890" w:rsidP="00B17890">
      <w:pPr>
        <w:ind w:firstLine="360"/>
        <w:rPr>
          <w:sz w:val="20"/>
        </w:rPr>
      </w:pPr>
      <w:r w:rsidRPr="00365928">
        <w:rPr>
          <w:sz w:val="20"/>
        </w:rPr>
        <w:t>For the purposes of this Part:</w:t>
      </w:r>
    </w:p>
    <w:p w14:paraId="00B91212" w14:textId="77777777" w:rsidR="00B17890" w:rsidRPr="00365928" w:rsidRDefault="00B17890" w:rsidP="00B17890">
      <w:pPr>
        <w:rPr>
          <w:sz w:val="20"/>
        </w:rPr>
      </w:pPr>
    </w:p>
    <w:p w14:paraId="56F6E1DA" w14:textId="77777777" w:rsidR="00B17890" w:rsidRPr="00365928" w:rsidRDefault="00AA348F">
      <w:pPr>
        <w:numPr>
          <w:ilvl w:val="0"/>
          <w:numId w:val="7"/>
        </w:numPr>
        <w:tabs>
          <w:tab w:val="left" w:pos="720"/>
        </w:tabs>
        <w:ind w:left="0" w:firstLine="360"/>
        <w:rPr>
          <w:sz w:val="20"/>
        </w:rPr>
      </w:pPr>
      <w:r>
        <w:rPr>
          <w:sz w:val="20"/>
        </w:rPr>
        <w:t>“</w:t>
      </w:r>
      <w:r w:rsidR="00B17890" w:rsidRPr="00365928">
        <w:rPr>
          <w:sz w:val="20"/>
        </w:rPr>
        <w:t>Dog</w:t>
      </w:r>
      <w:r>
        <w:rPr>
          <w:sz w:val="20"/>
        </w:rPr>
        <w:t>”</w:t>
      </w:r>
      <w:r w:rsidR="00B17890" w:rsidRPr="00365928">
        <w:rPr>
          <w:sz w:val="20"/>
        </w:rPr>
        <w:t xml:space="preserve">  means any member of the canine family or species.</w:t>
      </w:r>
    </w:p>
    <w:p w14:paraId="58435391" w14:textId="77777777" w:rsidR="00B17890" w:rsidRPr="00365928" w:rsidRDefault="00B17890" w:rsidP="00B17890">
      <w:pPr>
        <w:rPr>
          <w:sz w:val="20"/>
        </w:rPr>
      </w:pPr>
    </w:p>
    <w:p w14:paraId="29E9D225" w14:textId="77777777" w:rsidR="00B17890" w:rsidRPr="00365928" w:rsidRDefault="00AA348F">
      <w:pPr>
        <w:numPr>
          <w:ilvl w:val="0"/>
          <w:numId w:val="7"/>
        </w:numPr>
        <w:tabs>
          <w:tab w:val="left" w:pos="720"/>
        </w:tabs>
        <w:ind w:left="0" w:firstLine="360"/>
        <w:rPr>
          <w:sz w:val="20"/>
        </w:rPr>
      </w:pPr>
      <w:r>
        <w:rPr>
          <w:sz w:val="20"/>
        </w:rPr>
        <w:t>“</w:t>
      </w:r>
      <w:r w:rsidR="00B17890" w:rsidRPr="00365928">
        <w:rPr>
          <w:sz w:val="20"/>
        </w:rPr>
        <w:t>Owner</w:t>
      </w:r>
      <w:r>
        <w:rPr>
          <w:sz w:val="20"/>
        </w:rPr>
        <w:t>”</w:t>
      </w:r>
      <w:r w:rsidR="00B17890" w:rsidRPr="00365928">
        <w:rPr>
          <w:sz w:val="20"/>
        </w:rPr>
        <w:t xml:space="preserve">  means any person who keeps in his care or harbors or who has the custody of a dog.</w:t>
      </w:r>
    </w:p>
    <w:p w14:paraId="0A2FA192" w14:textId="77777777" w:rsidR="00B17890" w:rsidRPr="00365928" w:rsidRDefault="00B17890" w:rsidP="00B17890">
      <w:pPr>
        <w:rPr>
          <w:sz w:val="20"/>
        </w:rPr>
      </w:pPr>
    </w:p>
    <w:p w14:paraId="6056267E" w14:textId="77777777" w:rsidR="00B17890" w:rsidRPr="00365928" w:rsidRDefault="00AA348F">
      <w:pPr>
        <w:numPr>
          <w:ilvl w:val="0"/>
          <w:numId w:val="7"/>
        </w:numPr>
        <w:tabs>
          <w:tab w:val="left" w:pos="720"/>
        </w:tabs>
        <w:ind w:left="0" w:firstLine="360"/>
        <w:rPr>
          <w:sz w:val="20"/>
        </w:rPr>
      </w:pPr>
      <w:r>
        <w:rPr>
          <w:sz w:val="20"/>
        </w:rPr>
        <w:t>“</w:t>
      </w:r>
      <w:r w:rsidR="00B17890" w:rsidRPr="00365928">
        <w:rPr>
          <w:sz w:val="20"/>
        </w:rPr>
        <w:t>Inoculation</w:t>
      </w:r>
      <w:r>
        <w:rPr>
          <w:sz w:val="20"/>
        </w:rPr>
        <w:t>”</w:t>
      </w:r>
      <w:r w:rsidR="00B17890" w:rsidRPr="00365928">
        <w:rPr>
          <w:sz w:val="20"/>
        </w:rPr>
        <w:t xml:space="preserve"> means the injection, subcutaneously or otherwise, of animal anti-rabies vaccine as approved by the Department of Health and Human Resources.</w:t>
      </w:r>
    </w:p>
    <w:p w14:paraId="640FA269" w14:textId="77777777" w:rsidR="00B17890" w:rsidRPr="00365928" w:rsidRDefault="00B17890" w:rsidP="00B17890">
      <w:pPr>
        <w:rPr>
          <w:sz w:val="20"/>
        </w:rPr>
      </w:pPr>
    </w:p>
    <w:p w14:paraId="46D692E6" w14:textId="77777777" w:rsidR="00B17890" w:rsidRPr="00365928" w:rsidRDefault="00AA348F">
      <w:pPr>
        <w:numPr>
          <w:ilvl w:val="0"/>
          <w:numId w:val="7"/>
        </w:numPr>
        <w:tabs>
          <w:tab w:val="left" w:pos="720"/>
        </w:tabs>
        <w:ind w:left="0" w:firstLine="360"/>
        <w:rPr>
          <w:sz w:val="20"/>
        </w:rPr>
      </w:pPr>
      <w:r>
        <w:rPr>
          <w:sz w:val="20"/>
        </w:rPr>
        <w:t>“</w:t>
      </w:r>
      <w:r w:rsidR="00B17890" w:rsidRPr="00365928">
        <w:rPr>
          <w:sz w:val="20"/>
        </w:rPr>
        <w:t>Rabies</w:t>
      </w:r>
      <w:r>
        <w:rPr>
          <w:sz w:val="20"/>
        </w:rPr>
        <w:t>”</w:t>
      </w:r>
      <w:r w:rsidR="00B17890" w:rsidRPr="00365928">
        <w:rPr>
          <w:sz w:val="20"/>
        </w:rPr>
        <w:t xml:space="preserve"> means hydrophobia (madness), the infectious disease of the brain transmitted by specific virus which occurs in saliva.</w:t>
      </w:r>
    </w:p>
    <w:p w14:paraId="30CE6BF4" w14:textId="77777777" w:rsidR="00B17890" w:rsidRPr="00365928" w:rsidRDefault="00B17890" w:rsidP="00B17890">
      <w:pPr>
        <w:rPr>
          <w:sz w:val="20"/>
        </w:rPr>
      </w:pPr>
    </w:p>
    <w:p w14:paraId="7A1046C7" w14:textId="77777777" w:rsidR="00B17890" w:rsidRPr="00365928" w:rsidRDefault="00AA348F">
      <w:pPr>
        <w:numPr>
          <w:ilvl w:val="0"/>
          <w:numId w:val="7"/>
        </w:numPr>
        <w:tabs>
          <w:tab w:val="left" w:pos="720"/>
        </w:tabs>
        <w:ind w:left="0" w:firstLine="360"/>
        <w:rPr>
          <w:sz w:val="20"/>
        </w:rPr>
      </w:pPr>
      <w:r>
        <w:rPr>
          <w:sz w:val="20"/>
        </w:rPr>
        <w:t>“</w:t>
      </w:r>
      <w:r w:rsidR="00B17890" w:rsidRPr="00365928">
        <w:rPr>
          <w:sz w:val="20"/>
        </w:rPr>
        <w:t>Local health authority</w:t>
      </w:r>
      <w:r>
        <w:rPr>
          <w:sz w:val="20"/>
        </w:rPr>
        <w:t>”</w:t>
      </w:r>
      <w:r w:rsidR="00B17890" w:rsidRPr="00365928">
        <w:rPr>
          <w:sz w:val="20"/>
        </w:rPr>
        <w:t xml:space="preserve"> means any parish or municipal board, officer, department or other agency charged with the responsibility of preserving the public health.</w:t>
      </w:r>
    </w:p>
    <w:p w14:paraId="5D784A02" w14:textId="77777777" w:rsidR="00B17890" w:rsidRPr="00365928" w:rsidRDefault="00B17890" w:rsidP="00B17890">
      <w:pPr>
        <w:rPr>
          <w:sz w:val="20"/>
        </w:rPr>
      </w:pPr>
    </w:p>
    <w:p w14:paraId="6ABC2988" w14:textId="77777777" w:rsidR="00B17890" w:rsidRPr="00365928" w:rsidRDefault="00B17890" w:rsidP="00B17890">
      <w:pPr>
        <w:rPr>
          <w:sz w:val="20"/>
        </w:rPr>
      </w:pPr>
      <w:r w:rsidRPr="00365928">
        <w:rPr>
          <w:sz w:val="20"/>
        </w:rPr>
        <w:t>Added by Acts 1954, No. 663, §1.  Amended by Acts 1978, No. 786, §5</w:t>
      </w:r>
    </w:p>
    <w:p w14:paraId="4F923B72" w14:textId="77777777" w:rsidR="00B17890" w:rsidRPr="00365928" w:rsidRDefault="003F6BD6" w:rsidP="00B17890">
      <w:pPr>
        <w:pStyle w:val="Heading3"/>
        <w:rPr>
          <w:rFonts w:ascii="Times New Roman" w:hAnsi="Times New Roman"/>
          <w:sz w:val="20"/>
          <w:szCs w:val="20"/>
        </w:rPr>
      </w:pPr>
      <w:bookmarkStart w:id="405" w:name="_Toc225507120"/>
      <w:r>
        <w:rPr>
          <w:rFonts w:ascii="Times New Roman" w:hAnsi="Times New Roman"/>
          <w:sz w:val="20"/>
          <w:szCs w:val="20"/>
        </w:rPr>
        <w:t>§</w:t>
      </w:r>
      <w:r w:rsidR="00B17890" w:rsidRPr="00365928">
        <w:rPr>
          <w:rFonts w:ascii="Times New Roman" w:hAnsi="Times New Roman"/>
          <w:sz w:val="20"/>
          <w:szCs w:val="20"/>
        </w:rPr>
        <w:t>1277.  Authority to enact regulations for control of rabies.</w:t>
      </w:r>
      <w:bookmarkEnd w:id="405"/>
      <w:r w:rsidR="00B17890" w:rsidRPr="00365928">
        <w:rPr>
          <w:rFonts w:ascii="Times New Roman" w:hAnsi="Times New Roman"/>
          <w:sz w:val="20"/>
          <w:szCs w:val="20"/>
        </w:rPr>
        <w:fldChar w:fldCharType="begin"/>
      </w:r>
      <w:r w:rsidR="00B17890" w:rsidRPr="00365928">
        <w:rPr>
          <w:rFonts w:ascii="Times New Roman" w:hAnsi="Times New Roman"/>
          <w:sz w:val="20"/>
          <w:szCs w:val="20"/>
        </w:rPr>
        <w:instrText xml:space="preserve"> XE "§ 1277.  Authority to enact regulations for control of rabies." </w:instrText>
      </w:r>
      <w:r w:rsidR="00B17890" w:rsidRPr="00365928">
        <w:rPr>
          <w:rFonts w:ascii="Times New Roman" w:hAnsi="Times New Roman"/>
          <w:sz w:val="20"/>
          <w:szCs w:val="20"/>
        </w:rPr>
        <w:fldChar w:fldCharType="end"/>
      </w:r>
    </w:p>
    <w:p w14:paraId="37FF539D" w14:textId="77777777" w:rsidR="00B17890" w:rsidRPr="00365928" w:rsidRDefault="00B17890" w:rsidP="00B17890">
      <w:pPr>
        <w:ind w:firstLine="360"/>
        <w:rPr>
          <w:sz w:val="20"/>
        </w:rPr>
      </w:pPr>
      <w:r w:rsidRPr="00365928">
        <w:rPr>
          <w:sz w:val="20"/>
        </w:rPr>
        <w:t>The Department of Health and Human Resources shall enact in the state sanitary code all necessary provisions concerning the requirements for the control of rabies in animals, including the authority of parishes and municipalities to enact local ordinances, the report of incidence of the disease and the enactment of enforcement provisions.</w:t>
      </w:r>
    </w:p>
    <w:p w14:paraId="593787A6" w14:textId="77777777" w:rsidR="00B17890" w:rsidRPr="00365928" w:rsidRDefault="00B17890" w:rsidP="00B17890">
      <w:pPr>
        <w:rPr>
          <w:sz w:val="20"/>
        </w:rPr>
      </w:pPr>
    </w:p>
    <w:p w14:paraId="425BCE6F" w14:textId="77777777" w:rsidR="00B17890" w:rsidRPr="00365928" w:rsidRDefault="00B17890" w:rsidP="00B17890">
      <w:pPr>
        <w:rPr>
          <w:sz w:val="20"/>
        </w:rPr>
      </w:pPr>
      <w:r w:rsidRPr="00365928">
        <w:rPr>
          <w:sz w:val="20"/>
        </w:rPr>
        <w:t>Added by Acts 1954, No. 663, 1.  Amended by Acts 1974, No. 601, §1, Acts 1978, No 786, §5.</w:t>
      </w:r>
    </w:p>
    <w:p w14:paraId="570B5E13" w14:textId="77777777" w:rsidR="00B17890" w:rsidRPr="00365928" w:rsidRDefault="003F6BD6" w:rsidP="00B17890">
      <w:pPr>
        <w:pStyle w:val="Heading3"/>
        <w:rPr>
          <w:rFonts w:ascii="Times New Roman" w:hAnsi="Times New Roman"/>
          <w:sz w:val="20"/>
          <w:szCs w:val="20"/>
        </w:rPr>
      </w:pPr>
      <w:bookmarkStart w:id="406" w:name="_Toc225507121"/>
      <w:r>
        <w:rPr>
          <w:rFonts w:ascii="Times New Roman" w:hAnsi="Times New Roman"/>
          <w:sz w:val="20"/>
          <w:szCs w:val="20"/>
        </w:rPr>
        <w:t>§</w:t>
      </w:r>
      <w:r w:rsidR="00B17890" w:rsidRPr="00365928">
        <w:rPr>
          <w:rFonts w:ascii="Times New Roman" w:hAnsi="Times New Roman"/>
          <w:sz w:val="20"/>
          <w:szCs w:val="20"/>
        </w:rPr>
        <w:t>1278.  Penalty.</w:t>
      </w:r>
      <w:bookmarkEnd w:id="406"/>
      <w:r w:rsidR="00B17890" w:rsidRPr="00365928">
        <w:rPr>
          <w:rFonts w:ascii="Times New Roman" w:hAnsi="Times New Roman"/>
          <w:sz w:val="20"/>
          <w:szCs w:val="20"/>
        </w:rPr>
        <w:fldChar w:fldCharType="begin"/>
      </w:r>
      <w:r w:rsidR="00B17890" w:rsidRPr="00365928">
        <w:rPr>
          <w:rFonts w:ascii="Times New Roman" w:hAnsi="Times New Roman"/>
          <w:sz w:val="20"/>
          <w:szCs w:val="20"/>
        </w:rPr>
        <w:instrText xml:space="preserve"> XE "§ 1278.  Penalty." </w:instrText>
      </w:r>
      <w:r w:rsidR="00B17890" w:rsidRPr="00365928">
        <w:rPr>
          <w:rFonts w:ascii="Times New Roman" w:hAnsi="Times New Roman"/>
          <w:sz w:val="20"/>
          <w:szCs w:val="20"/>
        </w:rPr>
        <w:fldChar w:fldCharType="end"/>
      </w:r>
    </w:p>
    <w:p w14:paraId="6A24F25D" w14:textId="77777777" w:rsidR="00B17890" w:rsidRPr="00365928" w:rsidRDefault="00B17890" w:rsidP="00B17890">
      <w:pPr>
        <w:ind w:firstLine="360"/>
        <w:rPr>
          <w:sz w:val="20"/>
        </w:rPr>
      </w:pPr>
      <w:r w:rsidRPr="00365928">
        <w:rPr>
          <w:sz w:val="20"/>
        </w:rPr>
        <w:t>Whoever violates any provisions of any rule or regulation of the department adopted hereunder, shall be fined not more than one hundred dollars, or imprisoned for not more than thirty days, or both, for each offense.</w:t>
      </w:r>
    </w:p>
    <w:p w14:paraId="2672D678" w14:textId="77777777" w:rsidR="00B17890" w:rsidRPr="00365928" w:rsidRDefault="00B17890" w:rsidP="00B17890">
      <w:pPr>
        <w:rPr>
          <w:sz w:val="20"/>
        </w:rPr>
      </w:pPr>
    </w:p>
    <w:p w14:paraId="1E9A76AA" w14:textId="77777777" w:rsidR="00B17890" w:rsidRPr="00365928" w:rsidRDefault="00B17890" w:rsidP="00B17890">
      <w:pPr>
        <w:rPr>
          <w:sz w:val="20"/>
        </w:rPr>
      </w:pPr>
      <w:r w:rsidRPr="00365928">
        <w:rPr>
          <w:sz w:val="20"/>
        </w:rPr>
        <w:t>Added by Acts 1954, No. 663, §1.  Amended by Acts 1974, No. 601, §1, Acts 1978, No 786, §5.</w:t>
      </w:r>
    </w:p>
    <w:p w14:paraId="26C70CA9" w14:textId="77777777" w:rsidR="00B17890" w:rsidRPr="00365928" w:rsidRDefault="00B17890" w:rsidP="00B17890">
      <w:pPr>
        <w:pStyle w:val="Heading1"/>
        <w:rPr>
          <w:rFonts w:ascii="Times New Roman" w:hAnsi="Times New Roman"/>
          <w:sz w:val="20"/>
          <w:szCs w:val="20"/>
        </w:rPr>
        <w:sectPr w:rsidR="00B17890" w:rsidRPr="00365928" w:rsidSect="0052162C">
          <w:type w:val="continuous"/>
          <w:pgSz w:w="12240" w:h="15840"/>
          <w:pgMar w:top="1080" w:right="864" w:bottom="864" w:left="864" w:header="720" w:footer="720" w:gutter="0"/>
          <w:cols w:num="2" w:space="720" w:equalWidth="0">
            <w:col w:w="4896" w:space="720"/>
            <w:col w:w="4896"/>
          </w:cols>
          <w:docGrid w:linePitch="360"/>
        </w:sectPr>
      </w:pPr>
    </w:p>
    <w:p w14:paraId="3D3D6C03" w14:textId="77777777" w:rsidR="00B17890" w:rsidRPr="00507B11" w:rsidRDefault="00B17890" w:rsidP="00507B11">
      <w:pPr>
        <w:pStyle w:val="Heading1"/>
        <w:rPr>
          <w:rFonts w:ascii="Times New Roman" w:hAnsi="Times New Roman"/>
          <w:sz w:val="20"/>
          <w:szCs w:val="20"/>
        </w:rPr>
      </w:pPr>
      <w:bookmarkStart w:id="407" w:name="_Toc225507122"/>
      <w:r w:rsidRPr="00365928">
        <w:rPr>
          <w:rFonts w:ascii="Times New Roman" w:hAnsi="Times New Roman"/>
          <w:sz w:val="20"/>
          <w:szCs w:val="20"/>
        </w:rPr>
        <w:lastRenderedPageBreak/>
        <w:t>SANITARY CODE</w:t>
      </w:r>
      <w:r w:rsidRPr="00365928">
        <w:rPr>
          <w:rFonts w:ascii="Times New Roman" w:hAnsi="Times New Roman"/>
          <w:sz w:val="20"/>
          <w:szCs w:val="20"/>
        </w:rPr>
        <w:br/>
        <w:t>STATE OF LOUISIANA</w:t>
      </w:r>
      <w:r w:rsidRPr="00365928">
        <w:rPr>
          <w:rFonts w:ascii="Times New Roman" w:hAnsi="Times New Roman"/>
          <w:sz w:val="20"/>
          <w:szCs w:val="20"/>
        </w:rPr>
        <w:br/>
      </w:r>
      <w:r w:rsidR="003F6BD6">
        <w:rPr>
          <w:rFonts w:ascii="Times New Roman" w:hAnsi="Times New Roman"/>
          <w:sz w:val="20"/>
          <w:szCs w:val="20"/>
        </w:rPr>
        <w:t>PART III. The Control of Rabies and Other Zoonotic Diseases</w:t>
      </w:r>
      <w:bookmarkEnd w:id="407"/>
    </w:p>
    <w:p w14:paraId="786586E7" w14:textId="77777777" w:rsidR="003F6BD6" w:rsidRPr="003F6BD6" w:rsidRDefault="00507B11" w:rsidP="003F6BD6">
      <w:pPr>
        <w:pStyle w:val="Heading2"/>
        <w:rPr>
          <w:rFonts w:ascii="Times New Roman" w:hAnsi="Times New Roman"/>
          <w:i w:val="0"/>
          <w:sz w:val="20"/>
          <w:szCs w:val="20"/>
        </w:rPr>
      </w:pPr>
      <w:bookmarkStart w:id="408" w:name="_Toc225507123"/>
      <w:r>
        <w:rPr>
          <w:rFonts w:ascii="Times New Roman" w:hAnsi="Times New Roman"/>
          <w:i w:val="0"/>
          <w:sz w:val="20"/>
          <w:szCs w:val="20"/>
        </w:rPr>
        <w:t>CHAPTER</w:t>
      </w:r>
      <w:r w:rsidR="003F6BD6" w:rsidRPr="003F6BD6">
        <w:rPr>
          <w:rFonts w:ascii="Times New Roman" w:hAnsi="Times New Roman"/>
          <w:i w:val="0"/>
          <w:sz w:val="20"/>
          <w:szCs w:val="20"/>
        </w:rPr>
        <w:t xml:space="preserve"> 1. </w:t>
      </w:r>
      <w:r w:rsidR="003F6BD6">
        <w:rPr>
          <w:rFonts w:ascii="Times New Roman" w:hAnsi="Times New Roman"/>
          <w:i w:val="0"/>
          <w:sz w:val="20"/>
          <w:szCs w:val="20"/>
        </w:rPr>
        <w:t>A</w:t>
      </w:r>
      <w:r w:rsidR="00D1195B">
        <w:rPr>
          <w:rFonts w:ascii="Times New Roman" w:hAnsi="Times New Roman"/>
          <w:i w:val="0"/>
          <w:sz w:val="20"/>
          <w:szCs w:val="20"/>
        </w:rPr>
        <w:t>nti-Rabies Vaccination Requirements for Dogs and Cats</w:t>
      </w:r>
      <w:bookmarkEnd w:id="408"/>
    </w:p>
    <w:p w14:paraId="69F5479F" w14:textId="77777777" w:rsidR="003F6BD6" w:rsidRPr="003F6BD6" w:rsidRDefault="003F6BD6" w:rsidP="00B17890">
      <w:pPr>
        <w:rPr>
          <w:sz w:val="20"/>
        </w:rPr>
      </w:pPr>
    </w:p>
    <w:p w14:paraId="01C99AC6" w14:textId="77777777" w:rsidR="003F6BD6" w:rsidRDefault="003F6BD6" w:rsidP="003F6BD6">
      <w:pPr>
        <w:rPr>
          <w:sz w:val="20"/>
        </w:rPr>
      </w:pPr>
      <w:r w:rsidRPr="00507B11">
        <w:rPr>
          <w:b/>
          <w:bCs/>
          <w:sz w:val="20"/>
        </w:rPr>
        <w:t>§</w:t>
      </w:r>
      <w:r w:rsidRPr="003F6BD6">
        <w:rPr>
          <w:b/>
          <w:bCs/>
          <w:sz w:val="20"/>
        </w:rPr>
        <w:t>101</w:t>
      </w:r>
      <w:r w:rsidR="00507B11" w:rsidRPr="00507B11">
        <w:rPr>
          <w:b/>
          <w:bCs/>
          <w:sz w:val="20"/>
        </w:rPr>
        <w:t xml:space="preserve">.  </w:t>
      </w:r>
      <w:r w:rsidRPr="003F6BD6">
        <w:rPr>
          <w:b/>
          <w:bCs/>
          <w:sz w:val="20"/>
        </w:rPr>
        <w:t>Definitions</w:t>
      </w:r>
      <w:r w:rsidRPr="003F6BD6">
        <w:rPr>
          <w:sz w:val="20"/>
        </w:rPr>
        <w:t xml:space="preserve"> [formerly paragraph 3:001]</w:t>
      </w:r>
    </w:p>
    <w:p w14:paraId="2E4342A5" w14:textId="77777777" w:rsidR="003F6BD6" w:rsidRDefault="00507B11" w:rsidP="00507B11">
      <w:pPr>
        <w:rPr>
          <w:sz w:val="20"/>
        </w:rPr>
      </w:pPr>
      <w:r>
        <w:rPr>
          <w:sz w:val="20"/>
        </w:rPr>
        <w:t xml:space="preserve">A. </w:t>
      </w:r>
      <w:r w:rsidR="003F6BD6" w:rsidRPr="003F6BD6">
        <w:rPr>
          <w:sz w:val="20"/>
        </w:rPr>
        <w:t>Unless otherwise specifically provided herein, the following words and terms used in this Part of the Sanitary Code and all other Parts which are adopted or may be adopted are defined for the purposes thereof as follows.</w:t>
      </w:r>
    </w:p>
    <w:p w14:paraId="65608DEE" w14:textId="77777777" w:rsidR="003F6BD6" w:rsidRPr="003F6BD6" w:rsidRDefault="00507B11" w:rsidP="003F6BD6">
      <w:pPr>
        <w:spacing w:after="100" w:afterAutospacing="1"/>
        <w:rPr>
          <w:sz w:val="20"/>
        </w:rPr>
      </w:pPr>
      <w:r>
        <w:rPr>
          <w:i/>
          <w:iCs/>
          <w:sz w:val="20"/>
        </w:rPr>
        <w:br/>
      </w:r>
      <w:r w:rsidR="003F6BD6" w:rsidRPr="003F6BD6">
        <w:rPr>
          <w:i/>
          <w:iCs/>
          <w:sz w:val="20"/>
        </w:rPr>
        <w:t>Local Health Authority</w:t>
      </w:r>
      <w:r w:rsidR="005D29F2">
        <w:rPr>
          <w:i/>
          <w:iCs/>
          <w:sz w:val="20"/>
        </w:rPr>
        <w:t xml:space="preserve"> </w:t>
      </w:r>
      <w:r w:rsidR="003F6BD6" w:rsidRPr="003F6BD6">
        <w:rPr>
          <w:sz w:val="20"/>
        </w:rPr>
        <w:t>-</w:t>
      </w:r>
      <w:r w:rsidR="005D29F2">
        <w:rPr>
          <w:sz w:val="20"/>
        </w:rPr>
        <w:t xml:space="preserve"> </w:t>
      </w:r>
      <w:r w:rsidR="003F6BD6" w:rsidRPr="003F6BD6">
        <w:rPr>
          <w:sz w:val="20"/>
        </w:rPr>
        <w:t>any parish or municipal health officer, department or other agency charged with the responsibility of preserving the public health.</w:t>
      </w:r>
    </w:p>
    <w:p w14:paraId="4431DA13" w14:textId="77777777" w:rsidR="003F6BD6" w:rsidRPr="003F6BD6" w:rsidRDefault="003F6BD6" w:rsidP="003F6BD6">
      <w:pPr>
        <w:spacing w:after="100" w:afterAutospacing="1"/>
        <w:rPr>
          <w:sz w:val="20"/>
        </w:rPr>
      </w:pPr>
      <w:r w:rsidRPr="003F6BD6">
        <w:rPr>
          <w:i/>
          <w:iCs/>
          <w:sz w:val="20"/>
        </w:rPr>
        <w:t>Owner</w:t>
      </w:r>
      <w:r w:rsidR="005D29F2">
        <w:rPr>
          <w:i/>
          <w:iCs/>
          <w:sz w:val="20"/>
        </w:rPr>
        <w:t xml:space="preserve"> </w:t>
      </w:r>
      <w:r w:rsidRPr="003F6BD6">
        <w:rPr>
          <w:sz w:val="20"/>
        </w:rPr>
        <w:t>-</w:t>
      </w:r>
      <w:r w:rsidR="005D29F2">
        <w:rPr>
          <w:sz w:val="20"/>
        </w:rPr>
        <w:t xml:space="preserve"> </w:t>
      </w:r>
      <w:r w:rsidRPr="003F6BD6">
        <w:rPr>
          <w:sz w:val="20"/>
        </w:rPr>
        <w:t>any person who keeps in his care or who harbors or has custody of a dog or other animal.</w:t>
      </w:r>
    </w:p>
    <w:p w14:paraId="4787D2FC" w14:textId="77777777" w:rsidR="003F6BD6" w:rsidRPr="003F6BD6" w:rsidRDefault="003F6BD6" w:rsidP="003F6BD6">
      <w:pPr>
        <w:spacing w:after="100" w:afterAutospacing="1"/>
        <w:rPr>
          <w:sz w:val="20"/>
        </w:rPr>
      </w:pPr>
      <w:r w:rsidRPr="003F6BD6">
        <w:rPr>
          <w:i/>
          <w:iCs/>
          <w:sz w:val="20"/>
        </w:rPr>
        <w:t>Prairie Dogs</w:t>
      </w:r>
      <w:r w:rsidR="005D29F2">
        <w:rPr>
          <w:i/>
          <w:iCs/>
          <w:sz w:val="20"/>
        </w:rPr>
        <w:t xml:space="preserve"> </w:t>
      </w:r>
      <w:r w:rsidRPr="003F6BD6">
        <w:rPr>
          <w:sz w:val="20"/>
        </w:rPr>
        <w:t>-</w:t>
      </w:r>
      <w:r w:rsidR="005D29F2">
        <w:rPr>
          <w:sz w:val="20"/>
        </w:rPr>
        <w:t xml:space="preserve"> </w:t>
      </w:r>
      <w:r w:rsidRPr="003F6BD6">
        <w:rPr>
          <w:sz w:val="20"/>
        </w:rPr>
        <w:t>[formerly paragraph 3:009] any burrowing rodents of the genus </w:t>
      </w:r>
      <w:r w:rsidRPr="003F6BD6">
        <w:rPr>
          <w:i/>
          <w:iCs/>
          <w:sz w:val="20"/>
        </w:rPr>
        <w:t>Cynomys.</w:t>
      </w:r>
      <w:r w:rsidRPr="003F6BD6">
        <w:rPr>
          <w:sz w:val="20"/>
        </w:rPr>
        <w:t> Prairie dogs can harbor monkeypox. Prairie dogs are also known to be a host for fleas, which carry the causative agent of Plague, the bacteria </w:t>
      </w:r>
      <w:r w:rsidRPr="003F6BD6">
        <w:rPr>
          <w:i/>
          <w:iCs/>
          <w:sz w:val="20"/>
        </w:rPr>
        <w:t>Yersinia pestis.</w:t>
      </w:r>
      <w:r w:rsidRPr="003F6BD6">
        <w:rPr>
          <w:sz w:val="20"/>
        </w:rPr>
        <w:t> These fleas have the potential to infect other wild animals, as well as domestic animals and humans. Prairie dogs are not indigenous to Louisiana.</w:t>
      </w:r>
    </w:p>
    <w:p w14:paraId="40B5DD59" w14:textId="77777777" w:rsidR="003F6BD6" w:rsidRPr="003F6BD6" w:rsidRDefault="003F6BD6" w:rsidP="003F6BD6">
      <w:pPr>
        <w:spacing w:after="100" w:afterAutospacing="1"/>
        <w:rPr>
          <w:sz w:val="20"/>
        </w:rPr>
      </w:pPr>
      <w:r w:rsidRPr="003F6BD6">
        <w:rPr>
          <w:i/>
          <w:iCs/>
          <w:sz w:val="20"/>
        </w:rPr>
        <w:t>Vaccination</w:t>
      </w:r>
      <w:r w:rsidR="005D29F2">
        <w:rPr>
          <w:i/>
          <w:iCs/>
          <w:sz w:val="20"/>
        </w:rPr>
        <w:t xml:space="preserve"> </w:t>
      </w:r>
      <w:r w:rsidRPr="003F6BD6">
        <w:rPr>
          <w:sz w:val="20"/>
        </w:rPr>
        <w:t>-</w:t>
      </w:r>
      <w:r w:rsidR="005D29F2">
        <w:rPr>
          <w:sz w:val="20"/>
        </w:rPr>
        <w:t xml:space="preserve"> </w:t>
      </w:r>
      <w:r w:rsidRPr="003F6BD6">
        <w:rPr>
          <w:sz w:val="20"/>
        </w:rPr>
        <w:t>the injection, by a licensed veterinarian, of an animal using anti-rabies vaccine approved by the state health officer.</w:t>
      </w:r>
    </w:p>
    <w:p w14:paraId="1BF963F8" w14:textId="77777777" w:rsidR="003F6BD6" w:rsidRPr="003F6BD6" w:rsidRDefault="003F6BD6" w:rsidP="003F6BD6">
      <w:pPr>
        <w:spacing w:after="100" w:afterAutospacing="1"/>
        <w:rPr>
          <w:sz w:val="20"/>
        </w:rPr>
      </w:pPr>
      <w:r w:rsidRPr="003F6BD6">
        <w:rPr>
          <w:i/>
          <w:iCs/>
          <w:sz w:val="20"/>
        </w:rPr>
        <w:t>Wild Animal</w:t>
      </w:r>
      <w:r w:rsidR="005D29F2">
        <w:rPr>
          <w:i/>
          <w:iCs/>
          <w:sz w:val="20"/>
        </w:rPr>
        <w:t xml:space="preserve"> </w:t>
      </w:r>
      <w:r w:rsidRPr="003F6BD6">
        <w:rPr>
          <w:sz w:val="20"/>
        </w:rPr>
        <w:t>-</w:t>
      </w:r>
      <w:r w:rsidR="005D29F2">
        <w:rPr>
          <w:sz w:val="20"/>
        </w:rPr>
        <w:t xml:space="preserve"> </w:t>
      </w:r>
      <w:r w:rsidRPr="003F6BD6">
        <w:rPr>
          <w:sz w:val="20"/>
        </w:rPr>
        <w:t>any animal species wherein the majority of its members are not maintained by humans for recreational, commercial food production, agricultural, research, or industrial purposes. Other than possibly endangered species, the majority of the members of such a species live primarily in a natural or non-domestic environment. Wolves, wolf hybrids, and feline species other than </w:t>
      </w:r>
      <w:r w:rsidRPr="003F6BD6">
        <w:rPr>
          <w:i/>
          <w:iCs/>
          <w:sz w:val="20"/>
        </w:rPr>
        <w:t>Felis felis</w:t>
      </w:r>
      <w:r w:rsidRPr="003F6BD6">
        <w:rPr>
          <w:sz w:val="20"/>
        </w:rPr>
        <w:t>/domestic cat hybrids, in circumstances involving rabies vaccination or rabies exposure, will be regarded as wild animals.</w:t>
      </w:r>
    </w:p>
    <w:p w14:paraId="497CE341" w14:textId="77777777" w:rsidR="003F6BD6" w:rsidRPr="003F6BD6" w:rsidRDefault="003F6BD6" w:rsidP="003F6BD6">
      <w:pPr>
        <w:spacing w:after="100" w:afterAutospacing="1"/>
        <w:rPr>
          <w:sz w:val="20"/>
        </w:rPr>
      </w:pPr>
      <w:r w:rsidRPr="003F6BD6">
        <w:rPr>
          <w:i/>
          <w:iCs/>
          <w:sz w:val="20"/>
        </w:rPr>
        <w:t>Zoonotic disease</w:t>
      </w:r>
      <w:r w:rsidR="005D29F2">
        <w:rPr>
          <w:i/>
          <w:iCs/>
          <w:sz w:val="20"/>
        </w:rPr>
        <w:t xml:space="preserve"> </w:t>
      </w:r>
      <w:r w:rsidRPr="003F6BD6">
        <w:rPr>
          <w:sz w:val="20"/>
        </w:rPr>
        <w:t>-</w:t>
      </w:r>
      <w:r w:rsidR="005D29F2">
        <w:rPr>
          <w:sz w:val="20"/>
        </w:rPr>
        <w:t xml:space="preserve"> </w:t>
      </w:r>
      <w:r w:rsidRPr="003F6BD6">
        <w:rPr>
          <w:sz w:val="20"/>
        </w:rPr>
        <w:t>a disease in humans caused by an infectious agent transmitted from animals to humans. Zoonotic diseases include, but are not limited to, anthrax (caused by </w:t>
      </w:r>
      <w:r w:rsidRPr="003F6BD6">
        <w:rPr>
          <w:i/>
          <w:iCs/>
          <w:sz w:val="20"/>
        </w:rPr>
        <w:t>Bacillus anthracis</w:t>
      </w:r>
      <w:r w:rsidRPr="003F6BD6">
        <w:rPr>
          <w:sz w:val="20"/>
        </w:rPr>
        <w:t>) and plague (caused by </w:t>
      </w:r>
      <w:r w:rsidRPr="003F6BD6">
        <w:rPr>
          <w:i/>
          <w:iCs/>
          <w:sz w:val="20"/>
        </w:rPr>
        <w:t>Yersinia pestis</w:t>
      </w:r>
      <w:r w:rsidRPr="003F6BD6">
        <w:rPr>
          <w:sz w:val="20"/>
        </w:rPr>
        <w:t>).</w:t>
      </w:r>
    </w:p>
    <w:p w14:paraId="57271D5D" w14:textId="77777777" w:rsidR="00507B11" w:rsidRPr="00507B11" w:rsidRDefault="00507B11" w:rsidP="003F6BD6">
      <w:pPr>
        <w:rPr>
          <w:sz w:val="20"/>
        </w:rPr>
      </w:pPr>
    </w:p>
    <w:p w14:paraId="129E5014" w14:textId="77777777" w:rsidR="003F6BD6" w:rsidRPr="00507B11" w:rsidRDefault="003F6BD6" w:rsidP="003F6BD6">
      <w:pPr>
        <w:rPr>
          <w:sz w:val="20"/>
        </w:rPr>
      </w:pPr>
      <w:r w:rsidRPr="00507B11">
        <w:rPr>
          <w:sz w:val="20"/>
        </w:rPr>
        <w:t>AUTHORITY NOTE: The first source of authority for promulgation of the sanitary code is in R.S. 36:258(B), with more particular provisions throughout Chapters 1 and 4 of Title 40 of the Louisiana Revised Statutes. This Part is promulgated in accordance with the provisions of R.S. 40:5(2), (3) and (10) together with the specific provisions of R.S. 40:4A(2)(a) and R.S. 40:1277.</w:t>
      </w:r>
    </w:p>
    <w:p w14:paraId="5E72DA31" w14:textId="77777777" w:rsidR="00507B11" w:rsidRPr="00507B11" w:rsidRDefault="00507B11" w:rsidP="00507B11">
      <w:pPr>
        <w:rPr>
          <w:sz w:val="20"/>
        </w:rPr>
      </w:pPr>
      <w:r w:rsidRPr="00507B11">
        <w:rPr>
          <w:sz w:val="20"/>
        </w:rPr>
        <w:t>HISTORICAL NOTE: Promulgated by the Department of Health and Hospitals, Office of Public Health, LR 28:1223 (June 2002), amended LR 33:650 (April 2007).</w:t>
      </w:r>
    </w:p>
    <w:p w14:paraId="77297C37" w14:textId="77777777" w:rsidR="00507B11" w:rsidRPr="00507B11" w:rsidRDefault="00507B11" w:rsidP="00507B11">
      <w:pPr>
        <w:rPr>
          <w:sz w:val="20"/>
        </w:rPr>
      </w:pPr>
      <w:r w:rsidRPr="00507B11">
        <w:rPr>
          <w:b/>
          <w:bCs/>
          <w:sz w:val="20"/>
        </w:rPr>
        <w:t>§</w:t>
      </w:r>
      <w:r w:rsidRPr="003F6BD6">
        <w:rPr>
          <w:b/>
          <w:bCs/>
          <w:sz w:val="20"/>
        </w:rPr>
        <w:t>10</w:t>
      </w:r>
      <w:r>
        <w:rPr>
          <w:b/>
          <w:bCs/>
          <w:sz w:val="20"/>
        </w:rPr>
        <w:t>3</w:t>
      </w:r>
      <w:r w:rsidRPr="00507B11">
        <w:rPr>
          <w:b/>
          <w:bCs/>
          <w:sz w:val="20"/>
        </w:rPr>
        <w:t xml:space="preserve">.  Mandatory Vaccinations of Dogs, Cats, and Ferrets </w:t>
      </w:r>
      <w:r w:rsidRPr="00507B11">
        <w:rPr>
          <w:sz w:val="20"/>
        </w:rPr>
        <w:t>[formerly paragraph 3:002]</w:t>
      </w:r>
    </w:p>
    <w:p w14:paraId="0D8F31D6" w14:textId="77777777" w:rsidR="00507B11" w:rsidRPr="00507B11" w:rsidRDefault="00507B11" w:rsidP="00507B11">
      <w:pPr>
        <w:rPr>
          <w:sz w:val="20"/>
        </w:rPr>
      </w:pPr>
      <w:r>
        <w:rPr>
          <w:sz w:val="20"/>
        </w:rPr>
        <w:t xml:space="preserve">A. </w:t>
      </w:r>
      <w:r w:rsidRPr="00507B11">
        <w:rPr>
          <w:sz w:val="20"/>
        </w:rPr>
        <w:t>No person shall own, keep or have in his custody a dog, cat, or ferret over 3 months of age that has not been vaccinated against rabies by a licensed veterinarian. Every owner of a dog, cat, or ferret shall cause said animal to be vaccinated initially with a series of two vaccinations, the first to be administered at 3 months of age, the second to be administered one year after the initial vaccination. Dogs, cats, or ferrets initially vaccinated later than 3 months of age shall also be administered a series of two vaccines, the second vaccine to be given one year after the initial vaccination. Thereafter, the interval between revaccinations shall conform to the </w:t>
      </w:r>
      <w:r w:rsidRPr="00507B11">
        <w:rPr>
          <w:i/>
          <w:iCs/>
          <w:sz w:val="20"/>
        </w:rPr>
        <w:t>Compendium of Animal Rabies Prevention and Control</w:t>
      </w:r>
      <w:r w:rsidRPr="00507B11">
        <w:rPr>
          <w:sz w:val="20"/>
        </w:rPr>
        <w:t>,2016 Edition, Part II, Section B and Appendix 1: Rabies Vaccines Licensed and Marketed in the United States, 2016, which is published by the National Association of State Public Health Veterinarians, Inc. Vaccine licensing and labeling, including duration of immunity, is authorized by the Center for Veterinary Biologics at the United States Department of Agriculture (USDA), Animal and Plant Health Inspection Service (APHIS) and those decisions are based on testing conducted by the vaccine manufacturer. The results of testing are presented to USDA during the registration process.</w:t>
      </w:r>
    </w:p>
    <w:p w14:paraId="497788ED" w14:textId="77777777" w:rsidR="00507B11" w:rsidRDefault="00507B11" w:rsidP="00507B11">
      <w:pPr>
        <w:rPr>
          <w:i/>
          <w:iCs/>
          <w:sz w:val="20"/>
        </w:rPr>
      </w:pPr>
    </w:p>
    <w:p w14:paraId="09CCD00E" w14:textId="77777777" w:rsidR="00507B11" w:rsidRPr="00507B11" w:rsidRDefault="00507B11" w:rsidP="00507B11">
      <w:pPr>
        <w:rPr>
          <w:sz w:val="20"/>
        </w:rPr>
      </w:pPr>
      <w:r w:rsidRPr="00507B11">
        <w:rPr>
          <w:sz w:val="20"/>
        </w:rPr>
        <w:t>AUTHORITY NOTE: Promulgated in accordance with the provisions of R.S. 40:4(A)(2)(a), R.S. 40:5(A) (2)(10)(11) and R.S. 40:1269.3.</w:t>
      </w:r>
    </w:p>
    <w:p w14:paraId="11566867" w14:textId="77777777" w:rsidR="00507B11" w:rsidRPr="00507B11" w:rsidRDefault="00507B11" w:rsidP="00507B11">
      <w:pPr>
        <w:rPr>
          <w:sz w:val="20"/>
        </w:rPr>
      </w:pPr>
      <w:r w:rsidRPr="00507B11">
        <w:rPr>
          <w:sz w:val="20"/>
        </w:rPr>
        <w:t>HISTORICAL NOTE: Promulgated by the Department of Health and Hospitals, Office of Public Health, LR 28:1223 (June 2002), amended LR 33:650 (April 2007), Amended LR 412657 (12/1/2015), Amended by the Department of Health, Office of Public Health, amended LR 45670 (5/1/2019).</w:t>
      </w:r>
    </w:p>
    <w:p w14:paraId="3AEFFD8D" w14:textId="77777777" w:rsidR="00507B11" w:rsidRPr="00507B11" w:rsidRDefault="00507B11" w:rsidP="003F6BD6">
      <w:pPr>
        <w:rPr>
          <w:sz w:val="20"/>
        </w:rPr>
      </w:pPr>
    </w:p>
    <w:p w14:paraId="23DEE4AA" w14:textId="77777777" w:rsidR="003F6BD6" w:rsidRPr="00507B11" w:rsidRDefault="00507B11" w:rsidP="00B17890">
      <w:pPr>
        <w:rPr>
          <w:b/>
          <w:bCs/>
          <w:sz w:val="20"/>
        </w:rPr>
      </w:pPr>
      <w:r w:rsidRPr="00507B11">
        <w:rPr>
          <w:b/>
          <w:bCs/>
          <w:sz w:val="20"/>
        </w:rPr>
        <w:t>§</w:t>
      </w:r>
      <w:r w:rsidRPr="003F6BD6">
        <w:rPr>
          <w:b/>
          <w:bCs/>
          <w:sz w:val="20"/>
        </w:rPr>
        <w:t>10</w:t>
      </w:r>
      <w:r w:rsidRPr="00507B11">
        <w:rPr>
          <w:b/>
          <w:bCs/>
          <w:sz w:val="20"/>
        </w:rPr>
        <w:t xml:space="preserve">5.  Human Exposure to Domestic Animal Bites </w:t>
      </w:r>
      <w:r w:rsidRPr="00507B11">
        <w:rPr>
          <w:sz w:val="20"/>
        </w:rPr>
        <w:t>[formerly paragraph 3:003]</w:t>
      </w:r>
    </w:p>
    <w:p w14:paraId="38F70A73" w14:textId="77777777" w:rsidR="00507B11" w:rsidRPr="00507B11" w:rsidRDefault="00507B11" w:rsidP="00507B11">
      <w:pPr>
        <w:rPr>
          <w:sz w:val="20"/>
        </w:rPr>
      </w:pPr>
      <w:r>
        <w:rPr>
          <w:sz w:val="20"/>
        </w:rPr>
        <w:t xml:space="preserve">A. </w:t>
      </w:r>
      <w:r w:rsidRPr="00507B11">
        <w:rPr>
          <w:sz w:val="20"/>
        </w:rPr>
        <w:t>When any dog, cat, or ferret bites a human being, said animal shall be confined (as described in §111) for a minimum of 10 days following the bite, or said animal shall be killed and the head submitted immediately to a laboratory of the Louisiana Department of Health for examination for rabies. During the observation period a rabies vaccine should not be administered to the animal to avoid confusing signs of rabies with possible side effects of vaccine administration. Any dog, cat, or ferret that develops any signs during the 10 day observation period shall be reported immediately to the local health authority and, provided such signs are compatible with rabies as determined by a licensed veterinarian or the official state public health veterinarian, the animal shall be killed and the head submitted to a laboratory of the Louisiana Department of Health for examination.</w:t>
      </w:r>
    </w:p>
    <w:p w14:paraId="7858BC8F" w14:textId="77777777" w:rsidR="00507B11" w:rsidRDefault="00507B11" w:rsidP="00507B11">
      <w:pPr>
        <w:rPr>
          <w:sz w:val="20"/>
        </w:rPr>
      </w:pPr>
    </w:p>
    <w:p w14:paraId="7F46B188" w14:textId="77777777" w:rsidR="003F6BD6" w:rsidRDefault="00507B11" w:rsidP="00507B11">
      <w:pPr>
        <w:rPr>
          <w:sz w:val="20"/>
        </w:rPr>
      </w:pPr>
      <w:r w:rsidRPr="00507B11">
        <w:rPr>
          <w:sz w:val="20"/>
        </w:rPr>
        <w:t>AUTHORITY NOTE: Promulgated in accordance with the provisions of R.S. 40:4A(2)(a), and R.S. 40:1269.3.</w:t>
      </w:r>
    </w:p>
    <w:p w14:paraId="5615AAB6" w14:textId="77777777" w:rsidR="00507B11" w:rsidRPr="00507B11" w:rsidRDefault="00507B11" w:rsidP="00507B11">
      <w:pPr>
        <w:rPr>
          <w:sz w:val="20"/>
        </w:rPr>
      </w:pPr>
      <w:r>
        <w:rPr>
          <w:sz w:val="20"/>
        </w:rPr>
        <w:t xml:space="preserve">HISTORICAL NOTE: </w:t>
      </w:r>
      <w:r w:rsidRPr="00507B11">
        <w:rPr>
          <w:sz w:val="20"/>
        </w:rPr>
        <w:t xml:space="preserve">Promulgated by the Department of Health and Hospitals, Office of Public Health, LR 28:1223 </w:t>
      </w:r>
      <w:r w:rsidRPr="00507B11">
        <w:rPr>
          <w:sz w:val="20"/>
        </w:rPr>
        <w:lastRenderedPageBreak/>
        <w:t>(June 2002), amended LR 33:650 (April 2007), Amended by the Department of Health, Office of Public Health, LR 45671(5/1/2019).</w:t>
      </w:r>
    </w:p>
    <w:p w14:paraId="1842EF25" w14:textId="77777777" w:rsidR="003F6BD6" w:rsidRPr="00507B11" w:rsidRDefault="003F6BD6" w:rsidP="00B17890">
      <w:pPr>
        <w:rPr>
          <w:sz w:val="20"/>
        </w:rPr>
      </w:pPr>
    </w:p>
    <w:p w14:paraId="5ADD2EEA" w14:textId="77777777" w:rsidR="00507B11" w:rsidRPr="00507B11" w:rsidRDefault="00507B11" w:rsidP="00507B11">
      <w:pPr>
        <w:rPr>
          <w:b/>
          <w:bCs/>
          <w:sz w:val="20"/>
        </w:rPr>
      </w:pPr>
      <w:r w:rsidRPr="00507B11">
        <w:rPr>
          <w:b/>
          <w:bCs/>
          <w:sz w:val="20"/>
        </w:rPr>
        <w:t>§</w:t>
      </w:r>
      <w:r w:rsidRPr="003F6BD6">
        <w:rPr>
          <w:b/>
          <w:bCs/>
          <w:sz w:val="20"/>
        </w:rPr>
        <w:t>10</w:t>
      </w:r>
      <w:r>
        <w:rPr>
          <w:b/>
          <w:bCs/>
          <w:sz w:val="20"/>
        </w:rPr>
        <w:t>7</w:t>
      </w:r>
      <w:r w:rsidRPr="00507B11">
        <w:rPr>
          <w:b/>
          <w:bCs/>
          <w:sz w:val="20"/>
        </w:rPr>
        <w:t xml:space="preserve">.  Domestic Animals Bitten by Rabid Animals </w:t>
      </w:r>
      <w:r w:rsidRPr="00507B11">
        <w:rPr>
          <w:sz w:val="20"/>
        </w:rPr>
        <w:t>[formerly paragraph 3:004]</w:t>
      </w:r>
    </w:p>
    <w:p w14:paraId="725DA3FE" w14:textId="77777777" w:rsidR="00507B11" w:rsidRDefault="00507B11" w:rsidP="00507B11">
      <w:pPr>
        <w:rPr>
          <w:b/>
          <w:bCs/>
          <w:sz w:val="20"/>
        </w:rPr>
      </w:pPr>
      <w:r>
        <w:rPr>
          <w:sz w:val="20"/>
        </w:rPr>
        <w:t xml:space="preserve">A. </w:t>
      </w:r>
      <w:r w:rsidRPr="00507B11">
        <w:rPr>
          <w:sz w:val="20"/>
        </w:rPr>
        <w:t>When bitten by a rabid animal, unvaccinated dogs, cats, or ferrets shall be destroyed immediately unless the owner is unwilling to have this done, in which case, the unvaccinated animal shall be confined (as described in §111) for four months for dogs and cats and six months for ferrets being released. A rabies vaccine shall be administered at the time of entry into quarantine (confinement) to bring the animal up to current rabies vaccination status. Administration of the vaccine shall be done as soon as possible. It is recommended that the period from exposure to vaccination not exceed 96 hours. If vaccination is delayed the official state public health veterinarian may consider increasing the quarantine period for dogs and cats from four to six months. Dogs, cats, or ferrets that are currently vaccinated shall be re-vaccinated immediately and confined (as described in §111) for 45 days.</w:t>
      </w:r>
    </w:p>
    <w:p w14:paraId="0D693113" w14:textId="77777777" w:rsidR="00507B11" w:rsidRDefault="00507B11" w:rsidP="00507B11">
      <w:pPr>
        <w:ind w:left="180"/>
        <w:rPr>
          <w:sz w:val="20"/>
        </w:rPr>
      </w:pPr>
      <w:r>
        <w:rPr>
          <w:sz w:val="20"/>
        </w:rPr>
        <w:t xml:space="preserve">1. </w:t>
      </w:r>
      <w:r w:rsidRPr="00507B11">
        <w:rPr>
          <w:sz w:val="20"/>
        </w:rPr>
        <w:t>Overdue dogs and cats. Dogs and cats that are overdue for a booster vaccination and that have appropriate documentation of having received a USDA-licensed rabies vaccine at least once previously shall immediately receive a booster vaccination and shall be kept under the owners control and observed for 45 days. Dogs and cats that are overdue for a booster and without appropriate documentation of having received a USDA-licensed rabies vaccine at least once previously shall be:</w:t>
      </w:r>
    </w:p>
    <w:p w14:paraId="178C6BAA" w14:textId="77777777" w:rsidR="00507B11" w:rsidRDefault="00507B11" w:rsidP="00507B11">
      <w:pPr>
        <w:ind w:left="450"/>
        <w:rPr>
          <w:sz w:val="20"/>
        </w:rPr>
      </w:pPr>
      <w:r w:rsidRPr="00507B11">
        <w:rPr>
          <w:sz w:val="20"/>
        </w:rPr>
        <w:t>a. treated as unvaccinated, immediately given a booster vaccination and placed in strict quarantine; or</w:t>
      </w:r>
    </w:p>
    <w:p w14:paraId="010B105C" w14:textId="77777777" w:rsidR="00507B11" w:rsidRDefault="00507B11" w:rsidP="00507B11">
      <w:pPr>
        <w:ind w:left="450"/>
        <w:rPr>
          <w:sz w:val="20"/>
        </w:rPr>
      </w:pPr>
      <w:r w:rsidRPr="00507B11">
        <w:rPr>
          <w:sz w:val="20"/>
        </w:rPr>
        <w:t>b. the official state public health veterinarian may consider use of prospective serological monitoring (PSM) of the animal to document prior vaccination by providing evidence of an anamnestic response to booster vaccination. If the official state public health veterinarian authorizes PSM, the animal shall be strictly quarantined while PSM is performed. If the official state public health veterinarian confirms that PSM provides evidence of an anamnestic response, the period of strict quarantine may be ended, and the animal may be kept under the owners control and observed for 45 days. If there is inadequate evidence of an anamnestic response, the animal is considered to have never been vaccinated and shall be placed in strict quarantine for 4 to 6 months.</w:t>
      </w:r>
    </w:p>
    <w:p w14:paraId="207F445C" w14:textId="77777777" w:rsidR="00507B11" w:rsidRDefault="00507B11" w:rsidP="00507B11">
      <w:pPr>
        <w:ind w:left="180"/>
        <w:rPr>
          <w:sz w:val="20"/>
        </w:rPr>
      </w:pPr>
      <w:r w:rsidRPr="00507B11">
        <w:rPr>
          <w:sz w:val="20"/>
        </w:rPr>
        <w:t>2. Overdue ferrets. Ferrets that are overdue for a booster shall be considered unvaccinated and shall be immediately vaccinated for rabies and strictly quarantined for 6 months.</w:t>
      </w:r>
    </w:p>
    <w:p w14:paraId="4D6E33F8" w14:textId="77777777" w:rsidR="00383781" w:rsidRDefault="00383781" w:rsidP="00507B11">
      <w:pPr>
        <w:ind w:left="180"/>
        <w:rPr>
          <w:sz w:val="20"/>
        </w:rPr>
      </w:pPr>
    </w:p>
    <w:p w14:paraId="17CC9F6E" w14:textId="77777777" w:rsidR="00507B11" w:rsidRDefault="00507B11" w:rsidP="00383781">
      <w:pPr>
        <w:rPr>
          <w:sz w:val="20"/>
        </w:rPr>
      </w:pPr>
      <w:r>
        <w:rPr>
          <w:sz w:val="20"/>
        </w:rPr>
        <w:t xml:space="preserve">B. </w:t>
      </w:r>
      <w:r w:rsidRPr="00507B11">
        <w:rPr>
          <w:sz w:val="20"/>
        </w:rPr>
        <w:t>All species of livestock exposed to a rabid animal and currently vaccinated with a vaccine approved for that species by the United States Department of Agriculture should be re-vaccinated immediately and observed for 45 days. Unvaccinated livestock should be slaughtered immediately.</w:t>
      </w:r>
    </w:p>
    <w:p w14:paraId="200CF12A" w14:textId="77777777" w:rsidR="00383781" w:rsidRDefault="00383781" w:rsidP="00383781">
      <w:pPr>
        <w:rPr>
          <w:sz w:val="20"/>
        </w:rPr>
      </w:pPr>
    </w:p>
    <w:p w14:paraId="2B8CA68F" w14:textId="77777777" w:rsidR="00383781" w:rsidRDefault="00383781" w:rsidP="00383781">
      <w:pPr>
        <w:rPr>
          <w:sz w:val="20"/>
        </w:rPr>
      </w:pPr>
      <w:r>
        <w:rPr>
          <w:sz w:val="20"/>
        </w:rPr>
        <w:t xml:space="preserve">C. </w:t>
      </w:r>
      <w:r w:rsidR="00507B11" w:rsidRPr="00507B11">
        <w:rPr>
          <w:sz w:val="20"/>
        </w:rPr>
        <w:t>Other mammals, including wild animals, exposed to a rabid animal should be euthanized immediately.</w:t>
      </w:r>
    </w:p>
    <w:p w14:paraId="4DDE8EAB" w14:textId="77777777" w:rsidR="00507B11" w:rsidRPr="00507B11" w:rsidRDefault="00383781" w:rsidP="00383781">
      <w:pPr>
        <w:rPr>
          <w:sz w:val="20"/>
        </w:rPr>
      </w:pPr>
      <w:r>
        <w:rPr>
          <w:sz w:val="20"/>
        </w:rPr>
        <w:br/>
        <w:t>D.  A</w:t>
      </w:r>
      <w:r w:rsidR="00507B11" w:rsidRPr="00507B11">
        <w:rPr>
          <w:sz w:val="20"/>
        </w:rPr>
        <w:t>nimals maintained in a United States Department of Agriculture licensed research facility or accredited zoological parks will be evaluated on a case by case basis by the official state public health veterinarian.</w:t>
      </w:r>
    </w:p>
    <w:p w14:paraId="6E142457" w14:textId="77777777" w:rsidR="00383781" w:rsidRDefault="00383781" w:rsidP="00507B11">
      <w:pPr>
        <w:rPr>
          <w:sz w:val="20"/>
        </w:rPr>
      </w:pPr>
    </w:p>
    <w:p w14:paraId="15C2FEDE" w14:textId="77777777" w:rsidR="00383781" w:rsidRDefault="00383781" w:rsidP="00507B11">
      <w:pPr>
        <w:rPr>
          <w:sz w:val="20"/>
        </w:rPr>
      </w:pPr>
      <w:r w:rsidRPr="00507B11">
        <w:rPr>
          <w:sz w:val="20"/>
        </w:rPr>
        <w:t>AUTHORITY NOTE: Promulgated in accordance with the provisions of R.S. 40:4(A)(2)(a), and R.S. 40:1269.3.</w:t>
      </w:r>
    </w:p>
    <w:p w14:paraId="74B8356E" w14:textId="77777777" w:rsidR="003F6BD6" w:rsidRPr="00507B11" w:rsidRDefault="00383781" w:rsidP="00507B11">
      <w:pPr>
        <w:rPr>
          <w:sz w:val="20"/>
        </w:rPr>
      </w:pPr>
      <w:r>
        <w:rPr>
          <w:sz w:val="20"/>
        </w:rPr>
        <w:t xml:space="preserve">HISTORICAL NOTE: </w:t>
      </w:r>
      <w:r w:rsidR="00507B11" w:rsidRPr="00507B11">
        <w:rPr>
          <w:sz w:val="20"/>
        </w:rPr>
        <w:t>Promulgated by the Department of Health and Hospitals, Office of Public Health, LR 28:1223 (June 2002), amended LR 33:651 (April 2007), Amended by the Department of Health, Office of Public Health, LR 45671 (5/1/2019).</w:t>
      </w:r>
    </w:p>
    <w:p w14:paraId="59E6B24C" w14:textId="77777777" w:rsidR="003F6BD6" w:rsidRDefault="003F6BD6" w:rsidP="00B17890">
      <w:pPr>
        <w:rPr>
          <w:sz w:val="20"/>
        </w:rPr>
      </w:pPr>
    </w:p>
    <w:p w14:paraId="0252F8D6" w14:textId="77777777" w:rsidR="00383781" w:rsidRPr="00383781" w:rsidRDefault="00383781" w:rsidP="00B17890">
      <w:pPr>
        <w:rPr>
          <w:sz w:val="20"/>
        </w:rPr>
      </w:pPr>
      <w:r w:rsidRPr="00507B11">
        <w:rPr>
          <w:b/>
          <w:bCs/>
          <w:sz w:val="20"/>
        </w:rPr>
        <w:t>§</w:t>
      </w:r>
      <w:r w:rsidRPr="003F6BD6">
        <w:rPr>
          <w:b/>
          <w:bCs/>
          <w:sz w:val="20"/>
        </w:rPr>
        <w:t>10</w:t>
      </w:r>
      <w:r>
        <w:rPr>
          <w:b/>
          <w:bCs/>
          <w:sz w:val="20"/>
        </w:rPr>
        <w:t>9</w:t>
      </w:r>
      <w:r w:rsidRPr="00507B11">
        <w:rPr>
          <w:b/>
          <w:bCs/>
          <w:sz w:val="20"/>
        </w:rPr>
        <w:t xml:space="preserve">. </w:t>
      </w:r>
      <w:r w:rsidRPr="00383781">
        <w:rPr>
          <w:b/>
          <w:bCs/>
          <w:sz w:val="20"/>
        </w:rPr>
        <w:t xml:space="preserve"> Animals Suspected of Being Infected with Rabies </w:t>
      </w:r>
      <w:r w:rsidRPr="00383781">
        <w:rPr>
          <w:sz w:val="20"/>
        </w:rPr>
        <w:t>[formerly Paragraph 3:006]</w:t>
      </w:r>
      <w:r w:rsidRPr="00383781">
        <w:rPr>
          <w:b/>
          <w:bCs/>
          <w:sz w:val="20"/>
        </w:rPr>
        <w:t xml:space="preserve"> </w:t>
      </w:r>
    </w:p>
    <w:p w14:paraId="4420DA72" w14:textId="77777777" w:rsidR="00383781" w:rsidRPr="00383781" w:rsidRDefault="00383781" w:rsidP="00383781">
      <w:pPr>
        <w:rPr>
          <w:sz w:val="20"/>
        </w:rPr>
      </w:pPr>
      <w:r>
        <w:rPr>
          <w:sz w:val="20"/>
        </w:rPr>
        <w:t xml:space="preserve">A. </w:t>
      </w:r>
      <w:r w:rsidRPr="00383781">
        <w:rPr>
          <w:sz w:val="20"/>
        </w:rPr>
        <w:t>Any animal other than a dog, cat, or ferret that bites a human being, or any animal that is suspected of being infected with rabies (whether or not it has bitten anyone), may be required by the state health officer or official state public health veterinarian, for the protection of the public health, to be killed and the head of such animal examined for rabies free of charge by a laboratory of the Louisiana Department of Health and Hospitals.</w:t>
      </w:r>
    </w:p>
    <w:p w14:paraId="3B6923CE" w14:textId="77777777" w:rsidR="00383781" w:rsidRDefault="00383781" w:rsidP="00383781">
      <w:pPr>
        <w:rPr>
          <w:sz w:val="20"/>
        </w:rPr>
      </w:pPr>
    </w:p>
    <w:p w14:paraId="4B8F5EE4" w14:textId="77777777" w:rsidR="00383781" w:rsidRPr="00383781" w:rsidRDefault="00383781" w:rsidP="00383781">
      <w:pPr>
        <w:rPr>
          <w:sz w:val="20"/>
        </w:rPr>
      </w:pPr>
      <w:r w:rsidRPr="00383781">
        <w:rPr>
          <w:sz w:val="20"/>
        </w:rPr>
        <w:t>AUTHORITY NOTE: Promulgated in accordance with the provisions of R.S. 40:4A(2)(a), and R.S. 40:1277.</w:t>
      </w:r>
    </w:p>
    <w:p w14:paraId="56382E7D" w14:textId="77777777" w:rsidR="00383781" w:rsidRPr="00383781" w:rsidRDefault="00383781" w:rsidP="00383781">
      <w:pPr>
        <w:rPr>
          <w:sz w:val="20"/>
        </w:rPr>
      </w:pPr>
      <w:r w:rsidRPr="00383781">
        <w:rPr>
          <w:sz w:val="20"/>
        </w:rPr>
        <w:t>HISTORICAL NOTE: Promulgated by the Department of Health and Hospitals, Office of Public Health, LR 28:1223 (June 2002), amended LR 33:651 (April 2007).</w:t>
      </w:r>
    </w:p>
    <w:p w14:paraId="445C4D33" w14:textId="77777777" w:rsidR="00383781" w:rsidRPr="00383781" w:rsidRDefault="00383781" w:rsidP="00383781">
      <w:pPr>
        <w:rPr>
          <w:sz w:val="20"/>
        </w:rPr>
      </w:pPr>
    </w:p>
    <w:p w14:paraId="240A6490" w14:textId="77777777" w:rsidR="00383781" w:rsidRPr="00383781" w:rsidRDefault="00383781" w:rsidP="00383781">
      <w:pPr>
        <w:rPr>
          <w:sz w:val="20"/>
        </w:rPr>
      </w:pPr>
      <w:r w:rsidRPr="00383781">
        <w:rPr>
          <w:b/>
          <w:bCs/>
          <w:sz w:val="20"/>
        </w:rPr>
        <w:t>§</w:t>
      </w:r>
      <w:r w:rsidRPr="003F6BD6">
        <w:rPr>
          <w:b/>
          <w:bCs/>
          <w:sz w:val="20"/>
        </w:rPr>
        <w:t>1</w:t>
      </w:r>
      <w:r w:rsidRPr="00383781">
        <w:rPr>
          <w:b/>
          <w:bCs/>
          <w:sz w:val="20"/>
        </w:rPr>
        <w:t xml:space="preserve">11.  Confinement or Quarantine of Animals </w:t>
      </w:r>
      <w:r w:rsidRPr="00383781">
        <w:rPr>
          <w:sz w:val="20"/>
        </w:rPr>
        <w:t>[formerly Paragraph 3:007]</w:t>
      </w:r>
      <w:r w:rsidRPr="00383781">
        <w:rPr>
          <w:b/>
          <w:bCs/>
          <w:sz w:val="20"/>
        </w:rPr>
        <w:t xml:space="preserve"> </w:t>
      </w:r>
    </w:p>
    <w:p w14:paraId="3DC0A348" w14:textId="77777777" w:rsidR="00383781" w:rsidRPr="00383781" w:rsidRDefault="00383781" w:rsidP="00383781">
      <w:pPr>
        <w:rPr>
          <w:sz w:val="20"/>
        </w:rPr>
      </w:pPr>
      <w:r w:rsidRPr="00383781">
        <w:rPr>
          <w:sz w:val="20"/>
        </w:rPr>
        <w:t>A. Where confinement is required under the provisions of this Code, the owner, veterinarian, animal shelter or other custodian of the animal shall confine said animal in a cage or in another manner such that the animal cannot contact any person or other animal. Tethering is not permitted.</w:t>
      </w:r>
    </w:p>
    <w:p w14:paraId="2244D920" w14:textId="77777777" w:rsidR="00383781" w:rsidRDefault="00383781" w:rsidP="00383781">
      <w:pPr>
        <w:rPr>
          <w:sz w:val="20"/>
        </w:rPr>
      </w:pPr>
    </w:p>
    <w:p w14:paraId="464A5D8B" w14:textId="77777777" w:rsidR="00383781" w:rsidRDefault="00383781" w:rsidP="00383781">
      <w:pPr>
        <w:rPr>
          <w:sz w:val="20"/>
        </w:rPr>
      </w:pPr>
      <w:r w:rsidRPr="00383781">
        <w:rPr>
          <w:sz w:val="20"/>
        </w:rPr>
        <w:t>AUTHORITY NOTE: Promulgated in accordance with the provisions of R.S. 40:4A(2)(a), and R.S. 40:1269.3.</w:t>
      </w:r>
    </w:p>
    <w:p w14:paraId="2DF36AD3" w14:textId="77777777" w:rsidR="00383781" w:rsidRDefault="00383781" w:rsidP="00383781">
      <w:pPr>
        <w:rPr>
          <w:sz w:val="20"/>
        </w:rPr>
      </w:pPr>
      <w:r>
        <w:rPr>
          <w:sz w:val="20"/>
        </w:rPr>
        <w:t xml:space="preserve">HISTORICAL NOTE: </w:t>
      </w:r>
      <w:r w:rsidRPr="00383781">
        <w:rPr>
          <w:sz w:val="20"/>
        </w:rPr>
        <w:t>Promulgated by the Department of Health and Hospitals, Office of Public Health, LR 28:1224 (June 2002), amended LR 33:651 (April 2007), Amended by the Department of Health, Office of Public Health, amended LR 45671 (5/1/2019).</w:t>
      </w:r>
    </w:p>
    <w:p w14:paraId="6E55E582" w14:textId="77777777" w:rsidR="00383781" w:rsidRDefault="00383781" w:rsidP="00383781">
      <w:pPr>
        <w:rPr>
          <w:sz w:val="20"/>
        </w:rPr>
      </w:pPr>
    </w:p>
    <w:p w14:paraId="7052A9A7" w14:textId="77777777" w:rsidR="00383781" w:rsidRPr="003F6BD6" w:rsidRDefault="00383781" w:rsidP="00383781">
      <w:pPr>
        <w:pStyle w:val="Heading2"/>
        <w:rPr>
          <w:rFonts w:ascii="Times New Roman" w:hAnsi="Times New Roman"/>
          <w:i w:val="0"/>
          <w:sz w:val="20"/>
          <w:szCs w:val="20"/>
        </w:rPr>
      </w:pPr>
      <w:bookmarkStart w:id="409" w:name="_Toc225507124"/>
      <w:r>
        <w:rPr>
          <w:rFonts w:ascii="Times New Roman" w:hAnsi="Times New Roman"/>
          <w:i w:val="0"/>
          <w:sz w:val="20"/>
          <w:szCs w:val="20"/>
        </w:rPr>
        <w:t>CHAPTER</w:t>
      </w:r>
      <w:r w:rsidRPr="003F6BD6">
        <w:rPr>
          <w:rFonts w:ascii="Times New Roman" w:hAnsi="Times New Roman"/>
          <w:i w:val="0"/>
          <w:sz w:val="20"/>
          <w:szCs w:val="20"/>
        </w:rPr>
        <w:t xml:space="preserve"> </w:t>
      </w:r>
      <w:r>
        <w:rPr>
          <w:rFonts w:ascii="Times New Roman" w:hAnsi="Times New Roman"/>
          <w:i w:val="0"/>
          <w:sz w:val="20"/>
          <w:szCs w:val="20"/>
        </w:rPr>
        <w:t>3</w:t>
      </w:r>
      <w:r w:rsidRPr="003F6BD6">
        <w:rPr>
          <w:rFonts w:ascii="Times New Roman" w:hAnsi="Times New Roman"/>
          <w:i w:val="0"/>
          <w:sz w:val="20"/>
          <w:szCs w:val="20"/>
        </w:rPr>
        <w:t xml:space="preserve">. </w:t>
      </w:r>
      <w:r w:rsidR="00D1195B">
        <w:rPr>
          <w:rFonts w:ascii="Times New Roman" w:hAnsi="Times New Roman"/>
          <w:i w:val="0"/>
          <w:sz w:val="20"/>
          <w:szCs w:val="20"/>
        </w:rPr>
        <w:t>Other Zoonotic Diseases</w:t>
      </w:r>
      <w:bookmarkEnd w:id="409"/>
    </w:p>
    <w:p w14:paraId="2E436E92" w14:textId="77777777" w:rsidR="00383781" w:rsidRPr="003F6BD6" w:rsidRDefault="00383781" w:rsidP="00383781">
      <w:pPr>
        <w:rPr>
          <w:sz w:val="20"/>
        </w:rPr>
      </w:pPr>
    </w:p>
    <w:p w14:paraId="6BF5971A" w14:textId="77777777" w:rsidR="00383781" w:rsidRDefault="00383781" w:rsidP="00383781">
      <w:pPr>
        <w:rPr>
          <w:sz w:val="20"/>
        </w:rPr>
      </w:pPr>
      <w:r w:rsidRPr="00507B11">
        <w:rPr>
          <w:b/>
          <w:bCs/>
          <w:sz w:val="20"/>
        </w:rPr>
        <w:t>§</w:t>
      </w:r>
      <w:r>
        <w:rPr>
          <w:b/>
          <w:bCs/>
          <w:sz w:val="20"/>
        </w:rPr>
        <w:t>3</w:t>
      </w:r>
      <w:r w:rsidRPr="003F6BD6">
        <w:rPr>
          <w:b/>
          <w:bCs/>
          <w:sz w:val="20"/>
        </w:rPr>
        <w:t>01</w:t>
      </w:r>
      <w:r w:rsidRPr="00507B11">
        <w:rPr>
          <w:b/>
          <w:bCs/>
          <w:sz w:val="20"/>
        </w:rPr>
        <w:t xml:space="preserve">.  </w:t>
      </w:r>
      <w:r w:rsidRPr="003F6BD6">
        <w:rPr>
          <w:b/>
          <w:bCs/>
          <w:sz w:val="20"/>
        </w:rPr>
        <w:t>Definitions</w:t>
      </w:r>
      <w:r w:rsidRPr="003F6BD6">
        <w:rPr>
          <w:sz w:val="20"/>
        </w:rPr>
        <w:t xml:space="preserve"> </w:t>
      </w:r>
    </w:p>
    <w:p w14:paraId="47B2A5E6" w14:textId="77777777" w:rsidR="00383781" w:rsidRPr="00383781" w:rsidRDefault="00383781" w:rsidP="00383781">
      <w:pPr>
        <w:rPr>
          <w:sz w:val="20"/>
        </w:rPr>
      </w:pPr>
      <w:r w:rsidRPr="00383781">
        <w:rPr>
          <w:i/>
          <w:iCs/>
          <w:sz w:val="20"/>
        </w:rPr>
        <w:t>Prairie Dogs</w:t>
      </w:r>
      <w:r w:rsidR="005D29F2">
        <w:rPr>
          <w:i/>
          <w:iCs/>
          <w:sz w:val="20"/>
        </w:rPr>
        <w:t xml:space="preserve"> </w:t>
      </w:r>
      <w:r w:rsidRPr="00383781">
        <w:rPr>
          <w:sz w:val="20"/>
        </w:rPr>
        <w:t>-</w:t>
      </w:r>
      <w:r w:rsidR="005D29F2">
        <w:rPr>
          <w:sz w:val="20"/>
        </w:rPr>
        <w:t xml:space="preserve"> </w:t>
      </w:r>
      <w:r w:rsidRPr="00383781">
        <w:rPr>
          <w:sz w:val="20"/>
        </w:rPr>
        <w:t xml:space="preserve">[formerly Paragraph 3:009] any burrowing rodents of the genus Cynomys. Prairie dogs can harbor the hantavirus. Prairie dogs are also known to be a host for fleas, which carry the causative agent of Bubonic Plague, the bacteria Yersinia pestis. These fleas have the potential to </w:t>
      </w:r>
      <w:r w:rsidRPr="00383781">
        <w:rPr>
          <w:sz w:val="20"/>
        </w:rPr>
        <w:lastRenderedPageBreak/>
        <w:t>infect other wild animals, as well as domestic animals and humans. Prairie dogs are not indigenous to Louisiana.</w:t>
      </w:r>
    </w:p>
    <w:p w14:paraId="2B93404C" w14:textId="77777777" w:rsidR="00383781" w:rsidRDefault="00383781" w:rsidP="00383781">
      <w:pPr>
        <w:rPr>
          <w:sz w:val="20"/>
        </w:rPr>
      </w:pPr>
    </w:p>
    <w:p w14:paraId="4B1671FC" w14:textId="77777777" w:rsidR="00383781" w:rsidRDefault="00383781" w:rsidP="00383781">
      <w:pPr>
        <w:rPr>
          <w:sz w:val="20"/>
        </w:rPr>
      </w:pPr>
      <w:r w:rsidRPr="00383781">
        <w:rPr>
          <w:sz w:val="20"/>
        </w:rPr>
        <w:t>AUTHORITY NOTE: Promulgated in accordance with R.S. 40:4(A)(9) and R.S. 40:5(2)(3)(17).</w:t>
      </w:r>
    </w:p>
    <w:p w14:paraId="371FAA3D" w14:textId="77777777" w:rsidR="00383781" w:rsidRDefault="00383781" w:rsidP="00383781">
      <w:pPr>
        <w:rPr>
          <w:sz w:val="20"/>
        </w:rPr>
      </w:pPr>
      <w:r>
        <w:rPr>
          <w:sz w:val="20"/>
        </w:rPr>
        <w:t xml:space="preserve">HISTORICAL NOTE: </w:t>
      </w:r>
      <w:r w:rsidRPr="00383781">
        <w:rPr>
          <w:sz w:val="20"/>
        </w:rPr>
        <w:t>Promulgated by the Department of Health and Hospitals, Office of Public Health, LR 29:1098 (July 2003).</w:t>
      </w:r>
    </w:p>
    <w:p w14:paraId="54D2A9E5" w14:textId="77777777" w:rsidR="00383781" w:rsidRPr="00383781" w:rsidRDefault="00383781" w:rsidP="00383781">
      <w:pPr>
        <w:rPr>
          <w:sz w:val="20"/>
        </w:rPr>
      </w:pPr>
    </w:p>
    <w:p w14:paraId="30CC97D3" w14:textId="77777777" w:rsidR="00383781" w:rsidRPr="00383781" w:rsidRDefault="00383781" w:rsidP="00383781">
      <w:pPr>
        <w:rPr>
          <w:sz w:val="20"/>
        </w:rPr>
      </w:pPr>
      <w:r w:rsidRPr="00383781">
        <w:rPr>
          <w:b/>
          <w:bCs/>
          <w:sz w:val="20"/>
        </w:rPr>
        <w:t xml:space="preserve">§303.  Prohibition on Importation/Sale of Prairie Dog </w:t>
      </w:r>
    </w:p>
    <w:p w14:paraId="33E94721" w14:textId="77777777" w:rsidR="00383781" w:rsidRDefault="00383781" w:rsidP="00383781">
      <w:pPr>
        <w:rPr>
          <w:sz w:val="20"/>
        </w:rPr>
      </w:pPr>
      <w:r w:rsidRPr="00383781">
        <w:rPr>
          <w:sz w:val="20"/>
        </w:rPr>
        <w:t>A.  [formerly paragraph 3:010] The importation and/or sale of prairie dogs in Louisiana is prohibited.</w:t>
      </w:r>
    </w:p>
    <w:p w14:paraId="175A8FC9" w14:textId="77777777" w:rsidR="00383781" w:rsidRDefault="00383781" w:rsidP="00383781">
      <w:pPr>
        <w:rPr>
          <w:sz w:val="20"/>
        </w:rPr>
      </w:pPr>
    </w:p>
    <w:p w14:paraId="084AE0D9" w14:textId="77777777" w:rsidR="00383781" w:rsidRPr="00383781" w:rsidRDefault="00383781" w:rsidP="00383781">
      <w:pPr>
        <w:rPr>
          <w:sz w:val="20"/>
        </w:rPr>
      </w:pPr>
      <w:r w:rsidRPr="00383781">
        <w:rPr>
          <w:sz w:val="20"/>
        </w:rPr>
        <w:t>B. [formerly paragraph 3:011] This Section shall not apply to zoos approved by the American Association of Zoological Parks and Aquariums.</w:t>
      </w:r>
    </w:p>
    <w:p w14:paraId="3BA09B9B" w14:textId="77777777" w:rsidR="00383781" w:rsidRDefault="00383781" w:rsidP="00383781">
      <w:pPr>
        <w:rPr>
          <w:sz w:val="20"/>
        </w:rPr>
      </w:pPr>
    </w:p>
    <w:p w14:paraId="1B7E5AAF" w14:textId="77777777" w:rsidR="00383781" w:rsidRDefault="00383781" w:rsidP="00383781">
      <w:pPr>
        <w:rPr>
          <w:sz w:val="20"/>
        </w:rPr>
      </w:pPr>
      <w:r w:rsidRPr="00383781">
        <w:rPr>
          <w:sz w:val="20"/>
        </w:rPr>
        <w:t>AUTHORITY NOTE: Promulgated in accordance with R.S. 40:4(A)(9) and R.S. 40:5(2)(3)(17).</w:t>
      </w:r>
    </w:p>
    <w:p w14:paraId="5969A917" w14:textId="77777777" w:rsidR="00383781" w:rsidRPr="00383781" w:rsidRDefault="00383781" w:rsidP="00383781">
      <w:pPr>
        <w:rPr>
          <w:sz w:val="20"/>
        </w:rPr>
      </w:pPr>
      <w:r>
        <w:rPr>
          <w:sz w:val="20"/>
        </w:rPr>
        <w:t xml:space="preserve">HISTORICAL NOTE: </w:t>
      </w:r>
      <w:r w:rsidRPr="00383781">
        <w:rPr>
          <w:sz w:val="20"/>
        </w:rPr>
        <w:t>Promulgated by the Department of Health and Hospitals, Office of Public Health, LR 29:1098 (July 2003), amended LR 33:651 (April 2007).</w:t>
      </w:r>
    </w:p>
    <w:p w14:paraId="4588B611" w14:textId="77777777" w:rsidR="00383781" w:rsidRPr="00383781" w:rsidRDefault="00383781" w:rsidP="00383781">
      <w:pPr>
        <w:rPr>
          <w:sz w:val="20"/>
        </w:rPr>
      </w:pPr>
    </w:p>
    <w:p w14:paraId="28BD746E" w14:textId="77777777" w:rsidR="00C562F2" w:rsidRPr="00C562F2" w:rsidRDefault="00B17890" w:rsidP="00C562F2">
      <w:pPr>
        <w:pStyle w:val="Heading1"/>
        <w:rPr>
          <w:rFonts w:ascii="Times New Roman" w:hAnsi="Times New Roman"/>
          <w:sz w:val="20"/>
          <w:szCs w:val="20"/>
        </w:rPr>
      </w:pPr>
      <w:bookmarkStart w:id="410" w:name="_Toc225507125"/>
      <w:r w:rsidRPr="00C562F2">
        <w:rPr>
          <w:rFonts w:ascii="Times New Roman" w:hAnsi="Times New Roman"/>
          <w:sz w:val="20"/>
          <w:szCs w:val="20"/>
        </w:rPr>
        <w:t>SANITARY CODE</w:t>
      </w:r>
      <w:r w:rsidRPr="00C562F2">
        <w:rPr>
          <w:rFonts w:ascii="Times New Roman" w:hAnsi="Times New Roman"/>
          <w:sz w:val="20"/>
          <w:szCs w:val="20"/>
        </w:rPr>
        <w:br/>
        <w:t>STATE OF LOUISIANA</w:t>
      </w:r>
      <w:r w:rsidRPr="00C562F2">
        <w:rPr>
          <w:rFonts w:ascii="Times New Roman" w:hAnsi="Times New Roman"/>
          <w:sz w:val="20"/>
          <w:szCs w:val="20"/>
        </w:rPr>
        <w:br/>
      </w:r>
      <w:r w:rsidR="00C562F2" w:rsidRPr="00C562F2">
        <w:rPr>
          <w:rFonts w:ascii="Times New Roman" w:hAnsi="Times New Roman"/>
          <w:sz w:val="20"/>
          <w:szCs w:val="20"/>
        </w:rPr>
        <w:t>PART X</w:t>
      </w:r>
      <w:r w:rsidRPr="00C562F2">
        <w:rPr>
          <w:rFonts w:ascii="Times New Roman" w:hAnsi="Times New Roman"/>
          <w:sz w:val="20"/>
          <w:szCs w:val="20"/>
        </w:rPr>
        <w:t>I</w:t>
      </w:r>
      <w:r w:rsidR="00C562F2" w:rsidRPr="00C562F2">
        <w:rPr>
          <w:rFonts w:ascii="Times New Roman" w:hAnsi="Times New Roman"/>
          <w:sz w:val="20"/>
          <w:szCs w:val="20"/>
        </w:rPr>
        <w:t>. Animals and Animal Diseases; Rendering of Animals</w:t>
      </w:r>
      <w:bookmarkEnd w:id="410"/>
      <w:r w:rsidR="00C562F2" w:rsidRPr="00C562F2">
        <w:rPr>
          <w:rFonts w:ascii="Times New Roman" w:hAnsi="Times New Roman"/>
          <w:sz w:val="20"/>
          <w:szCs w:val="20"/>
        </w:rPr>
        <w:fldChar w:fldCharType="begin"/>
      </w:r>
      <w:r w:rsidR="00C562F2" w:rsidRPr="00C562F2">
        <w:rPr>
          <w:rFonts w:ascii="Times New Roman" w:hAnsi="Times New Roman"/>
          <w:sz w:val="20"/>
          <w:szCs w:val="20"/>
        </w:rPr>
        <w:instrText xml:space="preserve"> XE "ANIMALS AND ANIMAL DISEASES\; RENDERING OF ANIMALS" </w:instrText>
      </w:r>
      <w:r w:rsidR="00C562F2" w:rsidRPr="00C562F2">
        <w:rPr>
          <w:rFonts w:ascii="Times New Roman" w:hAnsi="Times New Roman"/>
          <w:sz w:val="20"/>
          <w:szCs w:val="20"/>
        </w:rPr>
        <w:fldChar w:fldCharType="end"/>
      </w:r>
    </w:p>
    <w:p w14:paraId="07287A07" w14:textId="77777777" w:rsidR="00C562F2" w:rsidRPr="003F6BD6" w:rsidRDefault="00C562F2" w:rsidP="00C562F2">
      <w:pPr>
        <w:pStyle w:val="Heading2"/>
        <w:rPr>
          <w:rFonts w:ascii="Times New Roman" w:hAnsi="Times New Roman"/>
          <w:i w:val="0"/>
          <w:sz w:val="20"/>
          <w:szCs w:val="20"/>
        </w:rPr>
      </w:pPr>
      <w:bookmarkStart w:id="411" w:name="_Toc225507126"/>
      <w:r>
        <w:rPr>
          <w:rFonts w:ascii="Times New Roman" w:hAnsi="Times New Roman"/>
          <w:i w:val="0"/>
          <w:sz w:val="20"/>
          <w:szCs w:val="20"/>
        </w:rPr>
        <w:t>CHAPTER</w:t>
      </w:r>
      <w:r w:rsidRPr="003F6BD6">
        <w:rPr>
          <w:rFonts w:ascii="Times New Roman" w:hAnsi="Times New Roman"/>
          <w:i w:val="0"/>
          <w:sz w:val="20"/>
          <w:szCs w:val="20"/>
        </w:rPr>
        <w:t xml:space="preserve"> 1. </w:t>
      </w:r>
      <w:r>
        <w:rPr>
          <w:rFonts w:ascii="Times New Roman" w:hAnsi="Times New Roman"/>
          <w:i w:val="0"/>
          <w:sz w:val="20"/>
          <w:szCs w:val="20"/>
        </w:rPr>
        <w:t>General</w:t>
      </w:r>
      <w:bookmarkEnd w:id="411"/>
    </w:p>
    <w:p w14:paraId="36DE1EC2" w14:textId="77777777" w:rsidR="00C562F2" w:rsidRPr="003F6BD6" w:rsidRDefault="00C562F2" w:rsidP="00C562F2">
      <w:pPr>
        <w:rPr>
          <w:sz w:val="20"/>
        </w:rPr>
      </w:pPr>
    </w:p>
    <w:p w14:paraId="024EC582" w14:textId="77777777" w:rsidR="00C562F2" w:rsidRPr="00383781" w:rsidRDefault="00C562F2" w:rsidP="00C562F2">
      <w:pPr>
        <w:rPr>
          <w:sz w:val="20"/>
        </w:rPr>
      </w:pPr>
      <w:r w:rsidRPr="00507B11">
        <w:rPr>
          <w:b/>
          <w:bCs/>
          <w:sz w:val="20"/>
        </w:rPr>
        <w:t>§</w:t>
      </w:r>
      <w:r w:rsidRPr="003F6BD6">
        <w:rPr>
          <w:b/>
          <w:bCs/>
          <w:sz w:val="20"/>
        </w:rPr>
        <w:t>101</w:t>
      </w:r>
      <w:r>
        <w:rPr>
          <w:b/>
          <w:bCs/>
          <w:sz w:val="20"/>
        </w:rPr>
        <w:t>.</w:t>
      </w:r>
      <w:r w:rsidRPr="00C562F2">
        <w:t xml:space="preserve"> </w:t>
      </w:r>
      <w:r>
        <w:t xml:space="preserve"> </w:t>
      </w:r>
      <w:r w:rsidRPr="00C562F2">
        <w:rPr>
          <w:b/>
          <w:bCs/>
          <w:sz w:val="20"/>
        </w:rPr>
        <w:t xml:space="preserve">Definitions </w:t>
      </w:r>
      <w:r w:rsidRPr="00C562F2">
        <w:rPr>
          <w:sz w:val="20"/>
        </w:rPr>
        <w:t>[formerly paragraph 11:001]</w:t>
      </w:r>
      <w:r w:rsidRPr="00383781">
        <w:rPr>
          <w:b/>
          <w:bCs/>
          <w:sz w:val="20"/>
        </w:rPr>
        <w:t xml:space="preserve"> </w:t>
      </w:r>
    </w:p>
    <w:p w14:paraId="22FBB537" w14:textId="77777777" w:rsidR="00C562F2" w:rsidRPr="00C562F2" w:rsidRDefault="00C562F2" w:rsidP="00C562F2">
      <w:pPr>
        <w:rPr>
          <w:sz w:val="20"/>
        </w:rPr>
      </w:pPr>
      <w:r>
        <w:rPr>
          <w:sz w:val="20"/>
        </w:rPr>
        <w:t xml:space="preserve">A. </w:t>
      </w:r>
      <w:r w:rsidRPr="00C562F2">
        <w:rPr>
          <w:sz w:val="20"/>
        </w:rPr>
        <w:t>Unless otherwise specifically provided herein, the following words and terms used in this Part of the sanitary code and all other Parts which are adopted or may be adopted, are defined for the purposes thereof as follows.</w:t>
      </w:r>
    </w:p>
    <w:p w14:paraId="2D63C02C" w14:textId="77777777" w:rsidR="00C562F2" w:rsidRDefault="00C562F2" w:rsidP="00C562F2">
      <w:pPr>
        <w:rPr>
          <w:sz w:val="20"/>
        </w:rPr>
      </w:pPr>
    </w:p>
    <w:p w14:paraId="66D02383" w14:textId="77777777" w:rsidR="00C562F2" w:rsidRPr="00C562F2" w:rsidRDefault="00C562F2" w:rsidP="00C562F2">
      <w:pPr>
        <w:rPr>
          <w:sz w:val="20"/>
        </w:rPr>
      </w:pPr>
      <w:r w:rsidRPr="00C562F2">
        <w:rPr>
          <w:i/>
          <w:iCs/>
          <w:sz w:val="20"/>
        </w:rPr>
        <w:t>Animal</w:t>
      </w:r>
      <w:r>
        <w:rPr>
          <w:sz w:val="20"/>
        </w:rPr>
        <w:t xml:space="preserve"> </w:t>
      </w:r>
      <w:r w:rsidRPr="00C562F2">
        <w:rPr>
          <w:sz w:val="20"/>
        </w:rPr>
        <w:t>-</w:t>
      </w:r>
      <w:r>
        <w:rPr>
          <w:sz w:val="20"/>
        </w:rPr>
        <w:t xml:space="preserve"> </w:t>
      </w:r>
      <w:r w:rsidRPr="00C562F2">
        <w:rPr>
          <w:sz w:val="20"/>
        </w:rPr>
        <w:t>all animals, any part of the body of which is used as food for human consumption and, insofar as these regulations relate to sanitation of premises or to spread of any communicable disease dangerous to man, shall also include dogs, donkeys and other similar livestock.</w:t>
      </w:r>
    </w:p>
    <w:p w14:paraId="59EF3606" w14:textId="77777777" w:rsidR="00C562F2" w:rsidRPr="00C562F2" w:rsidRDefault="00C562F2" w:rsidP="00C562F2">
      <w:pPr>
        <w:rPr>
          <w:sz w:val="20"/>
        </w:rPr>
      </w:pPr>
    </w:p>
    <w:p w14:paraId="48F8716D" w14:textId="77777777" w:rsidR="00C562F2" w:rsidRPr="00C562F2" w:rsidRDefault="00C562F2" w:rsidP="00C562F2">
      <w:pPr>
        <w:rPr>
          <w:sz w:val="20"/>
        </w:rPr>
      </w:pPr>
      <w:r w:rsidRPr="00C562F2">
        <w:rPr>
          <w:i/>
          <w:iCs/>
          <w:sz w:val="20"/>
        </w:rPr>
        <w:t>Fowl</w:t>
      </w:r>
      <w:r>
        <w:rPr>
          <w:sz w:val="20"/>
        </w:rPr>
        <w:t xml:space="preserve"> </w:t>
      </w:r>
      <w:r w:rsidRPr="00C562F2">
        <w:rPr>
          <w:sz w:val="20"/>
        </w:rPr>
        <w:t>-</w:t>
      </w:r>
      <w:r>
        <w:rPr>
          <w:sz w:val="20"/>
        </w:rPr>
        <w:t xml:space="preserve"> </w:t>
      </w:r>
      <w:r w:rsidRPr="00C562F2">
        <w:rPr>
          <w:sz w:val="20"/>
        </w:rPr>
        <w:t>all poultry, ducks, geese, turkeys, or game birds used as food for human consumption, and parrots or other birds capable of spreading any disease dangerous to man.</w:t>
      </w:r>
    </w:p>
    <w:p w14:paraId="7E2435FD" w14:textId="77777777" w:rsidR="00C562F2" w:rsidRPr="00C562F2" w:rsidRDefault="00C562F2" w:rsidP="00C562F2">
      <w:pPr>
        <w:rPr>
          <w:sz w:val="20"/>
        </w:rPr>
      </w:pPr>
    </w:p>
    <w:p w14:paraId="4E38317B" w14:textId="77777777" w:rsidR="00C562F2" w:rsidRPr="00C562F2" w:rsidRDefault="00C562F2" w:rsidP="00C562F2">
      <w:pPr>
        <w:rPr>
          <w:sz w:val="20"/>
        </w:rPr>
      </w:pPr>
      <w:r w:rsidRPr="00C562F2">
        <w:rPr>
          <w:i/>
          <w:iCs/>
          <w:sz w:val="20"/>
        </w:rPr>
        <w:t>Nuisance</w:t>
      </w:r>
      <w:r>
        <w:rPr>
          <w:sz w:val="20"/>
        </w:rPr>
        <w:t xml:space="preserve"> </w:t>
      </w:r>
      <w:r w:rsidRPr="00C562F2">
        <w:rPr>
          <w:sz w:val="20"/>
        </w:rPr>
        <w:t>-</w:t>
      </w:r>
      <w:r>
        <w:rPr>
          <w:sz w:val="20"/>
        </w:rPr>
        <w:t xml:space="preserve"> </w:t>
      </w:r>
      <w:r w:rsidRPr="00C562F2">
        <w:rPr>
          <w:sz w:val="20"/>
        </w:rPr>
        <w:t>a source of inconvenience, annoyance, vexation; bother.</w:t>
      </w:r>
    </w:p>
    <w:p w14:paraId="5CCF1E36" w14:textId="77777777" w:rsidR="00C562F2" w:rsidRPr="00C562F2" w:rsidRDefault="00C562F2" w:rsidP="00C562F2">
      <w:pPr>
        <w:rPr>
          <w:sz w:val="20"/>
        </w:rPr>
      </w:pPr>
    </w:p>
    <w:p w14:paraId="10C6F85A" w14:textId="77777777" w:rsidR="00C562F2" w:rsidRPr="00C562F2" w:rsidRDefault="00C562F2" w:rsidP="00C562F2">
      <w:pPr>
        <w:rPr>
          <w:sz w:val="20"/>
        </w:rPr>
      </w:pPr>
      <w:r w:rsidRPr="00C562F2">
        <w:rPr>
          <w:i/>
          <w:iCs/>
          <w:sz w:val="20"/>
        </w:rPr>
        <w:t>Offal</w:t>
      </w:r>
      <w:r>
        <w:rPr>
          <w:sz w:val="20"/>
        </w:rPr>
        <w:t xml:space="preserve"> </w:t>
      </w:r>
      <w:r w:rsidRPr="00C562F2">
        <w:rPr>
          <w:sz w:val="20"/>
        </w:rPr>
        <w:t>-</w:t>
      </w:r>
      <w:r>
        <w:rPr>
          <w:sz w:val="20"/>
        </w:rPr>
        <w:t xml:space="preserve"> </w:t>
      </w:r>
      <w:r w:rsidRPr="00C562F2">
        <w:rPr>
          <w:sz w:val="20"/>
        </w:rPr>
        <w:t>waste, especially of a butchered animal.</w:t>
      </w:r>
    </w:p>
    <w:p w14:paraId="3C325C67" w14:textId="77777777" w:rsidR="00C562F2" w:rsidRPr="00C562F2" w:rsidRDefault="00C562F2" w:rsidP="00C562F2">
      <w:pPr>
        <w:rPr>
          <w:sz w:val="20"/>
        </w:rPr>
      </w:pPr>
    </w:p>
    <w:p w14:paraId="730FAEBC" w14:textId="77777777" w:rsidR="00C562F2" w:rsidRPr="00C562F2" w:rsidRDefault="00C562F2" w:rsidP="00C562F2">
      <w:pPr>
        <w:rPr>
          <w:sz w:val="20"/>
        </w:rPr>
      </w:pPr>
      <w:r w:rsidRPr="00C562F2">
        <w:rPr>
          <w:i/>
          <w:iCs/>
          <w:sz w:val="20"/>
        </w:rPr>
        <w:t>Rendering Plant</w:t>
      </w:r>
      <w:r>
        <w:rPr>
          <w:sz w:val="20"/>
        </w:rPr>
        <w:t xml:space="preserve"> </w:t>
      </w:r>
      <w:r w:rsidRPr="00C562F2">
        <w:rPr>
          <w:sz w:val="20"/>
        </w:rPr>
        <w:t>-</w:t>
      </w:r>
      <w:r>
        <w:rPr>
          <w:sz w:val="20"/>
        </w:rPr>
        <w:t xml:space="preserve"> </w:t>
      </w:r>
      <w:r w:rsidRPr="00C562F2">
        <w:rPr>
          <w:sz w:val="20"/>
        </w:rPr>
        <w:t>any establishment equipped to cook and make innocuous any animal or fowl dead from any cause, or any offal from a slaughter house, abattoir, or butcher shop.</w:t>
      </w:r>
    </w:p>
    <w:p w14:paraId="3BAF61E6" w14:textId="77777777" w:rsidR="00C562F2" w:rsidRPr="00C562F2" w:rsidRDefault="00C562F2" w:rsidP="00C562F2">
      <w:pPr>
        <w:rPr>
          <w:sz w:val="20"/>
        </w:rPr>
      </w:pPr>
    </w:p>
    <w:p w14:paraId="524B9B48" w14:textId="77777777" w:rsidR="00C562F2" w:rsidRDefault="00C562F2" w:rsidP="00C562F2">
      <w:pPr>
        <w:rPr>
          <w:sz w:val="20"/>
        </w:rPr>
      </w:pPr>
      <w:r w:rsidRPr="00C562F2">
        <w:rPr>
          <w:sz w:val="20"/>
        </w:rPr>
        <w:t xml:space="preserve">AUTHORITY NOTE: The first source of authority for promulgation of the sanitary code is R.S. 36:258(B), with more particular provisions found in Chapters 1 and 4 of Title </w:t>
      </w:r>
      <w:r w:rsidRPr="00C562F2">
        <w:rPr>
          <w:sz w:val="20"/>
        </w:rPr>
        <w:t>40 of the Louisiana Revised Statutes. This Part is promulgated with the specific provisions of R.S. 40:4(A)(12).</w:t>
      </w:r>
    </w:p>
    <w:p w14:paraId="3990F41F" w14:textId="77777777" w:rsidR="00C562F2" w:rsidRDefault="00C562F2" w:rsidP="00C562F2">
      <w:pPr>
        <w:rPr>
          <w:sz w:val="20"/>
        </w:rPr>
      </w:pPr>
      <w:r>
        <w:rPr>
          <w:sz w:val="20"/>
        </w:rPr>
        <w:t xml:space="preserve">HISTORICAL NOTE: </w:t>
      </w:r>
      <w:r w:rsidRPr="00C562F2">
        <w:rPr>
          <w:sz w:val="20"/>
        </w:rPr>
        <w:t>Promulgated by the Department of Health and Hospitals, Office of Public Health, LR 28:1316 (June 2002).</w:t>
      </w:r>
    </w:p>
    <w:p w14:paraId="08F2105F" w14:textId="77777777" w:rsidR="00C562F2" w:rsidRDefault="00C562F2" w:rsidP="00C562F2"/>
    <w:p w14:paraId="496ACE73" w14:textId="77777777" w:rsidR="00C562F2" w:rsidRPr="00C562F2" w:rsidRDefault="00C562F2" w:rsidP="00C562F2">
      <w:pPr>
        <w:rPr>
          <w:sz w:val="20"/>
        </w:rPr>
      </w:pPr>
      <w:r w:rsidRPr="00C562F2">
        <w:rPr>
          <w:b/>
          <w:bCs/>
          <w:sz w:val="20"/>
        </w:rPr>
        <w:t>§103.  Inspection of Premises Used to Hold Animals or Fowls</w:t>
      </w:r>
      <w:r w:rsidRPr="00C562F2">
        <w:rPr>
          <w:sz w:val="20"/>
        </w:rPr>
        <w:t xml:space="preserve"> [formerly paragraph 11:002]</w:t>
      </w:r>
    </w:p>
    <w:p w14:paraId="217EE5A0" w14:textId="77777777" w:rsidR="00C562F2" w:rsidRPr="00C562F2" w:rsidRDefault="00C562F2" w:rsidP="00C562F2">
      <w:pPr>
        <w:rPr>
          <w:sz w:val="20"/>
        </w:rPr>
      </w:pPr>
      <w:r>
        <w:rPr>
          <w:sz w:val="20"/>
        </w:rPr>
        <w:t xml:space="preserve">A. </w:t>
      </w:r>
      <w:r w:rsidRPr="00C562F2">
        <w:rPr>
          <w:sz w:val="20"/>
        </w:rPr>
        <w:t>Any premises to be used as a corral, stable, poultry yard, hog pen, aviary, or for the holding of any animals or fowls, shall be open to inspection by the state health officer at any reasonable time.</w:t>
      </w:r>
    </w:p>
    <w:p w14:paraId="1C3BE86B" w14:textId="77777777" w:rsidR="00C562F2" w:rsidRPr="00C562F2" w:rsidRDefault="00C562F2" w:rsidP="00C562F2">
      <w:pPr>
        <w:rPr>
          <w:sz w:val="20"/>
        </w:rPr>
      </w:pPr>
    </w:p>
    <w:p w14:paraId="41501AAD" w14:textId="77777777" w:rsidR="00C562F2" w:rsidRDefault="00C562F2" w:rsidP="00C562F2">
      <w:pPr>
        <w:rPr>
          <w:sz w:val="20"/>
        </w:rPr>
      </w:pPr>
      <w:r w:rsidRPr="00C562F2">
        <w:rPr>
          <w:sz w:val="20"/>
        </w:rPr>
        <w:t>AUTHORITY NOTE: Promulgated in accordance with the provisions of R.S. 40:4(A)(12).</w:t>
      </w:r>
    </w:p>
    <w:p w14:paraId="391C3577" w14:textId="77777777" w:rsidR="00C562F2" w:rsidRPr="00C562F2" w:rsidRDefault="00C562F2" w:rsidP="00C562F2">
      <w:pPr>
        <w:rPr>
          <w:sz w:val="20"/>
        </w:rPr>
      </w:pPr>
      <w:r>
        <w:rPr>
          <w:sz w:val="20"/>
        </w:rPr>
        <w:t xml:space="preserve">HISTORICAL NOTE: </w:t>
      </w:r>
      <w:r w:rsidRPr="00C562F2">
        <w:rPr>
          <w:sz w:val="20"/>
        </w:rPr>
        <w:t>Promulgated by the Department of Health and Hospitals, Office of Public Health, LR 28:1317 (June 2002).</w:t>
      </w:r>
    </w:p>
    <w:p w14:paraId="0A3BEF2D" w14:textId="77777777" w:rsidR="00C562F2" w:rsidRDefault="00C562F2" w:rsidP="00C562F2"/>
    <w:p w14:paraId="385335C3" w14:textId="77777777" w:rsidR="00C562F2" w:rsidRPr="00C562F2" w:rsidRDefault="00C562F2" w:rsidP="00C562F2">
      <w:pPr>
        <w:rPr>
          <w:sz w:val="20"/>
        </w:rPr>
      </w:pPr>
      <w:r w:rsidRPr="00C562F2">
        <w:rPr>
          <w:b/>
          <w:bCs/>
          <w:sz w:val="20"/>
        </w:rPr>
        <w:t>§10</w:t>
      </w:r>
      <w:r>
        <w:rPr>
          <w:b/>
          <w:bCs/>
          <w:sz w:val="20"/>
        </w:rPr>
        <w:t>5</w:t>
      </w:r>
      <w:r w:rsidRPr="00C562F2">
        <w:rPr>
          <w:b/>
          <w:bCs/>
          <w:sz w:val="20"/>
        </w:rPr>
        <w:t xml:space="preserve">.  Sanitary Disposal of Dead Animals or Fowl </w:t>
      </w:r>
      <w:r w:rsidRPr="00C562F2">
        <w:rPr>
          <w:sz w:val="20"/>
        </w:rPr>
        <w:t>[formerly paragraph 11:003]</w:t>
      </w:r>
    </w:p>
    <w:p w14:paraId="6B425E51" w14:textId="77777777" w:rsidR="00C562F2" w:rsidRPr="00C562F2" w:rsidRDefault="00C562F2" w:rsidP="00C562F2">
      <w:pPr>
        <w:rPr>
          <w:sz w:val="20"/>
        </w:rPr>
      </w:pPr>
      <w:r>
        <w:rPr>
          <w:sz w:val="20"/>
        </w:rPr>
        <w:t xml:space="preserve">A. </w:t>
      </w:r>
      <w:r w:rsidRPr="00C562F2">
        <w:rPr>
          <w:sz w:val="20"/>
        </w:rPr>
        <w:t>The body of any animal or fowl dead of any disease, killed on account of a diseased condition, or killed by accident, shall be buried, incinerated, rendered into tankage, or otherwise disposed of in such a manner as not to constitute a nuisance or hazard to the public health.</w:t>
      </w:r>
    </w:p>
    <w:p w14:paraId="6C293984" w14:textId="77777777" w:rsidR="00C562F2" w:rsidRPr="00C562F2" w:rsidRDefault="00C562F2" w:rsidP="00C562F2">
      <w:pPr>
        <w:rPr>
          <w:sz w:val="20"/>
        </w:rPr>
      </w:pPr>
    </w:p>
    <w:p w14:paraId="049072F8" w14:textId="77777777" w:rsidR="00C562F2" w:rsidRDefault="00C562F2" w:rsidP="00C562F2">
      <w:pPr>
        <w:rPr>
          <w:sz w:val="20"/>
        </w:rPr>
      </w:pPr>
      <w:r w:rsidRPr="00C562F2">
        <w:rPr>
          <w:sz w:val="20"/>
        </w:rPr>
        <w:t>AUTHORITY NOTE: Promulgated in accordance with the provisions of R.S. 40:4(A)(12).</w:t>
      </w:r>
    </w:p>
    <w:p w14:paraId="34974ADE" w14:textId="77777777" w:rsidR="00C562F2" w:rsidRPr="00C562F2" w:rsidRDefault="00C562F2" w:rsidP="00C562F2">
      <w:pPr>
        <w:rPr>
          <w:sz w:val="20"/>
        </w:rPr>
      </w:pPr>
      <w:r>
        <w:rPr>
          <w:sz w:val="20"/>
        </w:rPr>
        <w:t xml:space="preserve">HISTORICAL NOTE: </w:t>
      </w:r>
      <w:r w:rsidRPr="00C562F2">
        <w:rPr>
          <w:sz w:val="20"/>
        </w:rPr>
        <w:t>Promulgated by the Department of Health and Hospitals, Office of Public Health, LR 28:1317 (June 2002).</w:t>
      </w:r>
    </w:p>
    <w:p w14:paraId="2B1FF806" w14:textId="77777777" w:rsidR="00C562F2" w:rsidRPr="00C562F2" w:rsidRDefault="00C562F2" w:rsidP="00C562F2">
      <w:pPr>
        <w:rPr>
          <w:sz w:val="20"/>
        </w:rPr>
      </w:pPr>
    </w:p>
    <w:p w14:paraId="047ABBB3" w14:textId="77777777" w:rsidR="00C562F2" w:rsidRPr="003F6BD6" w:rsidRDefault="00C562F2" w:rsidP="00C562F2">
      <w:pPr>
        <w:pStyle w:val="Heading2"/>
        <w:rPr>
          <w:rFonts w:ascii="Times New Roman" w:hAnsi="Times New Roman"/>
          <w:i w:val="0"/>
          <w:sz w:val="20"/>
          <w:szCs w:val="20"/>
        </w:rPr>
      </w:pPr>
      <w:bookmarkStart w:id="412" w:name="_Toc225507127"/>
      <w:r>
        <w:rPr>
          <w:rFonts w:ascii="Times New Roman" w:hAnsi="Times New Roman"/>
          <w:i w:val="0"/>
          <w:sz w:val="20"/>
          <w:szCs w:val="20"/>
        </w:rPr>
        <w:t>CHAPTER</w:t>
      </w:r>
      <w:r w:rsidRPr="003F6BD6">
        <w:rPr>
          <w:rFonts w:ascii="Times New Roman" w:hAnsi="Times New Roman"/>
          <w:i w:val="0"/>
          <w:sz w:val="20"/>
          <w:szCs w:val="20"/>
        </w:rPr>
        <w:t xml:space="preserve"> </w:t>
      </w:r>
      <w:r>
        <w:rPr>
          <w:rFonts w:ascii="Times New Roman" w:hAnsi="Times New Roman"/>
          <w:i w:val="0"/>
          <w:sz w:val="20"/>
          <w:szCs w:val="20"/>
        </w:rPr>
        <w:t>3</w:t>
      </w:r>
      <w:r w:rsidRPr="003F6BD6">
        <w:rPr>
          <w:rFonts w:ascii="Times New Roman" w:hAnsi="Times New Roman"/>
          <w:i w:val="0"/>
          <w:sz w:val="20"/>
          <w:szCs w:val="20"/>
        </w:rPr>
        <w:t xml:space="preserve">. </w:t>
      </w:r>
      <w:r>
        <w:rPr>
          <w:rFonts w:ascii="Times New Roman" w:hAnsi="Times New Roman"/>
          <w:i w:val="0"/>
          <w:sz w:val="20"/>
          <w:szCs w:val="20"/>
        </w:rPr>
        <w:t>Rendering Plants</w:t>
      </w:r>
      <w:bookmarkEnd w:id="412"/>
    </w:p>
    <w:p w14:paraId="737F7A5F" w14:textId="77777777" w:rsidR="00C562F2" w:rsidRPr="005D29F2" w:rsidRDefault="00C562F2" w:rsidP="00C562F2">
      <w:pPr>
        <w:rPr>
          <w:sz w:val="20"/>
        </w:rPr>
      </w:pPr>
    </w:p>
    <w:p w14:paraId="7C867F20" w14:textId="77777777" w:rsidR="00C562F2" w:rsidRPr="005D29F2" w:rsidRDefault="00C562F2" w:rsidP="00C562F2">
      <w:pPr>
        <w:rPr>
          <w:sz w:val="20"/>
        </w:rPr>
      </w:pPr>
      <w:r w:rsidRPr="005D29F2">
        <w:rPr>
          <w:b/>
          <w:bCs/>
          <w:sz w:val="20"/>
        </w:rPr>
        <w:t>§</w:t>
      </w:r>
      <w:r w:rsidR="005D29F2" w:rsidRPr="005D29F2">
        <w:rPr>
          <w:b/>
          <w:bCs/>
          <w:sz w:val="20"/>
        </w:rPr>
        <w:t>303</w:t>
      </w:r>
      <w:r w:rsidRPr="005D29F2">
        <w:rPr>
          <w:b/>
          <w:bCs/>
          <w:sz w:val="20"/>
        </w:rPr>
        <w:t xml:space="preserve">.  </w:t>
      </w:r>
      <w:r w:rsidR="005D29F2" w:rsidRPr="005D29F2">
        <w:rPr>
          <w:b/>
          <w:bCs/>
          <w:sz w:val="20"/>
        </w:rPr>
        <w:t>Sanitary Hauling Dead Animals or Offal</w:t>
      </w:r>
      <w:r w:rsidR="005D29F2" w:rsidRPr="005D29F2">
        <w:rPr>
          <w:sz w:val="20"/>
        </w:rPr>
        <w:t xml:space="preserve"> [formerly paragraph 11:009]</w:t>
      </w:r>
      <w:r w:rsidRPr="005D29F2">
        <w:rPr>
          <w:b/>
          <w:bCs/>
          <w:sz w:val="20"/>
        </w:rPr>
        <w:t xml:space="preserve"> </w:t>
      </w:r>
    </w:p>
    <w:p w14:paraId="4EC7EF20" w14:textId="77777777" w:rsidR="005D29F2" w:rsidRPr="005D29F2" w:rsidRDefault="00C562F2" w:rsidP="005D29F2">
      <w:pPr>
        <w:rPr>
          <w:sz w:val="20"/>
        </w:rPr>
      </w:pPr>
      <w:r w:rsidRPr="005D29F2">
        <w:rPr>
          <w:sz w:val="20"/>
        </w:rPr>
        <w:t xml:space="preserve">A. </w:t>
      </w:r>
      <w:r w:rsidR="005D29F2" w:rsidRPr="005D29F2">
        <w:rPr>
          <w:sz w:val="20"/>
        </w:rPr>
        <w:t>The hauling of any dead animal, or of offal, shall be done in a truck, or other conveyance having a water tight floor and sides made of an impervious material capable of being washed and scrubbed to eliminate any residues. It shall be provided with a tight covering to prevent entrance by flies. Said conveyance shall be washed at the end of each day's use, or more often if residues accumulate or odors become offensive. Said washing shall be done on concrete or other impervious surface sloping toward a drain so that none of the wash water escapes the controlled area. Said drain shall be equipped with a strainer and shall be connected to a sanitary sewage treatment system which meets the requirements of Part XIII of this Code.</w:t>
      </w:r>
      <w:r w:rsidR="005D29F2">
        <w:rPr>
          <w:sz w:val="20"/>
        </w:rPr>
        <w:br/>
      </w:r>
    </w:p>
    <w:p w14:paraId="672D8C3E" w14:textId="77777777" w:rsidR="005D29F2" w:rsidRDefault="005D29F2" w:rsidP="005D29F2">
      <w:pPr>
        <w:rPr>
          <w:sz w:val="20"/>
        </w:rPr>
      </w:pPr>
      <w:r w:rsidRPr="005D29F2">
        <w:rPr>
          <w:sz w:val="20"/>
        </w:rPr>
        <w:t>B. [</w:t>
      </w:r>
      <w:r>
        <w:rPr>
          <w:sz w:val="20"/>
        </w:rPr>
        <w:t>formerly</w:t>
      </w:r>
      <w:r w:rsidRPr="005D29F2">
        <w:rPr>
          <w:sz w:val="20"/>
        </w:rPr>
        <w:t xml:space="preserve"> paragraph 11:010] Truck or other conveyance hauling any dead animal or offal shall not stop until it reaches its destination, unless detained by a situation or event not within the control of the driver of the conveyance.</w:t>
      </w:r>
    </w:p>
    <w:p w14:paraId="596A1CC2" w14:textId="77777777" w:rsidR="005D29F2" w:rsidRDefault="005D29F2" w:rsidP="005D29F2">
      <w:pPr>
        <w:rPr>
          <w:sz w:val="20"/>
        </w:rPr>
      </w:pPr>
    </w:p>
    <w:p w14:paraId="56DE3071" w14:textId="77777777" w:rsidR="005D29F2" w:rsidRDefault="005D29F2" w:rsidP="005D29F2">
      <w:pPr>
        <w:rPr>
          <w:sz w:val="20"/>
        </w:rPr>
      </w:pPr>
      <w:r w:rsidRPr="005D29F2">
        <w:rPr>
          <w:sz w:val="20"/>
        </w:rPr>
        <w:lastRenderedPageBreak/>
        <w:t>AUTHORITY NOTE: Promulgated in accordance with the provisions of R.S. 40:4(A)(12).</w:t>
      </w:r>
    </w:p>
    <w:p w14:paraId="24F54375" w14:textId="77777777" w:rsidR="005D29F2" w:rsidRPr="005D29F2" w:rsidRDefault="005D29F2" w:rsidP="005D29F2">
      <w:pPr>
        <w:rPr>
          <w:sz w:val="20"/>
        </w:rPr>
      </w:pPr>
      <w:r>
        <w:rPr>
          <w:sz w:val="20"/>
        </w:rPr>
        <w:t xml:space="preserve">HISTORICAL NOTE: </w:t>
      </w:r>
      <w:r w:rsidRPr="005D29F2">
        <w:rPr>
          <w:sz w:val="20"/>
        </w:rPr>
        <w:t>Promulgated by the Department of Health and Hospitals, Office of Public Health, LR 28:1317 (June 2002).</w:t>
      </w:r>
    </w:p>
    <w:p w14:paraId="7029A243" w14:textId="77777777" w:rsidR="005D29F2" w:rsidRDefault="005D29F2" w:rsidP="005D29F2">
      <w:pPr>
        <w:rPr>
          <w:sz w:val="20"/>
        </w:rPr>
      </w:pPr>
    </w:p>
    <w:p w14:paraId="0842DE7A" w14:textId="77777777" w:rsidR="005D29F2" w:rsidRDefault="005D29F2" w:rsidP="005D29F2">
      <w:pPr>
        <w:rPr>
          <w:sz w:val="20"/>
        </w:rPr>
      </w:pPr>
    </w:p>
    <w:p w14:paraId="085DA4CC" w14:textId="77777777" w:rsidR="005D29F2" w:rsidRDefault="005D29F2" w:rsidP="005D29F2">
      <w:pPr>
        <w:rPr>
          <w:sz w:val="20"/>
        </w:rPr>
      </w:pPr>
      <w:r w:rsidRPr="00507B11">
        <w:rPr>
          <w:b/>
          <w:bCs/>
          <w:sz w:val="20"/>
        </w:rPr>
        <w:t>§</w:t>
      </w:r>
      <w:r>
        <w:rPr>
          <w:b/>
          <w:bCs/>
          <w:sz w:val="20"/>
        </w:rPr>
        <w:t>3</w:t>
      </w:r>
      <w:r w:rsidRPr="003F6BD6">
        <w:rPr>
          <w:b/>
          <w:bCs/>
          <w:sz w:val="20"/>
        </w:rPr>
        <w:t>0</w:t>
      </w:r>
      <w:r>
        <w:rPr>
          <w:b/>
          <w:bCs/>
          <w:sz w:val="20"/>
        </w:rPr>
        <w:t>5</w:t>
      </w:r>
      <w:r w:rsidRPr="00507B11">
        <w:rPr>
          <w:b/>
          <w:bCs/>
          <w:sz w:val="20"/>
        </w:rPr>
        <w:t xml:space="preserve">.  </w:t>
      </w:r>
      <w:r w:rsidRPr="005D29F2">
        <w:rPr>
          <w:b/>
          <w:bCs/>
          <w:sz w:val="20"/>
        </w:rPr>
        <w:t xml:space="preserve">Prohibited Activities </w:t>
      </w:r>
      <w:r w:rsidRPr="005D29F2">
        <w:rPr>
          <w:sz w:val="20"/>
        </w:rPr>
        <w:t>[formerly paragraph 11:011]</w:t>
      </w:r>
      <w:r w:rsidRPr="005D29F2">
        <w:rPr>
          <w:b/>
          <w:bCs/>
          <w:sz w:val="20"/>
        </w:rPr>
        <w:t xml:space="preserve"> </w:t>
      </w:r>
    </w:p>
    <w:p w14:paraId="0B87DB9D" w14:textId="77777777" w:rsidR="00B17890" w:rsidRPr="005D29F2" w:rsidRDefault="005D29F2" w:rsidP="005D29F2">
      <w:pPr>
        <w:sectPr w:rsidR="00B17890" w:rsidRPr="005D29F2" w:rsidSect="0052162C">
          <w:pgSz w:w="12240" w:h="15840" w:code="1"/>
          <w:pgMar w:top="1080" w:right="864" w:bottom="864" w:left="864" w:header="720" w:footer="720" w:gutter="0"/>
          <w:cols w:num="2" w:space="720"/>
          <w:docGrid w:linePitch="360"/>
        </w:sectPr>
      </w:pPr>
      <w:r w:rsidRPr="005D29F2">
        <w:rPr>
          <w:color w:val="212121"/>
          <w:sz w:val="22"/>
          <w:szCs w:val="22"/>
          <w:shd w:val="clear" w:color="auto" w:fill="FAFAFA"/>
        </w:rPr>
        <w:t>B.</w:t>
      </w:r>
      <w:r>
        <w:rPr>
          <w:color w:val="212121"/>
          <w:sz w:val="22"/>
          <w:szCs w:val="22"/>
          <w:shd w:val="clear" w:color="auto" w:fill="FAFAFA"/>
        </w:rPr>
        <w:t> [formerly paragraph 11:013] No person shall keep, throw into, or place in any public water, street, or any other place, other than a facility designed for processing or disposing of same, and which is in compliance with all requirements of this code, any dead, sick, or injured animal or any part thereof.</w:t>
      </w:r>
    </w:p>
    <w:p w14:paraId="7600BDAB" w14:textId="77777777" w:rsidR="00843D9A" w:rsidRPr="00843D9A" w:rsidRDefault="00843D9A" w:rsidP="00361007">
      <w:pPr>
        <w:pStyle w:val="Heading1"/>
        <w:rPr>
          <w:rFonts w:eastAsia="Calibri"/>
        </w:rPr>
      </w:pPr>
      <w:bookmarkStart w:id="413" w:name="_Toc225507128"/>
      <w:r w:rsidRPr="00361007">
        <w:rPr>
          <w:rFonts w:ascii="Times New Roman" w:hAnsi="Times New Roman"/>
          <w:sz w:val="20"/>
          <w:szCs w:val="20"/>
        </w:rPr>
        <w:lastRenderedPageBreak/>
        <w:t>Title 76 WILDLIFE AND FISHERIES</w:t>
      </w:r>
      <w:bookmarkEnd w:id="413"/>
      <w:r w:rsidRPr="009567AB">
        <w:t xml:space="preserve"> </w:t>
      </w:r>
    </w:p>
    <w:p w14:paraId="15794CB3" w14:textId="77777777" w:rsidR="00843D9A" w:rsidRPr="009567AB" w:rsidRDefault="00843D9A" w:rsidP="00843D9A">
      <w:pPr>
        <w:rPr>
          <w:b/>
          <w:bCs/>
          <w:sz w:val="20"/>
        </w:rPr>
      </w:pPr>
      <w:r w:rsidRPr="009567AB">
        <w:rPr>
          <w:b/>
          <w:bCs/>
          <w:sz w:val="20"/>
        </w:rPr>
        <w:t>Part V. Wild Quadrupeds and Wild Birds</w:t>
      </w:r>
    </w:p>
    <w:p w14:paraId="69802101" w14:textId="77777777" w:rsidR="00843D9A" w:rsidRPr="009567AB" w:rsidRDefault="00843D9A" w:rsidP="00843D9A">
      <w:pPr>
        <w:rPr>
          <w:b/>
          <w:bCs/>
          <w:sz w:val="20"/>
        </w:rPr>
      </w:pPr>
      <w:r w:rsidRPr="009567AB">
        <w:rPr>
          <w:b/>
          <w:bCs/>
          <w:sz w:val="20"/>
        </w:rPr>
        <w:t xml:space="preserve">Chapter 1. Wild Quadrupeds </w:t>
      </w:r>
    </w:p>
    <w:p w14:paraId="737F031E" w14:textId="77777777" w:rsidR="00843D9A" w:rsidRPr="009567AB" w:rsidRDefault="00843D9A" w:rsidP="00843D9A">
      <w:pPr>
        <w:rPr>
          <w:sz w:val="20"/>
        </w:rPr>
      </w:pPr>
    </w:p>
    <w:p w14:paraId="6AA79B58" w14:textId="77777777" w:rsidR="00843D9A" w:rsidRPr="00361007" w:rsidRDefault="00843D9A" w:rsidP="00361007">
      <w:pPr>
        <w:pStyle w:val="Heading2"/>
        <w:rPr>
          <w:rFonts w:ascii="Times New Roman" w:hAnsi="Times New Roman"/>
          <w:i w:val="0"/>
          <w:sz w:val="20"/>
          <w:szCs w:val="20"/>
        </w:rPr>
      </w:pPr>
      <w:bookmarkStart w:id="414" w:name="_Toc225507129"/>
      <w:r w:rsidRPr="00361007">
        <w:rPr>
          <w:rFonts w:ascii="Times New Roman" w:hAnsi="Times New Roman"/>
          <w:i w:val="0"/>
          <w:sz w:val="20"/>
          <w:szCs w:val="20"/>
        </w:rPr>
        <w:t>§115. Possession of Potentially Dangerous Wild Quadrupeds, Big Exotic Cats, and Non-Human Primates</w:t>
      </w:r>
      <w:bookmarkEnd w:id="414"/>
      <w:r w:rsidRPr="00361007">
        <w:rPr>
          <w:rFonts w:ascii="Times New Roman" w:hAnsi="Times New Roman"/>
          <w:i w:val="0"/>
          <w:sz w:val="20"/>
          <w:szCs w:val="20"/>
        </w:rPr>
        <w:t xml:space="preserve"> </w:t>
      </w:r>
    </w:p>
    <w:p w14:paraId="3AFF6C24" w14:textId="77777777" w:rsidR="00843D9A" w:rsidRPr="009567AB" w:rsidRDefault="00843D9A" w:rsidP="00843D9A">
      <w:pPr>
        <w:rPr>
          <w:sz w:val="20"/>
        </w:rPr>
      </w:pPr>
    </w:p>
    <w:p w14:paraId="73E46D81" w14:textId="77777777" w:rsidR="00843D9A" w:rsidRPr="009567AB" w:rsidRDefault="00843D9A" w:rsidP="00843D9A">
      <w:pPr>
        <w:rPr>
          <w:sz w:val="20"/>
        </w:rPr>
      </w:pPr>
      <w:r w:rsidRPr="009567AB">
        <w:rPr>
          <w:sz w:val="20"/>
        </w:rPr>
        <w:t>A. This commission finds that possession of certain potentially dangerous quadrupeds, big exotic cats, and nonhuman primates poses significant hazards to public safety and health, is detrimental to the welfare of the animals, and may have negative impacts on conservation and recovery of some threatened and endangered species.</w:t>
      </w:r>
      <w:r>
        <w:rPr>
          <w:sz w:val="20"/>
        </w:rPr>
        <w:br/>
      </w:r>
    </w:p>
    <w:p w14:paraId="1D49D232" w14:textId="77777777" w:rsidR="00843D9A" w:rsidRPr="009567AB" w:rsidRDefault="00843D9A" w:rsidP="00843D9A">
      <w:pPr>
        <w:rPr>
          <w:sz w:val="20"/>
        </w:rPr>
      </w:pPr>
      <w:r w:rsidRPr="009567AB">
        <w:rPr>
          <w:sz w:val="20"/>
        </w:rPr>
        <w:t>    1. The size and strength of such animals in concert with their natural and unpredictable and/or predatory nature can result in severe injury or death when an attack upon a human occurs. Often such attacks are unprovoked and a person other than the owner, often a child, is the victim. Furthermore, there is no approved rabies vaccine for such animals, so even minor scratches and injuries inflicted upon humans or other animals could be deadly.</w:t>
      </w:r>
      <w:r>
        <w:rPr>
          <w:sz w:val="20"/>
        </w:rPr>
        <w:br/>
      </w:r>
    </w:p>
    <w:p w14:paraId="34118408" w14:textId="77777777" w:rsidR="00843D9A" w:rsidRPr="009567AB" w:rsidRDefault="00843D9A" w:rsidP="00843D9A">
      <w:pPr>
        <w:rPr>
          <w:sz w:val="20"/>
        </w:rPr>
      </w:pPr>
      <w:r w:rsidRPr="009567AB">
        <w:rPr>
          <w:sz w:val="20"/>
        </w:rPr>
        <w:t xml:space="preserve">    2. Responsible possession of these potentially dangerous wild quadrupeds, big exotic cats, and non-human primates necessitates that they be confined in secure facilities. Prolonged confinement is by its nature stressful to these animals and proper long-term care by experienced persons is essential to the health and welfare of these animals and to society. </w:t>
      </w:r>
      <w:r>
        <w:rPr>
          <w:sz w:val="20"/>
        </w:rPr>
        <w:br/>
      </w:r>
    </w:p>
    <w:p w14:paraId="1F0305C5" w14:textId="77777777" w:rsidR="00843D9A" w:rsidRPr="009567AB" w:rsidRDefault="00843D9A" w:rsidP="00843D9A">
      <w:pPr>
        <w:rPr>
          <w:sz w:val="20"/>
        </w:rPr>
      </w:pPr>
      <w:r w:rsidRPr="009567AB">
        <w:rPr>
          <w:sz w:val="20"/>
        </w:rPr>
        <w:t xml:space="preserve">    3. Certain of these animals are listed as endangered species and others are so similar in appearance to endangered subspecies as to make practical distinction difficult. This similarity of appearance may provide a mean to market illegally obtained endangered animals and can limit the effective enforcement of endangered species laws. </w:t>
      </w:r>
    </w:p>
    <w:p w14:paraId="52010865" w14:textId="77777777" w:rsidR="00843D9A" w:rsidRPr="009567AB" w:rsidRDefault="00843D9A" w:rsidP="00843D9A">
      <w:pPr>
        <w:rPr>
          <w:sz w:val="20"/>
        </w:rPr>
      </w:pPr>
    </w:p>
    <w:p w14:paraId="0CABDC84" w14:textId="77777777" w:rsidR="00843D9A" w:rsidRPr="009567AB" w:rsidRDefault="00843D9A" w:rsidP="00843D9A">
      <w:pPr>
        <w:rPr>
          <w:sz w:val="20"/>
        </w:rPr>
      </w:pPr>
      <w:r w:rsidRPr="009567AB">
        <w:rPr>
          <w:sz w:val="20"/>
        </w:rPr>
        <w:t xml:space="preserve">B. This commission regulation prohibits importation and private possession, and otherwise regulates certain wild quadrupeds, big exotic cats, and non-human primates as provided herein. </w:t>
      </w:r>
    </w:p>
    <w:p w14:paraId="383774EB" w14:textId="77777777" w:rsidR="00843D9A" w:rsidRPr="009567AB" w:rsidRDefault="00843D9A" w:rsidP="00843D9A">
      <w:pPr>
        <w:rPr>
          <w:sz w:val="20"/>
        </w:rPr>
      </w:pPr>
    </w:p>
    <w:p w14:paraId="428D215B" w14:textId="77777777" w:rsidR="00843D9A" w:rsidRPr="009567AB" w:rsidRDefault="00843D9A" w:rsidP="00843D9A">
      <w:pPr>
        <w:rPr>
          <w:sz w:val="20"/>
        </w:rPr>
      </w:pPr>
      <w:r w:rsidRPr="009567AB">
        <w:rPr>
          <w:sz w:val="20"/>
        </w:rPr>
        <w:t>C.1. Except as provided herein, it shall be unlawful to import into, possess, purchase or sell within the state of Louisiana, by any means whatsoever including but not limited to    transactions conducted via the internet, any of the following species or its subspecies of live wild quadrupeds, big exotic cats, or non-human primates, domesticated or otherwise (hereinafter "listed animals"):</w:t>
      </w:r>
      <w:r>
        <w:rPr>
          <w:sz w:val="20"/>
        </w:rPr>
        <w:br/>
      </w:r>
      <w:r w:rsidRPr="009567AB">
        <w:rPr>
          <w:sz w:val="20"/>
        </w:rPr>
        <w:t xml:space="preserve"> </w:t>
      </w:r>
    </w:p>
    <w:p w14:paraId="3B456C90" w14:textId="77777777" w:rsidR="00843D9A" w:rsidRPr="009567AB" w:rsidRDefault="00843D9A" w:rsidP="00843D9A">
      <w:pPr>
        <w:rPr>
          <w:sz w:val="20"/>
        </w:rPr>
      </w:pPr>
      <w:r w:rsidRPr="009567AB">
        <w:rPr>
          <w:sz w:val="20"/>
        </w:rPr>
        <w:t xml:space="preserve">   a. black bear (Ursus americanus); </w:t>
      </w:r>
    </w:p>
    <w:p w14:paraId="7162953E" w14:textId="77777777" w:rsidR="00843D9A" w:rsidRPr="009567AB" w:rsidRDefault="00843D9A" w:rsidP="00843D9A">
      <w:pPr>
        <w:rPr>
          <w:sz w:val="20"/>
        </w:rPr>
      </w:pPr>
      <w:r w:rsidRPr="009567AB">
        <w:rPr>
          <w:sz w:val="20"/>
        </w:rPr>
        <w:t xml:space="preserve">   b. grizzly bear (Ursus arctos); </w:t>
      </w:r>
    </w:p>
    <w:p w14:paraId="6E046FEB" w14:textId="77777777" w:rsidR="00843D9A" w:rsidRPr="009567AB" w:rsidRDefault="00843D9A" w:rsidP="00843D9A">
      <w:pPr>
        <w:rPr>
          <w:sz w:val="20"/>
        </w:rPr>
      </w:pPr>
      <w:r w:rsidRPr="009567AB">
        <w:rPr>
          <w:sz w:val="20"/>
        </w:rPr>
        <w:t>   c. polar bear (Ursus maritimus);  </w:t>
      </w:r>
    </w:p>
    <w:p w14:paraId="3B468913" w14:textId="77777777" w:rsidR="00843D9A" w:rsidRPr="009567AB" w:rsidRDefault="00843D9A" w:rsidP="00843D9A">
      <w:pPr>
        <w:rPr>
          <w:sz w:val="20"/>
        </w:rPr>
      </w:pPr>
      <w:r w:rsidRPr="009567AB">
        <w:rPr>
          <w:sz w:val="20"/>
        </w:rPr>
        <w:t xml:space="preserve">   d. red wolf (Canis rufus); </w:t>
      </w:r>
    </w:p>
    <w:p w14:paraId="1C057DBD" w14:textId="77777777" w:rsidR="00843D9A" w:rsidRPr="009567AB" w:rsidRDefault="00843D9A" w:rsidP="00843D9A">
      <w:pPr>
        <w:rPr>
          <w:sz w:val="20"/>
        </w:rPr>
      </w:pPr>
      <w:r w:rsidRPr="009567AB">
        <w:rPr>
          <w:sz w:val="20"/>
        </w:rPr>
        <w:t xml:space="preserve">   e. gray wolf (Canis lupus); </w:t>
      </w:r>
    </w:p>
    <w:p w14:paraId="19B57B5A" w14:textId="77777777" w:rsidR="00843D9A" w:rsidRPr="009567AB" w:rsidRDefault="00843D9A" w:rsidP="00843D9A">
      <w:pPr>
        <w:rPr>
          <w:sz w:val="20"/>
        </w:rPr>
      </w:pPr>
      <w:r w:rsidRPr="009567AB">
        <w:rPr>
          <w:sz w:val="20"/>
        </w:rPr>
        <w:t xml:space="preserve">   f. wolf dog hybrid (Canis lupus or Canis rufus x Canis familiarus); </w:t>
      </w:r>
    </w:p>
    <w:p w14:paraId="6249EE4E" w14:textId="77777777" w:rsidR="00843D9A" w:rsidRPr="009567AB" w:rsidRDefault="00843D9A" w:rsidP="00843D9A">
      <w:pPr>
        <w:rPr>
          <w:sz w:val="20"/>
        </w:rPr>
      </w:pPr>
      <w:r w:rsidRPr="009567AB">
        <w:rPr>
          <w:sz w:val="20"/>
        </w:rPr>
        <w:t>   g. all non-human primates;</w:t>
      </w:r>
    </w:p>
    <w:p w14:paraId="49481288" w14:textId="77777777" w:rsidR="00843D9A" w:rsidRPr="009567AB" w:rsidRDefault="00843D9A" w:rsidP="00843D9A">
      <w:pPr>
        <w:rPr>
          <w:sz w:val="20"/>
        </w:rPr>
      </w:pPr>
      <w:r w:rsidRPr="009567AB">
        <w:rPr>
          <w:sz w:val="20"/>
        </w:rPr>
        <w:t xml:space="preserve">   h. the following big exotic cats: </w:t>
      </w:r>
    </w:p>
    <w:p w14:paraId="6CFBD055" w14:textId="77777777" w:rsidR="00843D9A" w:rsidRPr="009567AB" w:rsidRDefault="00843D9A" w:rsidP="00843D9A">
      <w:pPr>
        <w:rPr>
          <w:sz w:val="20"/>
        </w:rPr>
      </w:pPr>
      <w:r w:rsidRPr="009567AB">
        <w:rPr>
          <w:sz w:val="20"/>
        </w:rPr>
        <w:t>    i. tigers;</w:t>
      </w:r>
    </w:p>
    <w:p w14:paraId="1374406C" w14:textId="77777777" w:rsidR="00843D9A" w:rsidRPr="009567AB" w:rsidRDefault="00843D9A" w:rsidP="00843D9A">
      <w:pPr>
        <w:rPr>
          <w:sz w:val="20"/>
        </w:rPr>
      </w:pPr>
      <w:r w:rsidRPr="009567AB">
        <w:rPr>
          <w:sz w:val="20"/>
        </w:rPr>
        <w:t xml:space="preserve">   ii. lions; </w:t>
      </w:r>
    </w:p>
    <w:p w14:paraId="6DD8264E" w14:textId="77777777" w:rsidR="00843D9A" w:rsidRPr="009567AB" w:rsidRDefault="00843D9A" w:rsidP="00843D9A">
      <w:pPr>
        <w:rPr>
          <w:sz w:val="20"/>
        </w:rPr>
      </w:pPr>
      <w:r w:rsidRPr="009567AB">
        <w:rPr>
          <w:sz w:val="20"/>
        </w:rPr>
        <w:t>   iii. leopards (including, but not limited to snow leopard and clouded leopard);</w:t>
      </w:r>
    </w:p>
    <w:p w14:paraId="18426B96" w14:textId="77777777" w:rsidR="00843D9A" w:rsidRPr="009567AB" w:rsidRDefault="00843D9A" w:rsidP="00843D9A">
      <w:pPr>
        <w:rPr>
          <w:sz w:val="20"/>
        </w:rPr>
      </w:pPr>
      <w:r w:rsidRPr="009567AB">
        <w:rPr>
          <w:sz w:val="20"/>
        </w:rPr>
        <w:t xml:space="preserve">   iv. jaguars; v. cheetahs; vi. cougars or mountain lions (Felis concolor); </w:t>
      </w:r>
    </w:p>
    <w:p w14:paraId="472606AD" w14:textId="77777777" w:rsidR="00843D9A" w:rsidRPr="009567AB" w:rsidRDefault="00843D9A" w:rsidP="00843D9A">
      <w:pPr>
        <w:rPr>
          <w:sz w:val="20"/>
        </w:rPr>
      </w:pPr>
      <w:r w:rsidRPr="009567AB">
        <w:rPr>
          <w:sz w:val="20"/>
        </w:rPr>
        <w:t xml:space="preserve">   vii. all subspecies of the above listed exotic cats; </w:t>
      </w:r>
    </w:p>
    <w:p w14:paraId="18DAE2A2" w14:textId="77777777" w:rsidR="00843D9A" w:rsidRPr="009567AB" w:rsidRDefault="00843D9A" w:rsidP="00843D9A">
      <w:pPr>
        <w:rPr>
          <w:sz w:val="20"/>
        </w:rPr>
      </w:pPr>
      <w:r w:rsidRPr="009567AB">
        <w:rPr>
          <w:sz w:val="20"/>
        </w:rPr>
        <w:t xml:space="preserve">   viii. hybrids resulting from cross breeding of the above listed exotic cats. </w:t>
      </w:r>
      <w:r>
        <w:rPr>
          <w:sz w:val="20"/>
        </w:rPr>
        <w:br/>
      </w:r>
    </w:p>
    <w:p w14:paraId="203514C7" w14:textId="77777777" w:rsidR="00843D9A" w:rsidRPr="009567AB" w:rsidRDefault="00843D9A" w:rsidP="00843D9A">
      <w:pPr>
        <w:rPr>
          <w:sz w:val="20"/>
        </w:rPr>
      </w:pPr>
      <w:r w:rsidRPr="009567AB">
        <w:rPr>
          <w:sz w:val="20"/>
        </w:rPr>
        <w:t xml:space="preserve">  2. Holders of a potentially dangerous wild quadruped permit allowing possession of any listed animal, where the permit is valid on the effective date of this regulation, will be "grandfathered" and the permit will be renewed annually until existing permitted captive animals expire, or are legally transferred out of state, or are transferred to a suitable facility. No additional listed animals may be acquired by any means whatsoever, including breeding. </w:t>
      </w:r>
    </w:p>
    <w:p w14:paraId="2F6AEB6A" w14:textId="77777777" w:rsidR="00843D9A" w:rsidRPr="009567AB" w:rsidRDefault="00843D9A" w:rsidP="00843D9A">
      <w:pPr>
        <w:rPr>
          <w:sz w:val="20"/>
        </w:rPr>
      </w:pPr>
    </w:p>
    <w:p w14:paraId="33D6022C" w14:textId="77777777" w:rsidR="00843D9A" w:rsidRPr="009567AB" w:rsidRDefault="00843D9A" w:rsidP="00843D9A">
      <w:pPr>
        <w:rPr>
          <w:sz w:val="20"/>
        </w:rPr>
      </w:pPr>
      <w:r w:rsidRPr="009567AB">
        <w:rPr>
          <w:sz w:val="20"/>
        </w:rPr>
        <w:t>D.1. Wolf-Dog Hybrids. The prohibition against wolf[1]dog hybrids expired January 1, 1997. Persons are cautioned that local ordinances or other state regulations may prohibit possession of these animals. Any animal which appears indistinguishable from a wolf, or is in any way represented to be a wolf shall be considered to be a wolf in the absence of bona fide documentation to the contrary.</w:t>
      </w:r>
    </w:p>
    <w:p w14:paraId="341E2275" w14:textId="77777777" w:rsidR="00843D9A" w:rsidRPr="009567AB" w:rsidRDefault="00843D9A" w:rsidP="00843D9A">
      <w:pPr>
        <w:rPr>
          <w:sz w:val="20"/>
        </w:rPr>
      </w:pPr>
    </w:p>
    <w:p w14:paraId="031CBF7E" w14:textId="77777777" w:rsidR="00843D9A" w:rsidRPr="009567AB" w:rsidRDefault="00843D9A" w:rsidP="00843D9A">
      <w:pPr>
        <w:rPr>
          <w:sz w:val="20"/>
        </w:rPr>
      </w:pPr>
      <w:r w:rsidRPr="009567AB">
        <w:rPr>
          <w:sz w:val="20"/>
        </w:rPr>
        <w:t>E. Exempted Entities. The following organizations and entities shall be exempt from this regulation, including permitting:</w:t>
      </w:r>
      <w:r>
        <w:rPr>
          <w:sz w:val="20"/>
        </w:rPr>
        <w:br/>
      </w:r>
    </w:p>
    <w:p w14:paraId="00EB0837" w14:textId="77777777" w:rsidR="00843D9A" w:rsidRPr="009567AB" w:rsidRDefault="00843D9A" w:rsidP="00843D9A">
      <w:pPr>
        <w:rPr>
          <w:sz w:val="20"/>
        </w:rPr>
      </w:pPr>
      <w:r w:rsidRPr="009567AB">
        <w:rPr>
          <w:sz w:val="20"/>
        </w:rPr>
        <w:t xml:space="preserve">   1. zoos accredited or certified by the American Zoo and Aquarium Association (AZA) and the Zoo of Acadiana so long as it meets the American Zoo and Aquarium Association standards for enclosures; </w:t>
      </w:r>
      <w:r>
        <w:rPr>
          <w:sz w:val="20"/>
        </w:rPr>
        <w:br/>
      </w:r>
    </w:p>
    <w:p w14:paraId="53A6C560" w14:textId="77777777" w:rsidR="00843D9A" w:rsidRPr="009567AB" w:rsidRDefault="00843D9A" w:rsidP="00843D9A">
      <w:pPr>
        <w:rPr>
          <w:sz w:val="20"/>
        </w:rPr>
      </w:pPr>
      <w:r w:rsidRPr="009567AB">
        <w:rPr>
          <w:sz w:val="20"/>
        </w:rPr>
        <w:t>   2. research facilities as defined in the Animal Welfare Act as found in the United States Code title 7, chapter 54, §2132(e), including but not limited to the University of Louisiana at Lafayette Primate Center, the Tulane National Primate Research Center, and Chimp Haven, Inc., located in Shreveport, LA; and</w:t>
      </w:r>
      <w:r>
        <w:rPr>
          <w:sz w:val="20"/>
        </w:rPr>
        <w:br/>
      </w:r>
    </w:p>
    <w:p w14:paraId="3FEEE8D5" w14:textId="77777777" w:rsidR="00843D9A" w:rsidRPr="009567AB" w:rsidRDefault="00843D9A" w:rsidP="00843D9A">
      <w:pPr>
        <w:rPr>
          <w:sz w:val="20"/>
        </w:rPr>
      </w:pPr>
      <w:r w:rsidRPr="009567AB">
        <w:rPr>
          <w:sz w:val="20"/>
        </w:rPr>
        <w:t>   3. any person transporting any listed animal through the state if the transit time is not more than 24 hours and the animal is at all times maintained within a confinement sufficient to prevent escape and contact with the public. Exhibiting the listed animal, in any manner, is prohibited;</w:t>
      </w:r>
      <w:r>
        <w:rPr>
          <w:sz w:val="20"/>
        </w:rPr>
        <w:br/>
      </w:r>
      <w:r w:rsidRPr="009567AB">
        <w:rPr>
          <w:sz w:val="20"/>
        </w:rPr>
        <w:t xml:space="preserve"> </w:t>
      </w:r>
    </w:p>
    <w:p w14:paraId="4B670EDE" w14:textId="77777777" w:rsidR="00843D9A" w:rsidRPr="009567AB" w:rsidRDefault="00843D9A" w:rsidP="00843D9A">
      <w:pPr>
        <w:rPr>
          <w:sz w:val="20"/>
        </w:rPr>
      </w:pPr>
      <w:r w:rsidRPr="009567AB">
        <w:rPr>
          <w:sz w:val="20"/>
        </w:rPr>
        <w:t xml:space="preserve">   4. circuses, limited to those temporarily in this state, offering varied performances by live animals, clowns, and acrobats for public entertainment, and which are incorporated class C licensees under chapter I of title 9 of the Code of Federal Regulations. Notwithstanding the above, circuses do not include entertainment that includes any listed </w:t>
      </w:r>
      <w:r w:rsidRPr="009567AB">
        <w:rPr>
          <w:sz w:val="20"/>
        </w:rPr>
        <w:lastRenderedPageBreak/>
        <w:t>animal in any type of wrestling, photography opportunity with a patron, or an activity in which any listed animal and a patron are in close contact with each other;</w:t>
      </w:r>
      <w:r>
        <w:rPr>
          <w:sz w:val="20"/>
        </w:rPr>
        <w:br/>
      </w:r>
    </w:p>
    <w:p w14:paraId="4BB22C2C" w14:textId="77777777" w:rsidR="00843D9A" w:rsidRPr="009567AB" w:rsidRDefault="00843D9A" w:rsidP="00843D9A">
      <w:pPr>
        <w:rPr>
          <w:sz w:val="20"/>
        </w:rPr>
      </w:pPr>
      <w:r w:rsidRPr="009567AB">
        <w:rPr>
          <w:sz w:val="20"/>
        </w:rPr>
        <w:t>   5. Louisiana colleges or universities, for possession of a big exotic cat of the species traditionally kept by that college or university as a school mascot, after proper documentation to the department that the college or university has consistently over the years possessed a big exotic cat as its mascot.</w:t>
      </w:r>
    </w:p>
    <w:p w14:paraId="0D555F71" w14:textId="77777777" w:rsidR="00843D9A" w:rsidRPr="009567AB" w:rsidRDefault="00843D9A" w:rsidP="00843D9A">
      <w:pPr>
        <w:rPr>
          <w:sz w:val="20"/>
        </w:rPr>
      </w:pPr>
    </w:p>
    <w:p w14:paraId="1F3B2228" w14:textId="77777777" w:rsidR="00843D9A" w:rsidRPr="009567AB" w:rsidRDefault="00843D9A" w:rsidP="00843D9A">
      <w:pPr>
        <w:rPr>
          <w:sz w:val="20"/>
        </w:rPr>
      </w:pPr>
      <w:r w:rsidRPr="009567AB">
        <w:rPr>
          <w:sz w:val="20"/>
        </w:rPr>
        <w:t>F. Permitted Entities. The following organizations and entities may be exempted from this regulation after applying for and receiving a permit from the department to possess any listed animal under the following conditions:</w:t>
      </w:r>
      <w:r>
        <w:rPr>
          <w:sz w:val="20"/>
        </w:rPr>
        <w:br/>
      </w:r>
      <w:r w:rsidRPr="009567AB">
        <w:rPr>
          <w:sz w:val="20"/>
        </w:rPr>
        <w:t xml:space="preserve"> </w:t>
      </w:r>
    </w:p>
    <w:p w14:paraId="3A9A2389" w14:textId="77777777" w:rsidR="00843D9A" w:rsidRDefault="00843D9A" w:rsidP="00843D9A">
      <w:pPr>
        <w:rPr>
          <w:sz w:val="20"/>
        </w:rPr>
      </w:pPr>
      <w:r w:rsidRPr="009567AB">
        <w:rPr>
          <w:sz w:val="20"/>
        </w:rPr>
        <w:t xml:space="preserve">   1. other zoos and educational institutions not covered under Paragraphs E.1-2 above. The secretary shall determine whether to issue a permit and any conditions for the permit on a case by case basis. A zoo, for purposes of this Subsection, is defined as a publicly or municipally owned permanent institution which owns and maintains multiple species of wildlife, under the direction of at least one full[1]time professional staff member who possesses an appropriate body of knowledge and experience in zoological park management, provides its animals with appropriate care, exhibits the animals to the public on a regular basis, and has as its primary mission the exhibition, conservation, and preservation of animals in an educational and scientific manner: </w:t>
      </w:r>
    </w:p>
    <w:p w14:paraId="465211CA" w14:textId="77777777" w:rsidR="00843D9A" w:rsidRDefault="00843D9A" w:rsidP="00843D9A">
      <w:pPr>
        <w:rPr>
          <w:sz w:val="20"/>
        </w:rPr>
      </w:pPr>
    </w:p>
    <w:p w14:paraId="5581561D" w14:textId="77777777" w:rsidR="00843D9A" w:rsidRPr="009567AB" w:rsidRDefault="00843D9A" w:rsidP="00843D9A">
      <w:pPr>
        <w:ind w:left="180"/>
        <w:rPr>
          <w:sz w:val="20"/>
        </w:rPr>
      </w:pPr>
      <w:r w:rsidRPr="009567AB">
        <w:rPr>
          <w:sz w:val="20"/>
        </w:rPr>
        <w:t xml:space="preserve">a. any entity that has submitted to the department on or before July 1, 2014 an application as another zoo or educational institution under this Subsection shall not be required to be publicly or municipally owned. Should a permit be granted under this exception, future permits shall be likewise exempted, provided that a permit had been issued for the immediately preceding year; </w:t>
      </w:r>
      <w:r>
        <w:rPr>
          <w:sz w:val="20"/>
        </w:rPr>
        <w:br/>
      </w:r>
    </w:p>
    <w:p w14:paraId="5DD1674E" w14:textId="77777777" w:rsidR="00843D9A" w:rsidRPr="009567AB" w:rsidRDefault="00843D9A" w:rsidP="00843D9A">
      <w:pPr>
        <w:rPr>
          <w:sz w:val="20"/>
        </w:rPr>
      </w:pPr>
      <w:r w:rsidRPr="009567AB">
        <w:rPr>
          <w:sz w:val="20"/>
        </w:rPr>
        <w:t xml:space="preserve">  2. animal sanctuaries accredited or certified by the American Zoo and Aquarium Association (AZA). Permitted sanctuaries are prohibited from exhibiting, breeding, or selling any listed animal. Listed animals must be surgically sterilized or separately housed to prevent breeding. Listed animals must be housed in such a manner as to prevent public contact and in compliance with the enclosure rules provided herein in Subsection I. Permitted animal sanctuaries are prohibited from transporting these animals to any public building or place where they may come into contact with the public including, but not limited to schools, hospitals, malls, private residences, or other commercial or retail establishments. </w:t>
      </w:r>
    </w:p>
    <w:p w14:paraId="45751432" w14:textId="77777777" w:rsidR="00843D9A" w:rsidRDefault="00843D9A" w:rsidP="00843D9A">
      <w:pPr>
        <w:rPr>
          <w:sz w:val="20"/>
        </w:rPr>
      </w:pPr>
    </w:p>
    <w:p w14:paraId="37949B7B" w14:textId="77777777" w:rsidR="00843D9A" w:rsidRPr="003543EB" w:rsidRDefault="00843D9A" w:rsidP="00843D9A">
      <w:pPr>
        <w:rPr>
          <w:sz w:val="20"/>
        </w:rPr>
      </w:pPr>
      <w:r w:rsidRPr="003543EB">
        <w:rPr>
          <w:sz w:val="20"/>
        </w:rPr>
        <w:t xml:space="preserve">G. Non-Human Primates </w:t>
      </w:r>
      <w:r>
        <w:rPr>
          <w:sz w:val="20"/>
        </w:rPr>
        <w:br/>
      </w:r>
    </w:p>
    <w:p w14:paraId="5B1D84F0" w14:textId="77777777" w:rsidR="00843D9A" w:rsidRPr="003543EB" w:rsidRDefault="00843D9A" w:rsidP="00843D9A">
      <w:pPr>
        <w:rPr>
          <w:sz w:val="20"/>
        </w:rPr>
      </w:pPr>
      <w:r w:rsidRPr="003543EB">
        <w:rPr>
          <w:sz w:val="20"/>
        </w:rPr>
        <w:t xml:space="preserve">1. As provided below, the following individuals may be exempted from this regulation after applying for and receiving a permit from the department to possess a nonhuman primate. The permit will be for one year and must </w:t>
      </w:r>
      <w:r w:rsidRPr="003543EB">
        <w:rPr>
          <w:sz w:val="20"/>
        </w:rPr>
        <w:t>be renewed annually under the following conditions:</w:t>
      </w:r>
      <w:r>
        <w:rPr>
          <w:sz w:val="20"/>
        </w:rPr>
        <w:br/>
      </w:r>
      <w:r w:rsidRPr="003543EB">
        <w:rPr>
          <w:sz w:val="20"/>
        </w:rPr>
        <w:t xml:space="preserve"> </w:t>
      </w:r>
    </w:p>
    <w:p w14:paraId="1681E16D" w14:textId="77777777" w:rsidR="00843D9A" w:rsidRPr="003543EB" w:rsidRDefault="00843D9A" w:rsidP="00843D9A">
      <w:pPr>
        <w:ind w:left="270"/>
        <w:rPr>
          <w:sz w:val="20"/>
        </w:rPr>
      </w:pPr>
      <w:r w:rsidRPr="003543EB">
        <w:rPr>
          <w:sz w:val="20"/>
        </w:rPr>
        <w:t>a. an individual who legally possesses one or more non-human primates immediately prior to the effective date of this regulation and who can prove legal ownership is authorized to keep those non-human primates but is prohibited from acquiring any additional non-human primates by any means whatsoever, including breeding;</w:t>
      </w:r>
      <w:r>
        <w:rPr>
          <w:sz w:val="20"/>
        </w:rPr>
        <w:br/>
      </w:r>
      <w:r w:rsidRPr="003543EB">
        <w:rPr>
          <w:sz w:val="20"/>
        </w:rPr>
        <w:t xml:space="preserve"> </w:t>
      </w:r>
    </w:p>
    <w:p w14:paraId="0FB1DE34" w14:textId="77777777" w:rsidR="00843D9A" w:rsidRPr="003543EB" w:rsidRDefault="00843D9A" w:rsidP="00843D9A">
      <w:pPr>
        <w:ind w:left="270"/>
        <w:rPr>
          <w:sz w:val="20"/>
        </w:rPr>
      </w:pPr>
      <w:r w:rsidRPr="003543EB">
        <w:rPr>
          <w:sz w:val="20"/>
        </w:rPr>
        <w:t>b. the individuals listed in this Subsection must annually apply for and receive a permit from the department. The permit application shall include:</w:t>
      </w:r>
      <w:r>
        <w:rPr>
          <w:sz w:val="20"/>
        </w:rPr>
        <w:br/>
      </w:r>
      <w:r w:rsidRPr="003543EB">
        <w:rPr>
          <w:sz w:val="20"/>
        </w:rPr>
        <w:t xml:space="preserve"> </w:t>
      </w:r>
    </w:p>
    <w:p w14:paraId="35A62EEF" w14:textId="77777777" w:rsidR="00843D9A" w:rsidRPr="003543EB" w:rsidRDefault="00843D9A" w:rsidP="00843D9A">
      <w:pPr>
        <w:ind w:left="630"/>
        <w:rPr>
          <w:sz w:val="20"/>
        </w:rPr>
      </w:pPr>
      <w:r w:rsidRPr="003543EB">
        <w:rPr>
          <w:sz w:val="20"/>
        </w:rPr>
        <w:t xml:space="preserve">i. the name, address, telephone number, and date of birth of applicant; </w:t>
      </w:r>
      <w:r>
        <w:rPr>
          <w:sz w:val="20"/>
        </w:rPr>
        <w:br/>
      </w:r>
    </w:p>
    <w:p w14:paraId="43634996" w14:textId="77777777" w:rsidR="00843D9A" w:rsidRPr="003543EB" w:rsidRDefault="00843D9A" w:rsidP="00843D9A">
      <w:pPr>
        <w:ind w:left="630"/>
        <w:rPr>
          <w:sz w:val="20"/>
        </w:rPr>
      </w:pPr>
      <w:r w:rsidRPr="003543EB">
        <w:rPr>
          <w:sz w:val="20"/>
        </w:rPr>
        <w:t xml:space="preserve">ii. a description of each non-human primate applicant possesses, including the scientific name, sex, age, color, weight, and any distinguishing marks; </w:t>
      </w:r>
      <w:r>
        <w:rPr>
          <w:sz w:val="20"/>
        </w:rPr>
        <w:br/>
      </w:r>
    </w:p>
    <w:p w14:paraId="530AD343" w14:textId="77777777" w:rsidR="00843D9A" w:rsidRPr="003543EB" w:rsidRDefault="00843D9A" w:rsidP="00843D9A">
      <w:pPr>
        <w:ind w:left="630"/>
        <w:rPr>
          <w:sz w:val="20"/>
        </w:rPr>
      </w:pPr>
      <w:r w:rsidRPr="003543EB">
        <w:rPr>
          <w:sz w:val="20"/>
        </w:rPr>
        <w:t xml:space="preserve">iii. a photograph of each non-human primate and its permanent enclosure; </w:t>
      </w:r>
      <w:r>
        <w:rPr>
          <w:sz w:val="20"/>
        </w:rPr>
        <w:br/>
      </w:r>
    </w:p>
    <w:p w14:paraId="61578E06" w14:textId="77777777" w:rsidR="00843D9A" w:rsidRPr="003543EB" w:rsidRDefault="00843D9A" w:rsidP="00843D9A">
      <w:pPr>
        <w:ind w:left="630"/>
        <w:rPr>
          <w:sz w:val="20"/>
        </w:rPr>
      </w:pPr>
      <w:r w:rsidRPr="003543EB">
        <w:rPr>
          <w:sz w:val="20"/>
        </w:rPr>
        <w:t xml:space="preserve">iv. the physical location where the non-human primate is to be kept; v. proof of legal ownership. (Proof of legal ownership includes original purchase documents, veterinary records, or other documentation, acceptable to the department demonstrating ownership); </w:t>
      </w:r>
      <w:r>
        <w:rPr>
          <w:sz w:val="20"/>
        </w:rPr>
        <w:br/>
      </w:r>
    </w:p>
    <w:p w14:paraId="76F07077" w14:textId="77777777" w:rsidR="00843D9A" w:rsidRPr="003543EB" w:rsidRDefault="00843D9A" w:rsidP="00843D9A">
      <w:pPr>
        <w:ind w:left="630"/>
        <w:rPr>
          <w:sz w:val="20"/>
        </w:rPr>
      </w:pPr>
      <w:r w:rsidRPr="003543EB">
        <w:rPr>
          <w:sz w:val="20"/>
        </w:rPr>
        <w:t xml:space="preserve">vi. the microchip or tattoo number of each nonhuman primate; </w:t>
      </w:r>
      <w:r>
        <w:rPr>
          <w:sz w:val="20"/>
        </w:rPr>
        <w:br/>
      </w:r>
    </w:p>
    <w:p w14:paraId="011781D7" w14:textId="77777777" w:rsidR="00843D9A" w:rsidRPr="003543EB" w:rsidRDefault="00843D9A" w:rsidP="00843D9A">
      <w:pPr>
        <w:ind w:left="630"/>
        <w:rPr>
          <w:sz w:val="20"/>
        </w:rPr>
      </w:pPr>
      <w:r w:rsidRPr="003543EB">
        <w:rPr>
          <w:sz w:val="20"/>
        </w:rPr>
        <w:t>vii. a health certificate signed by a licensed veterinarian within one year prior to the date of the application stating that the animal is free of all symptoms of contagious and/or infectious diseases at the time of the examination and that all appropriate tests and preventative measures have been performed as deemed necessary by the veterinarian; Louisiana Administrative Code</w:t>
      </w:r>
      <w:r>
        <w:rPr>
          <w:sz w:val="20"/>
        </w:rPr>
        <w:t>;</w:t>
      </w:r>
      <w:r>
        <w:rPr>
          <w:sz w:val="20"/>
        </w:rPr>
        <w:br/>
      </w:r>
    </w:p>
    <w:p w14:paraId="7DDCCB46" w14:textId="77777777" w:rsidR="00843D9A" w:rsidRPr="003543EB" w:rsidRDefault="00843D9A" w:rsidP="00843D9A">
      <w:pPr>
        <w:ind w:left="630"/>
        <w:rPr>
          <w:sz w:val="20"/>
        </w:rPr>
      </w:pPr>
      <w:r w:rsidRPr="003543EB">
        <w:rPr>
          <w:sz w:val="20"/>
        </w:rPr>
        <w:t xml:space="preserve">viii. by the department, agreeing to abide by permit terms and to cooperate with LDWF personnel; </w:t>
      </w:r>
      <w:r>
        <w:rPr>
          <w:sz w:val="20"/>
        </w:rPr>
        <w:br/>
      </w:r>
    </w:p>
    <w:p w14:paraId="1A6F4926" w14:textId="77777777" w:rsidR="00843D9A" w:rsidRPr="003543EB" w:rsidRDefault="00843D9A" w:rsidP="00843D9A">
      <w:pPr>
        <w:ind w:left="630"/>
        <w:rPr>
          <w:sz w:val="20"/>
        </w:rPr>
      </w:pPr>
      <w:r w:rsidRPr="003543EB">
        <w:rPr>
          <w:sz w:val="20"/>
        </w:rPr>
        <w:t xml:space="preserve">ix. a signed agreement, on a form provided by the department, indemnifying and holding harmless the state, department, and other applicable public agencies and employees, including agents, contractors, and the general public from any claims for damages resulting from the nonhuman primate(s); </w:t>
      </w:r>
      <w:r>
        <w:rPr>
          <w:sz w:val="20"/>
        </w:rPr>
        <w:br/>
      </w:r>
    </w:p>
    <w:p w14:paraId="3A55FA77" w14:textId="77777777" w:rsidR="00843D9A" w:rsidRPr="003543EB" w:rsidRDefault="00843D9A" w:rsidP="00843D9A">
      <w:pPr>
        <w:ind w:left="630"/>
        <w:rPr>
          <w:sz w:val="20"/>
        </w:rPr>
      </w:pPr>
      <w:r w:rsidRPr="003543EB">
        <w:rPr>
          <w:sz w:val="20"/>
        </w:rPr>
        <w:t xml:space="preserve">x. a signed agreement that the permittee will be responsible for any and all costs associated with the escape, capture, and disposition of the non-human primate(s); </w:t>
      </w:r>
      <w:r>
        <w:rPr>
          <w:sz w:val="20"/>
        </w:rPr>
        <w:br/>
      </w:r>
    </w:p>
    <w:p w14:paraId="0F7681E6" w14:textId="77777777" w:rsidR="00843D9A" w:rsidRPr="003543EB" w:rsidRDefault="00843D9A" w:rsidP="00843D9A">
      <w:pPr>
        <w:ind w:left="270"/>
        <w:rPr>
          <w:sz w:val="20"/>
        </w:rPr>
      </w:pPr>
      <w:r w:rsidRPr="003543EB">
        <w:rPr>
          <w:sz w:val="20"/>
        </w:rPr>
        <w:lastRenderedPageBreak/>
        <w:t xml:space="preserve">c. the department shall only accept applications for possession of non-human primates from individuals who have not previously possessed a permit until June 30, 2015. Thereafter, permits will only be issued for the possession of non-human primates to those individuals who were permitted in the immediately preceding year and who meet all applicable requirements of this Section. </w:t>
      </w:r>
      <w:r>
        <w:rPr>
          <w:sz w:val="20"/>
        </w:rPr>
        <w:br/>
      </w:r>
    </w:p>
    <w:p w14:paraId="5061FFCA" w14:textId="77777777" w:rsidR="00843D9A" w:rsidRPr="003543EB" w:rsidRDefault="00843D9A" w:rsidP="00843D9A">
      <w:pPr>
        <w:ind w:left="180"/>
        <w:rPr>
          <w:sz w:val="20"/>
        </w:rPr>
      </w:pPr>
      <w:r w:rsidRPr="003543EB">
        <w:rPr>
          <w:sz w:val="20"/>
        </w:rPr>
        <w:t>2. Permittee must allow inspections of premises by Department of Wildlife and Fisheries employees for purposes of enforcing these regulations. Inspections may be unannounced, and may include, but are not limited to, pens, stalls, holding facilities, records, and examination of animals necessary to determine species identification, sex, age, health, and/or implanted microchip number.</w:t>
      </w:r>
      <w:r>
        <w:rPr>
          <w:sz w:val="20"/>
        </w:rPr>
        <w:br/>
      </w:r>
    </w:p>
    <w:p w14:paraId="5A9EBACD" w14:textId="77777777" w:rsidR="00843D9A" w:rsidRPr="003543EB" w:rsidRDefault="00843D9A" w:rsidP="00843D9A">
      <w:pPr>
        <w:ind w:left="180"/>
        <w:rPr>
          <w:sz w:val="20"/>
        </w:rPr>
      </w:pPr>
      <w:r w:rsidRPr="003543EB">
        <w:rPr>
          <w:sz w:val="20"/>
        </w:rPr>
        <w:t xml:space="preserve">3. Permit holders must house their non-human primates in such a manner as to prevent public contact and are prohibited from transporting their non-human primate to any public building or place where the public may come into contact with the non-human primate, including, but not limited to schools, hospitals or malls. </w:t>
      </w:r>
      <w:r>
        <w:rPr>
          <w:sz w:val="20"/>
        </w:rPr>
        <w:br/>
      </w:r>
    </w:p>
    <w:p w14:paraId="1671432F" w14:textId="77777777" w:rsidR="00843D9A" w:rsidRPr="003543EB" w:rsidRDefault="00843D9A" w:rsidP="00843D9A">
      <w:pPr>
        <w:ind w:left="180"/>
        <w:rPr>
          <w:sz w:val="20"/>
        </w:rPr>
      </w:pPr>
      <w:r w:rsidRPr="003543EB">
        <w:rPr>
          <w:sz w:val="20"/>
        </w:rPr>
        <w:t xml:space="preserve">4. Permit holders must have their non-human primates examined annually by a licensed veterinarian to insure that the animal is free of all symptoms of contagious and/or infectious diseases at the time of examination and all appropriate tests and preventative measures have been performed as deemed necessary by the veterinarian. </w:t>
      </w:r>
      <w:r>
        <w:rPr>
          <w:sz w:val="20"/>
        </w:rPr>
        <w:br/>
      </w:r>
    </w:p>
    <w:p w14:paraId="122B2D75" w14:textId="77777777" w:rsidR="00843D9A" w:rsidRPr="003543EB" w:rsidRDefault="00843D9A" w:rsidP="00843D9A">
      <w:pPr>
        <w:ind w:left="180"/>
        <w:rPr>
          <w:sz w:val="20"/>
        </w:rPr>
      </w:pPr>
      <w:r w:rsidRPr="003543EB">
        <w:rPr>
          <w:sz w:val="20"/>
        </w:rPr>
        <w:t xml:space="preserve">5. Permit holders are required to report any escapes to the department within 24 hours of discovery of the escape. </w:t>
      </w:r>
      <w:r>
        <w:rPr>
          <w:sz w:val="20"/>
        </w:rPr>
        <w:br/>
      </w:r>
    </w:p>
    <w:p w14:paraId="1D7B8AA4" w14:textId="77777777" w:rsidR="00843D9A" w:rsidRPr="003543EB" w:rsidRDefault="00843D9A" w:rsidP="00843D9A">
      <w:pPr>
        <w:ind w:left="180"/>
        <w:rPr>
          <w:sz w:val="20"/>
        </w:rPr>
      </w:pPr>
      <w:r w:rsidRPr="003543EB">
        <w:rPr>
          <w:sz w:val="20"/>
        </w:rPr>
        <w:t xml:space="preserve">6. Permit holders are required to submit any changes to the permit information provided in the permit application within 30 days of the date those changes take effect or the permit will be considered invalid. </w:t>
      </w:r>
      <w:r>
        <w:rPr>
          <w:sz w:val="20"/>
        </w:rPr>
        <w:br/>
      </w:r>
    </w:p>
    <w:p w14:paraId="278284B4" w14:textId="77777777" w:rsidR="00843D9A" w:rsidRPr="003543EB" w:rsidRDefault="00843D9A" w:rsidP="00843D9A">
      <w:pPr>
        <w:rPr>
          <w:sz w:val="20"/>
        </w:rPr>
      </w:pPr>
      <w:r w:rsidRPr="003543EB">
        <w:rPr>
          <w:sz w:val="20"/>
        </w:rPr>
        <w:t xml:space="preserve">H. Big Exotic Cats. </w:t>
      </w:r>
      <w:r>
        <w:rPr>
          <w:sz w:val="20"/>
        </w:rPr>
        <w:br/>
      </w:r>
      <w:r>
        <w:rPr>
          <w:sz w:val="20"/>
        </w:rPr>
        <w:br/>
      </w:r>
      <w:r w:rsidRPr="003543EB">
        <w:rPr>
          <w:sz w:val="20"/>
        </w:rPr>
        <w:t xml:space="preserve">A person who has continually possessed in Louisiana an exotic cat listed in Subparagraph C.1.h. above on August 15, 2006 (the effective date of Act 715 of the Regular Session of 2006) and who obtained the exotic cat by lawful means may continue to possess the exotic cat under the following conditions. </w:t>
      </w:r>
    </w:p>
    <w:p w14:paraId="5529C009" w14:textId="77777777" w:rsidR="00843D9A" w:rsidRPr="003543EB" w:rsidRDefault="00843D9A" w:rsidP="00843D9A">
      <w:pPr>
        <w:ind w:left="180"/>
        <w:rPr>
          <w:sz w:val="20"/>
        </w:rPr>
      </w:pPr>
      <w:r w:rsidRPr="003543EB">
        <w:rPr>
          <w:sz w:val="20"/>
        </w:rPr>
        <w:t>1. No more than one exotic cat meeting this Rule will be permitted. Additional exotic cats cannot be acquired by any means whatsoever, including breeding.</w:t>
      </w:r>
      <w:r>
        <w:rPr>
          <w:sz w:val="20"/>
        </w:rPr>
        <w:br/>
      </w:r>
    </w:p>
    <w:p w14:paraId="3DB90085" w14:textId="77777777" w:rsidR="00843D9A" w:rsidRPr="003543EB" w:rsidRDefault="00843D9A" w:rsidP="00843D9A">
      <w:pPr>
        <w:ind w:left="180"/>
        <w:rPr>
          <w:sz w:val="20"/>
        </w:rPr>
      </w:pPr>
      <w:r w:rsidRPr="003543EB">
        <w:rPr>
          <w:sz w:val="20"/>
        </w:rPr>
        <w:t xml:space="preserve">2. A permit will only be issued to the individual who owns the exotic cat or to an individual who is a designee of the owner, where the owner is not an individual. If the permittee is a designee, the individual must agree to comply with all requirements of the permit and these rules. </w:t>
      </w:r>
      <w:r>
        <w:rPr>
          <w:sz w:val="20"/>
        </w:rPr>
        <w:br/>
      </w:r>
    </w:p>
    <w:p w14:paraId="7D55D3B1" w14:textId="77777777" w:rsidR="00843D9A" w:rsidRPr="003543EB" w:rsidRDefault="00843D9A" w:rsidP="00843D9A">
      <w:pPr>
        <w:ind w:left="180"/>
        <w:rPr>
          <w:sz w:val="20"/>
        </w:rPr>
      </w:pPr>
      <w:r w:rsidRPr="003543EB">
        <w:rPr>
          <w:sz w:val="20"/>
        </w:rPr>
        <w:t xml:space="preserve">3. The individuals listed in this Subsection must annually apply for and receive a permit from the department. The </w:t>
      </w:r>
      <w:r w:rsidRPr="003543EB">
        <w:rPr>
          <w:sz w:val="20"/>
        </w:rPr>
        <w:t xml:space="preserve">permit application shall be on a form provided by the department and require: </w:t>
      </w:r>
      <w:r>
        <w:rPr>
          <w:sz w:val="20"/>
        </w:rPr>
        <w:br/>
      </w:r>
    </w:p>
    <w:p w14:paraId="60A72449" w14:textId="77777777" w:rsidR="00843D9A" w:rsidRPr="003543EB" w:rsidRDefault="00843D9A" w:rsidP="00843D9A">
      <w:pPr>
        <w:ind w:left="630"/>
        <w:rPr>
          <w:sz w:val="20"/>
        </w:rPr>
      </w:pPr>
      <w:r w:rsidRPr="003543EB">
        <w:rPr>
          <w:sz w:val="20"/>
        </w:rPr>
        <w:t>a. the name, address, telephone number, driver's license number, and date of birth of applicant;</w:t>
      </w:r>
      <w:r>
        <w:rPr>
          <w:sz w:val="20"/>
        </w:rPr>
        <w:br/>
      </w:r>
    </w:p>
    <w:p w14:paraId="0727EF72" w14:textId="77777777" w:rsidR="00843D9A" w:rsidRPr="003543EB" w:rsidRDefault="00843D9A" w:rsidP="00843D9A">
      <w:pPr>
        <w:ind w:left="630"/>
        <w:rPr>
          <w:sz w:val="20"/>
        </w:rPr>
      </w:pPr>
      <w:r w:rsidRPr="003543EB">
        <w:rPr>
          <w:sz w:val="20"/>
        </w:rPr>
        <w:t xml:space="preserve">b. a description of the exotic cat applicant possesses, including the scientific name, sex, age, color, weight, and any distinguishing marks; </w:t>
      </w:r>
      <w:r>
        <w:rPr>
          <w:sz w:val="20"/>
        </w:rPr>
        <w:br/>
      </w:r>
    </w:p>
    <w:p w14:paraId="2219A39C" w14:textId="77777777" w:rsidR="00843D9A" w:rsidRPr="003543EB" w:rsidRDefault="00843D9A" w:rsidP="00843D9A">
      <w:pPr>
        <w:ind w:left="630"/>
        <w:rPr>
          <w:sz w:val="20"/>
        </w:rPr>
      </w:pPr>
      <w:r w:rsidRPr="003543EB">
        <w:rPr>
          <w:sz w:val="20"/>
        </w:rPr>
        <w:t xml:space="preserve">c. one or more photographs of the exotic cat and its permanent enclosure; </w:t>
      </w:r>
      <w:r>
        <w:rPr>
          <w:sz w:val="20"/>
        </w:rPr>
        <w:br/>
      </w:r>
    </w:p>
    <w:p w14:paraId="4CA65E2E" w14:textId="77777777" w:rsidR="00843D9A" w:rsidRPr="003543EB" w:rsidRDefault="00843D9A" w:rsidP="00843D9A">
      <w:pPr>
        <w:ind w:left="630"/>
        <w:rPr>
          <w:sz w:val="20"/>
        </w:rPr>
      </w:pPr>
      <w:r w:rsidRPr="003543EB">
        <w:rPr>
          <w:sz w:val="20"/>
        </w:rPr>
        <w:t xml:space="preserve">d. the physical location where the exotic cat is to be kept; </w:t>
      </w:r>
      <w:r>
        <w:rPr>
          <w:sz w:val="20"/>
        </w:rPr>
        <w:br/>
      </w:r>
    </w:p>
    <w:p w14:paraId="2577E1A1" w14:textId="77777777" w:rsidR="00843D9A" w:rsidRPr="003543EB" w:rsidRDefault="00843D9A" w:rsidP="00843D9A">
      <w:pPr>
        <w:ind w:left="630"/>
        <w:rPr>
          <w:sz w:val="20"/>
        </w:rPr>
      </w:pPr>
      <w:r w:rsidRPr="003543EB">
        <w:rPr>
          <w:sz w:val="20"/>
        </w:rPr>
        <w:t xml:space="preserve">e. proof of ownership of the exotic cat on August 15, 2006. Proof of ownership includes original purchase documents, veterinary records, or other documentation, acceptable to the department, demonstrating ownership; </w:t>
      </w:r>
      <w:r>
        <w:rPr>
          <w:sz w:val="20"/>
        </w:rPr>
        <w:br/>
      </w:r>
    </w:p>
    <w:p w14:paraId="0317ABF1" w14:textId="77777777" w:rsidR="00843D9A" w:rsidRPr="003543EB" w:rsidRDefault="00843D9A" w:rsidP="00843D9A">
      <w:pPr>
        <w:ind w:left="630"/>
        <w:rPr>
          <w:sz w:val="20"/>
        </w:rPr>
      </w:pPr>
      <w:r w:rsidRPr="003543EB">
        <w:rPr>
          <w:sz w:val="20"/>
        </w:rPr>
        <w:t xml:space="preserve">f. the microchip number of the exotic cat; </w:t>
      </w:r>
      <w:r>
        <w:rPr>
          <w:sz w:val="20"/>
        </w:rPr>
        <w:br/>
      </w:r>
    </w:p>
    <w:p w14:paraId="3E2BF6D8" w14:textId="77777777" w:rsidR="00843D9A" w:rsidRPr="003543EB" w:rsidRDefault="00843D9A" w:rsidP="00843D9A">
      <w:pPr>
        <w:ind w:left="630"/>
        <w:rPr>
          <w:sz w:val="20"/>
        </w:rPr>
      </w:pPr>
      <w:r w:rsidRPr="003543EB">
        <w:rPr>
          <w:sz w:val="20"/>
        </w:rPr>
        <w:t xml:space="preserve">g. a health certificate signed by a licensed veterinarian within one year prior to the date of the application. The certificate shall include the name, address, and license number of the examining veterinarian; </w:t>
      </w:r>
      <w:r>
        <w:rPr>
          <w:sz w:val="20"/>
        </w:rPr>
        <w:br/>
      </w:r>
    </w:p>
    <w:p w14:paraId="37A9A273" w14:textId="77777777" w:rsidR="00843D9A" w:rsidRPr="003543EB" w:rsidRDefault="00843D9A" w:rsidP="00843D9A">
      <w:pPr>
        <w:ind w:left="630"/>
        <w:rPr>
          <w:sz w:val="20"/>
        </w:rPr>
      </w:pPr>
      <w:r w:rsidRPr="003543EB">
        <w:rPr>
          <w:sz w:val="20"/>
        </w:rPr>
        <w:t xml:space="preserve">h. a written plan for the quick and safe recapture or destruction in the event of the escape of the exotic cat listed in the permit. This plan must also be filed with the local sheriff's department, and police department if applicable; </w:t>
      </w:r>
      <w:r>
        <w:rPr>
          <w:sz w:val="20"/>
        </w:rPr>
        <w:br/>
      </w:r>
    </w:p>
    <w:p w14:paraId="01C9E86D" w14:textId="77777777" w:rsidR="00843D9A" w:rsidRPr="003543EB" w:rsidRDefault="00843D9A" w:rsidP="00843D9A">
      <w:pPr>
        <w:ind w:left="630"/>
        <w:rPr>
          <w:sz w:val="20"/>
        </w:rPr>
      </w:pPr>
      <w:r w:rsidRPr="003543EB">
        <w:rPr>
          <w:sz w:val="20"/>
        </w:rPr>
        <w:t xml:space="preserve">i. statement that permittee has legal authority to possess weapons and/or other equipment necessary to carry out the plan provided in Subparagraph H.2.h; </w:t>
      </w:r>
      <w:r>
        <w:rPr>
          <w:sz w:val="20"/>
        </w:rPr>
        <w:br/>
      </w:r>
    </w:p>
    <w:p w14:paraId="39E65E7C" w14:textId="77777777" w:rsidR="00843D9A" w:rsidRPr="003543EB" w:rsidRDefault="00843D9A" w:rsidP="00843D9A">
      <w:pPr>
        <w:ind w:left="630"/>
        <w:rPr>
          <w:sz w:val="20"/>
        </w:rPr>
      </w:pPr>
      <w:r w:rsidRPr="003543EB">
        <w:rPr>
          <w:sz w:val="20"/>
        </w:rPr>
        <w:t xml:space="preserve">j. signed agreement, on a form provided by the department, indemnifying and holding harmless the state, department, and other applicable public agencies and employees, including agents, contractors, and the general public from any claims for damages resulting from the permitted exotic cat; </w:t>
      </w:r>
      <w:r>
        <w:rPr>
          <w:sz w:val="20"/>
        </w:rPr>
        <w:br/>
      </w:r>
    </w:p>
    <w:p w14:paraId="55C3A06D" w14:textId="77777777" w:rsidR="00843D9A" w:rsidRPr="003543EB" w:rsidRDefault="00843D9A" w:rsidP="00843D9A">
      <w:pPr>
        <w:ind w:left="630"/>
        <w:rPr>
          <w:sz w:val="20"/>
        </w:rPr>
      </w:pPr>
      <w:r w:rsidRPr="003543EB">
        <w:rPr>
          <w:sz w:val="20"/>
        </w:rPr>
        <w:t xml:space="preserve">k. signed agreement that the permittee will be responsible for any and all costs associated with the escape, capture, and disposition of the permitted exotic cat; </w:t>
      </w:r>
      <w:r>
        <w:rPr>
          <w:sz w:val="20"/>
        </w:rPr>
        <w:br/>
      </w:r>
    </w:p>
    <w:p w14:paraId="4CEE5D39" w14:textId="77777777" w:rsidR="00843D9A" w:rsidRPr="003543EB" w:rsidRDefault="00843D9A" w:rsidP="00843D9A">
      <w:pPr>
        <w:ind w:left="630"/>
        <w:rPr>
          <w:sz w:val="20"/>
        </w:rPr>
      </w:pPr>
      <w:r w:rsidRPr="003543EB">
        <w:rPr>
          <w:sz w:val="20"/>
        </w:rPr>
        <w:t xml:space="preserve">l. proof of liability insurance from an A-rated or higher insurance company in the amount of $100,000, valid and effective continuously for the entire permit term. The policy shall specifically include a provision requiring notice from the carrier to the secretary of the department a minimum of 30 </w:t>
      </w:r>
      <w:r w:rsidRPr="003543EB">
        <w:rPr>
          <w:sz w:val="20"/>
        </w:rPr>
        <w:lastRenderedPageBreak/>
        <w:t xml:space="preserve">days prior to cancellation of the policy. </w:t>
      </w:r>
      <w:r>
        <w:rPr>
          <w:sz w:val="20"/>
        </w:rPr>
        <w:br/>
      </w:r>
    </w:p>
    <w:p w14:paraId="6F7B3590" w14:textId="77777777" w:rsidR="00843D9A" w:rsidRPr="003543EB" w:rsidRDefault="00843D9A" w:rsidP="00843D9A">
      <w:pPr>
        <w:ind w:left="180"/>
        <w:rPr>
          <w:sz w:val="20"/>
        </w:rPr>
      </w:pPr>
      <w:r w:rsidRPr="003543EB">
        <w:rPr>
          <w:sz w:val="20"/>
        </w:rPr>
        <w:t>4. Permittee or designee must live on the premises or permittee and designees must provide continuous on-site monitoring of the exotic cat. Designee(s) must have the ability to carry out all requirements of the permittee.</w:t>
      </w:r>
      <w:r>
        <w:rPr>
          <w:sz w:val="20"/>
        </w:rPr>
        <w:br/>
      </w:r>
      <w:r w:rsidRPr="003543EB">
        <w:rPr>
          <w:sz w:val="20"/>
        </w:rPr>
        <w:t xml:space="preserve"> </w:t>
      </w:r>
    </w:p>
    <w:p w14:paraId="64C2B7B1" w14:textId="77777777" w:rsidR="00843D9A" w:rsidRPr="003543EB" w:rsidRDefault="00843D9A" w:rsidP="00843D9A">
      <w:pPr>
        <w:ind w:left="180"/>
        <w:rPr>
          <w:sz w:val="20"/>
        </w:rPr>
      </w:pPr>
      <w:r w:rsidRPr="003543EB">
        <w:rPr>
          <w:sz w:val="20"/>
        </w:rPr>
        <w:t xml:space="preserve">5. Permittee must allow inspections of premises by Department of Wildlife and Fisheries employees for purposes of enforcing these regulations. Inspections may be unannounced, and may include, but are not limited to, pens, stalls, holding facilities, records, and examination of animals necessary to determine species identification, sex, age, health, and/or implanted microchip number. </w:t>
      </w:r>
      <w:r>
        <w:rPr>
          <w:sz w:val="20"/>
        </w:rPr>
        <w:br/>
      </w:r>
    </w:p>
    <w:p w14:paraId="1D0DEE2D" w14:textId="77777777" w:rsidR="00843D9A" w:rsidRPr="003543EB" w:rsidRDefault="00843D9A" w:rsidP="00843D9A">
      <w:pPr>
        <w:ind w:left="180"/>
        <w:rPr>
          <w:sz w:val="20"/>
        </w:rPr>
      </w:pPr>
      <w:r w:rsidRPr="003543EB">
        <w:rPr>
          <w:sz w:val="20"/>
        </w:rPr>
        <w:t xml:space="preserve">6. A weapon capable of destroying the animal and a long range delivery method for chemical immobilization shall be kept on the premises at all times. Additionally, the applicant shall provide a signed statement from a licensed veterinarian identifying a designated veterinarian who will be on-call and available at all times to deliver chemical immobilization in the event of an escape. </w:t>
      </w:r>
      <w:r>
        <w:rPr>
          <w:sz w:val="20"/>
        </w:rPr>
        <w:br/>
      </w:r>
    </w:p>
    <w:p w14:paraId="3A76E4E7" w14:textId="77777777" w:rsidR="00843D9A" w:rsidRPr="003543EB" w:rsidRDefault="00843D9A" w:rsidP="00843D9A">
      <w:pPr>
        <w:ind w:left="180"/>
        <w:rPr>
          <w:sz w:val="20"/>
        </w:rPr>
      </w:pPr>
      <w:r w:rsidRPr="003543EB">
        <w:rPr>
          <w:sz w:val="20"/>
        </w:rPr>
        <w:t xml:space="preserve">7. Clearly legible signs, approved by the department, shall be posted and displayed at each possible entrance onto the premises where the permitted exotic cat is located. The signs shall clearly state "Danger, Wild Animal On Premises" with letters of a size and font easily readable from 30 feet away. </w:t>
      </w:r>
      <w:r>
        <w:rPr>
          <w:sz w:val="20"/>
        </w:rPr>
        <w:br/>
      </w:r>
    </w:p>
    <w:p w14:paraId="7E38405D" w14:textId="77777777" w:rsidR="00843D9A" w:rsidRPr="003543EB" w:rsidRDefault="00843D9A" w:rsidP="00843D9A">
      <w:pPr>
        <w:ind w:left="180"/>
        <w:rPr>
          <w:sz w:val="20"/>
        </w:rPr>
      </w:pPr>
      <w:r w:rsidRPr="003543EB">
        <w:rPr>
          <w:sz w:val="20"/>
        </w:rPr>
        <w:t xml:space="preserve">8. The permitted exotic cat must be implanted with a microchip by or under the supervision of a licensed veterinarian. </w:t>
      </w:r>
      <w:r>
        <w:rPr>
          <w:sz w:val="20"/>
        </w:rPr>
        <w:br/>
      </w:r>
    </w:p>
    <w:p w14:paraId="4F0A36CE" w14:textId="77777777" w:rsidR="00843D9A" w:rsidRPr="003543EB" w:rsidRDefault="00843D9A" w:rsidP="00843D9A">
      <w:pPr>
        <w:ind w:left="180"/>
        <w:rPr>
          <w:sz w:val="20"/>
        </w:rPr>
      </w:pPr>
      <w:r w:rsidRPr="003543EB">
        <w:rPr>
          <w:sz w:val="20"/>
        </w:rPr>
        <w:t xml:space="preserve">9. The permitted exotic cat must remain in its enclosure on the property listed in the permit at all times and cannot be removed from the enclosure for any reason. However, the exotic cat may be removed for proper medical care for medical emergencies or medical procedures, but only under the direction of a licensed veterinarian. </w:t>
      </w:r>
      <w:r>
        <w:rPr>
          <w:sz w:val="20"/>
        </w:rPr>
        <w:br/>
      </w:r>
    </w:p>
    <w:p w14:paraId="55E562F6" w14:textId="77777777" w:rsidR="00843D9A" w:rsidRPr="003543EB" w:rsidRDefault="00843D9A" w:rsidP="00843D9A">
      <w:pPr>
        <w:ind w:left="180"/>
        <w:rPr>
          <w:sz w:val="20"/>
        </w:rPr>
      </w:pPr>
      <w:r w:rsidRPr="003543EB">
        <w:rPr>
          <w:sz w:val="20"/>
        </w:rPr>
        <w:t xml:space="preserve">10. Permittee must notify the department, the local sheriff's department, and police department if applicable, immediately upon discovery that the permitted exotic cat is no longer in its enclosure. </w:t>
      </w:r>
      <w:r>
        <w:rPr>
          <w:sz w:val="20"/>
        </w:rPr>
        <w:br/>
      </w:r>
    </w:p>
    <w:p w14:paraId="5C12674F" w14:textId="77777777" w:rsidR="00843D9A" w:rsidRPr="003543EB" w:rsidRDefault="00843D9A" w:rsidP="00843D9A">
      <w:pPr>
        <w:ind w:left="180"/>
        <w:rPr>
          <w:sz w:val="20"/>
        </w:rPr>
      </w:pPr>
      <w:r w:rsidRPr="003543EB">
        <w:rPr>
          <w:sz w:val="20"/>
        </w:rPr>
        <w:t xml:space="preserve">11. Permittee must notify the department prior to any disposition of the permitted exotic cat, including transportation out-of-state. The department reserves the right to supervise and accompany any such disposition. </w:t>
      </w:r>
      <w:r>
        <w:rPr>
          <w:sz w:val="20"/>
        </w:rPr>
        <w:br/>
      </w:r>
    </w:p>
    <w:p w14:paraId="491229C6" w14:textId="77777777" w:rsidR="00843D9A" w:rsidRPr="003543EB" w:rsidRDefault="00843D9A" w:rsidP="00843D9A">
      <w:pPr>
        <w:ind w:left="180"/>
        <w:rPr>
          <w:sz w:val="20"/>
        </w:rPr>
      </w:pPr>
      <w:r w:rsidRPr="003543EB">
        <w:rPr>
          <w:sz w:val="20"/>
        </w:rPr>
        <w:t xml:space="preserve">12. The permitted exotic cat must be kept in a sanitary and safe condition and may not be kept in a manner that results in the maltreatment or neglect of the exotic cat. This includes, but is not limited to: </w:t>
      </w:r>
      <w:r>
        <w:rPr>
          <w:sz w:val="20"/>
        </w:rPr>
        <w:br/>
      </w:r>
    </w:p>
    <w:p w14:paraId="58D9763B" w14:textId="77777777" w:rsidR="00843D9A" w:rsidRPr="003543EB" w:rsidRDefault="00843D9A" w:rsidP="00843D9A">
      <w:pPr>
        <w:ind w:left="630"/>
        <w:rPr>
          <w:sz w:val="20"/>
        </w:rPr>
      </w:pPr>
      <w:r w:rsidRPr="003543EB">
        <w:rPr>
          <w:sz w:val="20"/>
        </w:rPr>
        <w:t xml:space="preserve">a. drinking water must be provided in clean containers, pools must be cleaned as needed to ensure good water quality, enclosures must have </w:t>
      </w:r>
      <w:r w:rsidRPr="003543EB">
        <w:rPr>
          <w:sz w:val="20"/>
        </w:rPr>
        <w:t xml:space="preserve">adequate surface water drainage, and hard floor surfaces must be regularly scrubbed and disinfected; </w:t>
      </w:r>
      <w:r>
        <w:rPr>
          <w:sz w:val="20"/>
        </w:rPr>
        <w:br/>
      </w:r>
    </w:p>
    <w:p w14:paraId="2999A574" w14:textId="77777777" w:rsidR="00843D9A" w:rsidRPr="003543EB" w:rsidRDefault="00843D9A" w:rsidP="00843D9A">
      <w:pPr>
        <w:ind w:left="630"/>
        <w:rPr>
          <w:sz w:val="20"/>
        </w:rPr>
      </w:pPr>
      <w:r w:rsidRPr="003543EB">
        <w:rPr>
          <w:sz w:val="20"/>
        </w:rPr>
        <w:t xml:space="preserve">b. food must be unspoiled and not contaminated, and be of a type and quantity sufficient to meet the nutritional requirements of the permitted exotic cat; </w:t>
      </w:r>
      <w:r>
        <w:rPr>
          <w:sz w:val="20"/>
        </w:rPr>
        <w:br/>
      </w:r>
    </w:p>
    <w:p w14:paraId="066D1BD3" w14:textId="77777777" w:rsidR="00843D9A" w:rsidRPr="003543EB" w:rsidRDefault="00843D9A" w:rsidP="00843D9A">
      <w:pPr>
        <w:ind w:left="630"/>
        <w:rPr>
          <w:sz w:val="20"/>
        </w:rPr>
      </w:pPr>
      <w:r w:rsidRPr="003543EB">
        <w:rPr>
          <w:sz w:val="20"/>
        </w:rPr>
        <w:t xml:space="preserve">c. fecal and food waste must be removed from enclosures daily and disposed of in a manner that prevents noxious odors and insect and other pests; </w:t>
      </w:r>
      <w:r>
        <w:rPr>
          <w:sz w:val="20"/>
        </w:rPr>
        <w:br/>
      </w:r>
    </w:p>
    <w:p w14:paraId="22D12879" w14:textId="77777777" w:rsidR="00843D9A" w:rsidRPr="003543EB" w:rsidRDefault="00843D9A" w:rsidP="00843D9A">
      <w:pPr>
        <w:ind w:left="630"/>
        <w:rPr>
          <w:sz w:val="20"/>
        </w:rPr>
      </w:pPr>
      <w:r w:rsidRPr="003543EB">
        <w:rPr>
          <w:sz w:val="20"/>
        </w:rPr>
        <w:t>d. sufficient shaded areas must be available.</w:t>
      </w:r>
      <w:r>
        <w:rPr>
          <w:sz w:val="20"/>
        </w:rPr>
        <w:br/>
      </w:r>
    </w:p>
    <w:p w14:paraId="4D0A73FC" w14:textId="77777777" w:rsidR="00843D9A" w:rsidRPr="003543EB" w:rsidRDefault="00843D9A" w:rsidP="00843D9A">
      <w:pPr>
        <w:ind w:left="180"/>
        <w:rPr>
          <w:sz w:val="20"/>
        </w:rPr>
      </w:pPr>
      <w:r w:rsidRPr="003543EB">
        <w:rPr>
          <w:sz w:val="20"/>
        </w:rPr>
        <w:t xml:space="preserve">13. In addition to complying with this regulation, permittee must comply with any and all applicable federal, other state, or local law, rule, regulation, ordinance, permit, or other permission. Failure to comply with any such law, rule, regulation, ordinance, permit, or other permission may constitute a violation of this regulation. </w:t>
      </w:r>
      <w:r>
        <w:rPr>
          <w:sz w:val="20"/>
        </w:rPr>
        <w:br/>
      </w:r>
    </w:p>
    <w:p w14:paraId="25107612" w14:textId="77777777" w:rsidR="00843D9A" w:rsidRPr="003543EB" w:rsidRDefault="00843D9A" w:rsidP="00843D9A">
      <w:pPr>
        <w:rPr>
          <w:sz w:val="20"/>
        </w:rPr>
      </w:pPr>
      <w:r w:rsidRPr="003543EB">
        <w:rPr>
          <w:sz w:val="20"/>
        </w:rPr>
        <w:t xml:space="preserve">I. Enclosure Requirements. Minimum pen/enclosure requirements are as follows: </w:t>
      </w:r>
      <w:r>
        <w:rPr>
          <w:sz w:val="20"/>
        </w:rPr>
        <w:br/>
      </w:r>
    </w:p>
    <w:p w14:paraId="038E5D1F" w14:textId="77777777" w:rsidR="00843D9A" w:rsidRPr="003543EB" w:rsidRDefault="00843D9A" w:rsidP="00843D9A">
      <w:pPr>
        <w:ind w:left="180"/>
        <w:rPr>
          <w:sz w:val="20"/>
        </w:rPr>
      </w:pPr>
      <w:r w:rsidRPr="003543EB">
        <w:rPr>
          <w:sz w:val="20"/>
        </w:rPr>
        <w:t xml:space="preserve">1. bears: </w:t>
      </w:r>
      <w:r>
        <w:rPr>
          <w:sz w:val="20"/>
        </w:rPr>
        <w:br/>
      </w:r>
    </w:p>
    <w:p w14:paraId="079713CE" w14:textId="77777777" w:rsidR="00843D9A" w:rsidRPr="003543EB" w:rsidRDefault="00843D9A" w:rsidP="00843D9A">
      <w:pPr>
        <w:ind w:left="630"/>
        <w:rPr>
          <w:sz w:val="20"/>
        </w:rPr>
      </w:pPr>
      <w:r w:rsidRPr="003543EB">
        <w:rPr>
          <w:sz w:val="20"/>
        </w:rPr>
        <w:t xml:space="preserve">a. single animal: 25 feet long x 12 feet wide x 10 feet high, covered roof; </w:t>
      </w:r>
      <w:r>
        <w:rPr>
          <w:sz w:val="20"/>
        </w:rPr>
        <w:br/>
      </w:r>
    </w:p>
    <w:p w14:paraId="49DF7963" w14:textId="77777777" w:rsidR="00843D9A" w:rsidRPr="003543EB" w:rsidRDefault="00843D9A" w:rsidP="00843D9A">
      <w:pPr>
        <w:ind w:left="630"/>
        <w:rPr>
          <w:sz w:val="20"/>
        </w:rPr>
      </w:pPr>
      <w:r w:rsidRPr="003543EB">
        <w:rPr>
          <w:sz w:val="20"/>
        </w:rPr>
        <w:t xml:space="preserve">b. pair: 30 feet long x 15 feet wide x 10 feet high, covered roof; </w:t>
      </w:r>
    </w:p>
    <w:p w14:paraId="1D40A39C" w14:textId="77777777" w:rsidR="00843D9A" w:rsidRPr="003543EB" w:rsidRDefault="00843D9A" w:rsidP="00843D9A">
      <w:pPr>
        <w:ind w:left="630"/>
        <w:rPr>
          <w:sz w:val="20"/>
        </w:rPr>
      </w:pPr>
      <w:r w:rsidRPr="003543EB">
        <w:rPr>
          <w:sz w:val="20"/>
        </w:rPr>
        <w:t xml:space="preserve">c. materials: chain link 9 gauge minimum; </w:t>
      </w:r>
      <w:r>
        <w:rPr>
          <w:sz w:val="20"/>
        </w:rPr>
        <w:br/>
      </w:r>
    </w:p>
    <w:p w14:paraId="53D14693" w14:textId="77777777" w:rsidR="00843D9A" w:rsidRPr="003543EB" w:rsidRDefault="00843D9A" w:rsidP="00843D9A">
      <w:pPr>
        <w:ind w:left="630"/>
        <w:rPr>
          <w:sz w:val="20"/>
        </w:rPr>
      </w:pPr>
      <w:r w:rsidRPr="003543EB">
        <w:rPr>
          <w:sz w:val="20"/>
        </w:rPr>
        <w:t xml:space="preserve">d. safety perimeter rail; </w:t>
      </w:r>
      <w:r>
        <w:rPr>
          <w:sz w:val="20"/>
        </w:rPr>
        <w:br/>
      </w:r>
    </w:p>
    <w:p w14:paraId="1E8D6A5E" w14:textId="77777777" w:rsidR="00843D9A" w:rsidRPr="003543EB" w:rsidRDefault="00843D9A" w:rsidP="00843D9A">
      <w:pPr>
        <w:ind w:left="630"/>
        <w:rPr>
          <w:sz w:val="20"/>
        </w:rPr>
      </w:pPr>
      <w:r w:rsidRPr="003543EB">
        <w:rPr>
          <w:sz w:val="20"/>
        </w:rPr>
        <w:t xml:space="preserve">e. pool: 6 feet x 4 feet x 18 inches deep with facilities for spraying or wetting bear(s); </w:t>
      </w:r>
      <w:r>
        <w:rPr>
          <w:sz w:val="20"/>
        </w:rPr>
        <w:br/>
      </w:r>
    </w:p>
    <w:p w14:paraId="32366061" w14:textId="77777777" w:rsidR="00843D9A" w:rsidRPr="003543EB" w:rsidRDefault="00843D9A" w:rsidP="00843D9A">
      <w:pPr>
        <w:ind w:left="180"/>
        <w:rPr>
          <w:sz w:val="20"/>
        </w:rPr>
      </w:pPr>
      <w:r w:rsidRPr="003543EB">
        <w:rPr>
          <w:sz w:val="20"/>
        </w:rPr>
        <w:t xml:space="preserve">2. wolf: </w:t>
      </w:r>
      <w:r>
        <w:rPr>
          <w:sz w:val="20"/>
        </w:rPr>
        <w:br/>
      </w:r>
    </w:p>
    <w:p w14:paraId="6B1C46F9" w14:textId="77777777" w:rsidR="00843D9A" w:rsidRPr="003543EB" w:rsidRDefault="00843D9A" w:rsidP="00843D9A">
      <w:pPr>
        <w:ind w:left="630"/>
        <w:rPr>
          <w:sz w:val="20"/>
        </w:rPr>
      </w:pPr>
      <w:r w:rsidRPr="003543EB">
        <w:rPr>
          <w:sz w:val="20"/>
        </w:rPr>
        <w:t xml:space="preserve">a. 15 feet long x 8 feet wide x 6 feet high per animal, covered roof; </w:t>
      </w:r>
      <w:r>
        <w:rPr>
          <w:sz w:val="20"/>
        </w:rPr>
        <w:br/>
      </w:r>
    </w:p>
    <w:p w14:paraId="36DBA137" w14:textId="77777777" w:rsidR="00843D9A" w:rsidRPr="003543EB" w:rsidRDefault="00843D9A" w:rsidP="00843D9A">
      <w:pPr>
        <w:ind w:left="630"/>
        <w:rPr>
          <w:sz w:val="20"/>
        </w:rPr>
      </w:pPr>
      <w:r w:rsidRPr="003543EB">
        <w:rPr>
          <w:sz w:val="20"/>
        </w:rPr>
        <w:t xml:space="preserve">b. secluded den area: 4 feet x 4 feet for each animal; </w:t>
      </w:r>
      <w:r>
        <w:rPr>
          <w:sz w:val="20"/>
        </w:rPr>
        <w:br/>
      </w:r>
    </w:p>
    <w:p w14:paraId="22C47E0B" w14:textId="77777777" w:rsidR="00843D9A" w:rsidRPr="003543EB" w:rsidRDefault="00843D9A" w:rsidP="00843D9A">
      <w:pPr>
        <w:ind w:left="630"/>
        <w:rPr>
          <w:sz w:val="20"/>
        </w:rPr>
      </w:pPr>
      <w:r w:rsidRPr="003543EB">
        <w:rPr>
          <w:sz w:val="20"/>
        </w:rPr>
        <w:t xml:space="preserve">c. materials: chain link wire or equivalent; </w:t>
      </w:r>
      <w:r>
        <w:rPr>
          <w:sz w:val="20"/>
        </w:rPr>
        <w:br/>
      </w:r>
    </w:p>
    <w:p w14:paraId="67243546" w14:textId="77777777" w:rsidR="00843D9A" w:rsidRPr="003543EB" w:rsidRDefault="00843D9A" w:rsidP="00843D9A">
      <w:pPr>
        <w:ind w:left="630"/>
        <w:rPr>
          <w:sz w:val="20"/>
        </w:rPr>
      </w:pPr>
      <w:r w:rsidRPr="003543EB">
        <w:rPr>
          <w:sz w:val="20"/>
        </w:rPr>
        <w:t xml:space="preserve">d. safety perimeter rail; </w:t>
      </w:r>
      <w:r>
        <w:rPr>
          <w:sz w:val="20"/>
        </w:rPr>
        <w:br/>
      </w:r>
    </w:p>
    <w:p w14:paraId="731CB0FE" w14:textId="77777777" w:rsidR="00843D9A" w:rsidRPr="003543EB" w:rsidRDefault="00843D9A" w:rsidP="00843D9A">
      <w:pPr>
        <w:ind w:left="180"/>
        <w:rPr>
          <w:sz w:val="20"/>
        </w:rPr>
      </w:pPr>
      <w:r w:rsidRPr="003543EB">
        <w:rPr>
          <w:sz w:val="20"/>
        </w:rPr>
        <w:t xml:space="preserve">3. big exotic cats: </w:t>
      </w:r>
      <w:r>
        <w:rPr>
          <w:sz w:val="20"/>
        </w:rPr>
        <w:br/>
      </w:r>
    </w:p>
    <w:p w14:paraId="2EBEF610" w14:textId="77777777" w:rsidR="00843D9A" w:rsidRPr="003543EB" w:rsidRDefault="00843D9A" w:rsidP="00843D9A">
      <w:pPr>
        <w:ind w:left="630"/>
        <w:rPr>
          <w:sz w:val="20"/>
        </w:rPr>
      </w:pPr>
      <w:r w:rsidRPr="003543EB">
        <w:rPr>
          <w:sz w:val="20"/>
        </w:rPr>
        <w:t>a. enclosures shall be constructed and covered at the top with nine gauge steel chain link or equivalent, with tension bars and metal clamps;</w:t>
      </w:r>
      <w:r>
        <w:rPr>
          <w:sz w:val="20"/>
        </w:rPr>
        <w:br/>
      </w:r>
      <w:r w:rsidRPr="003543EB">
        <w:rPr>
          <w:sz w:val="20"/>
        </w:rPr>
        <w:t xml:space="preserve"> </w:t>
      </w:r>
    </w:p>
    <w:p w14:paraId="6EF28BF7" w14:textId="77777777" w:rsidR="00843D9A" w:rsidRPr="003543EB" w:rsidRDefault="00843D9A" w:rsidP="00843D9A">
      <w:pPr>
        <w:ind w:left="630"/>
        <w:rPr>
          <w:sz w:val="20"/>
        </w:rPr>
      </w:pPr>
      <w:r w:rsidRPr="003543EB">
        <w:rPr>
          <w:sz w:val="20"/>
        </w:rPr>
        <w:t xml:space="preserve">b. enclosures must be well braced and securely fastened to the floor or ground and shall utilize metal clamps or braces of equivalent strength as that proscribed for cage construction; </w:t>
      </w:r>
      <w:r>
        <w:rPr>
          <w:sz w:val="20"/>
        </w:rPr>
        <w:br/>
      </w:r>
    </w:p>
    <w:p w14:paraId="69F07FDC" w14:textId="77777777" w:rsidR="00843D9A" w:rsidRPr="003543EB" w:rsidRDefault="00843D9A" w:rsidP="00843D9A">
      <w:pPr>
        <w:ind w:left="630"/>
        <w:rPr>
          <w:sz w:val="20"/>
        </w:rPr>
      </w:pPr>
      <w:r w:rsidRPr="003543EB">
        <w:rPr>
          <w:sz w:val="20"/>
        </w:rPr>
        <w:lastRenderedPageBreak/>
        <w:t xml:space="preserve">c. enclosures shall be secured by at least two sets of doors, so that the first door must be closed before the second door is opened. The inside door to the animal enclosure must open in. These doors must remain locked at all times when unattended. The doors must be designed so that the frame, hasps and locks are of sufficient strength to restrain the exotic cat; </w:t>
      </w:r>
      <w:r>
        <w:rPr>
          <w:sz w:val="20"/>
        </w:rPr>
        <w:br/>
      </w:r>
    </w:p>
    <w:p w14:paraId="4A6601F3" w14:textId="77777777" w:rsidR="00843D9A" w:rsidRPr="003543EB" w:rsidRDefault="00843D9A" w:rsidP="00843D9A">
      <w:pPr>
        <w:ind w:left="630"/>
        <w:rPr>
          <w:sz w:val="20"/>
        </w:rPr>
      </w:pPr>
      <w:r w:rsidRPr="003543EB">
        <w:rPr>
          <w:sz w:val="20"/>
        </w:rPr>
        <w:t xml:space="preserve">d. a perimeter fence of at least 8 feet in height (secondary barrier) and located a minimum of 5 feet from the enclosure sufficient to prevent unauthorized entry or direct physical contact with the exotic cat; </w:t>
      </w:r>
      <w:r>
        <w:rPr>
          <w:sz w:val="20"/>
        </w:rPr>
        <w:br/>
      </w:r>
    </w:p>
    <w:p w14:paraId="466597C0" w14:textId="77777777" w:rsidR="00843D9A" w:rsidRPr="003543EB" w:rsidRDefault="00843D9A" w:rsidP="00843D9A">
      <w:pPr>
        <w:ind w:left="630"/>
        <w:rPr>
          <w:sz w:val="20"/>
        </w:rPr>
      </w:pPr>
      <w:r w:rsidRPr="003543EB">
        <w:rPr>
          <w:sz w:val="20"/>
        </w:rPr>
        <w:t xml:space="preserve">e. the mesh size and/or distance between bars for all enclosures and fences shall be sufficiently small to prevent escape and/or direct physical contact with the exotic cat; </w:t>
      </w:r>
      <w:r>
        <w:rPr>
          <w:sz w:val="20"/>
        </w:rPr>
        <w:br/>
      </w:r>
    </w:p>
    <w:p w14:paraId="427B7DBC" w14:textId="77777777" w:rsidR="00843D9A" w:rsidRPr="003543EB" w:rsidRDefault="00843D9A" w:rsidP="00843D9A">
      <w:pPr>
        <w:ind w:left="630"/>
        <w:rPr>
          <w:sz w:val="20"/>
        </w:rPr>
      </w:pPr>
      <w:r w:rsidRPr="003543EB">
        <w:rPr>
          <w:sz w:val="20"/>
        </w:rPr>
        <w:t xml:space="preserve">f. enclosures shall include a den area or other connected housing unit in which the exotic cat may be secured for the safe servicing and cleaning of the remaining enclosure. This area shall be constructed with steel, reinforced cinder block, or concrete sufficient to withstand damage from high winds, </w:t>
      </w:r>
      <w:r w:rsidRPr="003543EB">
        <w:rPr>
          <w:sz w:val="20"/>
        </w:rPr>
        <w:t xml:space="preserve">hard rains, hail, and other natural phenomenon. </w:t>
      </w:r>
      <w:r>
        <w:rPr>
          <w:sz w:val="20"/>
        </w:rPr>
        <w:br/>
      </w:r>
    </w:p>
    <w:p w14:paraId="16937F19" w14:textId="77777777" w:rsidR="00843D9A" w:rsidRPr="003543EB" w:rsidRDefault="00843D9A" w:rsidP="00843D9A">
      <w:pPr>
        <w:rPr>
          <w:sz w:val="20"/>
        </w:rPr>
      </w:pPr>
      <w:r w:rsidRPr="003543EB">
        <w:rPr>
          <w:sz w:val="20"/>
        </w:rPr>
        <w:t xml:space="preserve">J. Penalty for Violation. Unless another penalty is provided by law, violation of these regulations will be a class two violation as defined in title 56 of the Louisiana Revised Statutes. In addition, upon conviction for violation of these regulations, any license/permit may be revoked and the quadrupeds or other animals seized in connection with the violation will be forfeited. </w:t>
      </w:r>
      <w:r>
        <w:rPr>
          <w:sz w:val="20"/>
        </w:rPr>
        <w:br/>
      </w:r>
    </w:p>
    <w:p w14:paraId="337FA7D7" w14:textId="77777777" w:rsidR="00843D9A" w:rsidRPr="003543EB" w:rsidRDefault="00843D9A" w:rsidP="00843D9A">
      <w:pPr>
        <w:rPr>
          <w:sz w:val="20"/>
        </w:rPr>
      </w:pPr>
      <w:r w:rsidRPr="003543EB">
        <w:rPr>
          <w:sz w:val="20"/>
        </w:rPr>
        <w:t>AUTHORITY NOTE: Promulgated in accordance with R.S. 56:6(31), R.S. 56:115, R.S. 56:171, and R.S. 56:1904(F). HISTORICAL NOTE: Promulgated by the Department of Wildlife and Fisheries, Wildlife and Fisheries Commission, LR 21:1356 (December 1995), amended LR 32:647 (April 2006), LR 33:1153 (June 2007), amended by House Concurrent Resolution 6 of the 2012 Regular Legislative Session, LR 38:1459 (June 2012), amended by the Department of Wildlife and Fisheries, Wildlife and Fisheries Commission, LR 40:2616 (December 2014), LR 41:152 (January 2015).</w:t>
      </w:r>
    </w:p>
    <w:p w14:paraId="4356C111" w14:textId="77777777" w:rsidR="00843D9A" w:rsidRPr="009567AB" w:rsidRDefault="00843D9A" w:rsidP="00843D9A">
      <w:pPr>
        <w:rPr>
          <w:sz w:val="20"/>
        </w:rPr>
      </w:pPr>
    </w:p>
    <w:p w14:paraId="72397A78" w14:textId="77777777" w:rsidR="00B17890" w:rsidRPr="00365928" w:rsidRDefault="00B17890" w:rsidP="0050194B">
      <w:pPr>
        <w:rPr>
          <w:sz w:val="20"/>
        </w:rPr>
      </w:pPr>
    </w:p>
    <w:p w14:paraId="221C50DF" w14:textId="77777777" w:rsidR="00B17890" w:rsidRPr="00365928" w:rsidRDefault="00B17890" w:rsidP="00B17890">
      <w:pPr>
        <w:pStyle w:val="Heading1"/>
        <w:rPr>
          <w:rFonts w:ascii="Times New Roman" w:hAnsi="Times New Roman"/>
          <w:sz w:val="20"/>
          <w:szCs w:val="20"/>
        </w:rPr>
        <w:sectPr w:rsidR="00B17890" w:rsidRPr="00365928" w:rsidSect="0052162C">
          <w:pgSz w:w="12240" w:h="15840" w:code="1"/>
          <w:pgMar w:top="1080" w:right="864" w:bottom="864" w:left="864" w:header="720" w:footer="720" w:gutter="0"/>
          <w:cols w:num="2" w:space="720"/>
          <w:docGrid w:linePitch="360"/>
        </w:sectPr>
      </w:pPr>
    </w:p>
    <w:p w14:paraId="3357377B" w14:textId="77777777" w:rsidR="00635D8F" w:rsidRPr="00635D8F" w:rsidRDefault="00997116" w:rsidP="00635D8F">
      <w:pPr>
        <w:pStyle w:val="Heading1"/>
        <w:spacing w:before="0" w:after="0"/>
        <w:rPr>
          <w:rFonts w:ascii="Times New Roman" w:hAnsi="Times New Roman"/>
          <w:sz w:val="20"/>
          <w:szCs w:val="20"/>
        </w:rPr>
      </w:pPr>
      <w:r>
        <w:br w:type="page"/>
      </w:r>
      <w:bookmarkStart w:id="415" w:name="_Toc123636373"/>
      <w:bookmarkStart w:id="416" w:name="_Toc225507130"/>
      <w:r w:rsidR="00635D8F" w:rsidRPr="00C90BBC">
        <w:rPr>
          <w:rFonts w:ascii="Times New Roman" w:hAnsi="Times New Roman"/>
          <w:sz w:val="20"/>
          <w:szCs w:val="20"/>
        </w:rPr>
        <w:lastRenderedPageBreak/>
        <w:t xml:space="preserve">Principles of Veterinary Medical Ethics of the American Veterinary </w:t>
      </w:r>
      <w:r w:rsidR="00635D8F" w:rsidRPr="00635D8F">
        <w:rPr>
          <w:rFonts w:ascii="Times New Roman" w:hAnsi="Times New Roman"/>
          <w:sz w:val="20"/>
          <w:szCs w:val="20"/>
        </w:rPr>
        <w:t>Medical Association (AVMA)</w:t>
      </w:r>
      <w:bookmarkEnd w:id="415"/>
      <w:bookmarkEnd w:id="416"/>
    </w:p>
    <w:p w14:paraId="33F83390" w14:textId="77777777" w:rsidR="00635D8F" w:rsidRPr="00635D8F" w:rsidRDefault="00635D8F" w:rsidP="00635D8F">
      <w:pPr>
        <w:rPr>
          <w:sz w:val="20"/>
        </w:rPr>
      </w:pPr>
    </w:p>
    <w:p w14:paraId="53DEF8E6" w14:textId="77777777" w:rsidR="00635D8F" w:rsidRPr="00635D8F" w:rsidRDefault="00635D8F" w:rsidP="00635D8F">
      <w:pPr>
        <w:pStyle w:val="Heading2"/>
        <w:spacing w:before="0" w:after="0"/>
        <w:rPr>
          <w:rFonts w:ascii="Times New Roman" w:hAnsi="Times New Roman"/>
          <w:i w:val="0"/>
          <w:sz w:val="20"/>
          <w:szCs w:val="20"/>
        </w:rPr>
      </w:pPr>
      <w:bookmarkStart w:id="417" w:name="_Toc123636374"/>
      <w:bookmarkStart w:id="418" w:name="_Toc225507131"/>
      <w:r w:rsidRPr="00635D8F">
        <w:rPr>
          <w:rFonts w:ascii="Times New Roman" w:hAnsi="Times New Roman"/>
          <w:i w:val="0"/>
          <w:sz w:val="20"/>
          <w:szCs w:val="20"/>
        </w:rPr>
        <w:t>I. Introduction</w:t>
      </w:r>
      <w:bookmarkEnd w:id="417"/>
      <w:bookmarkEnd w:id="418"/>
    </w:p>
    <w:p w14:paraId="2BFF6460" w14:textId="77777777" w:rsidR="00635D8F" w:rsidRPr="00635D8F" w:rsidRDefault="00635D8F" w:rsidP="00635D8F">
      <w:pPr>
        <w:rPr>
          <w:sz w:val="20"/>
        </w:rPr>
      </w:pPr>
      <w:bookmarkStart w:id="419" w:name="_Toc123636375"/>
      <w:r w:rsidRPr="00635D8F">
        <w:rPr>
          <w:sz w:val="20"/>
        </w:rPr>
        <w:t>Doctors of veterinary medicine are medical professionals who have earned advanced academic degrees from universities or similar educational institutions. Veterinarians practice veterinary medicine in a variety of situations and circumstances. Exemplary professional conduct upholds the dignity of the veterinary profession and earns respect and trust from clients and the public. All veterinarians are expected to adhere to a set of foundational principles that guide a progressive code of ethical conduct collectively known as the Principles of Veterinary Medical Ethics (PVME).</w:t>
      </w:r>
    </w:p>
    <w:p w14:paraId="7FBA8206" w14:textId="77777777" w:rsidR="00635D8F" w:rsidRPr="00635D8F" w:rsidRDefault="00635D8F" w:rsidP="00635D8F">
      <w:pPr>
        <w:rPr>
          <w:sz w:val="20"/>
        </w:rPr>
      </w:pPr>
    </w:p>
    <w:p w14:paraId="311B2780" w14:textId="77777777" w:rsidR="00635D8F" w:rsidRPr="00635D8F" w:rsidRDefault="00635D8F" w:rsidP="00635D8F">
      <w:pPr>
        <w:rPr>
          <w:sz w:val="20"/>
        </w:rPr>
      </w:pPr>
      <w:r w:rsidRPr="00635D8F">
        <w:rPr>
          <w:sz w:val="20"/>
        </w:rPr>
        <w:t>Ethical decision making involves balancing competing interests in a specific situation. The PVME should be used in this context and interpreted in its entirety rather than selectively applying a single section. The PVME is intended to provide ethical guidance for all veterinarians. Ethical dilemmas specific to subgroups within the profession may not be covered in this document and may require referencing Codes of Conduct specific to those groups.</w:t>
      </w:r>
    </w:p>
    <w:p w14:paraId="79C73522" w14:textId="77777777" w:rsidR="00635D8F" w:rsidRPr="00635D8F" w:rsidRDefault="00635D8F" w:rsidP="00635D8F">
      <w:pPr>
        <w:rPr>
          <w:sz w:val="20"/>
        </w:rPr>
      </w:pPr>
    </w:p>
    <w:p w14:paraId="6A4E5F2C" w14:textId="77777777" w:rsidR="00635D8F" w:rsidRPr="00635D8F" w:rsidRDefault="00635D8F" w:rsidP="00635D8F">
      <w:pPr>
        <w:rPr>
          <w:sz w:val="20"/>
        </w:rPr>
      </w:pPr>
      <w:r w:rsidRPr="00635D8F">
        <w:rPr>
          <w:sz w:val="20"/>
        </w:rPr>
        <w:t>The PVME comprises the Principles, the Code of Conduct, and Definitions. Words that are italicized are defined in the definition section at the end of the document.</w:t>
      </w:r>
    </w:p>
    <w:p w14:paraId="5BA604B5" w14:textId="77777777" w:rsidR="00635D8F" w:rsidRPr="00635D8F" w:rsidRDefault="00635D8F" w:rsidP="00635D8F">
      <w:pPr>
        <w:rPr>
          <w:sz w:val="20"/>
        </w:rPr>
      </w:pPr>
    </w:p>
    <w:p w14:paraId="0B0F78E9" w14:textId="77777777" w:rsidR="00635D8F" w:rsidRPr="00635D8F" w:rsidRDefault="00635D8F" w:rsidP="00635D8F">
      <w:pPr>
        <w:pStyle w:val="Heading2"/>
        <w:spacing w:before="0" w:after="0"/>
        <w:rPr>
          <w:rFonts w:ascii="Times New Roman" w:hAnsi="Times New Roman"/>
          <w:i w:val="0"/>
          <w:sz w:val="20"/>
          <w:szCs w:val="20"/>
        </w:rPr>
      </w:pPr>
      <w:bookmarkStart w:id="420" w:name="_Toc225507132"/>
      <w:r w:rsidRPr="00635D8F">
        <w:rPr>
          <w:rFonts w:ascii="Times New Roman" w:hAnsi="Times New Roman"/>
          <w:i w:val="0"/>
          <w:sz w:val="20"/>
          <w:szCs w:val="20"/>
        </w:rPr>
        <w:t>II. The Principles</w:t>
      </w:r>
      <w:bookmarkEnd w:id="419"/>
      <w:bookmarkEnd w:id="420"/>
    </w:p>
    <w:p w14:paraId="6B9E3E5C" w14:textId="77777777" w:rsidR="00635D8F" w:rsidRPr="00635D8F" w:rsidRDefault="00635D8F" w:rsidP="00635D8F">
      <w:pPr>
        <w:rPr>
          <w:sz w:val="20"/>
        </w:rPr>
      </w:pPr>
      <w:r w:rsidRPr="00635D8F">
        <w:rPr>
          <w:sz w:val="20"/>
        </w:rPr>
        <w:t>Three fundamental principles form the foundation of the Principles of Veterinary Medical Ethics: Stewardship, Integrity, and Respect. These are aspirational goals for the veterinary profession, which provide guidance and offer justification for the Code of Conduct.</w:t>
      </w:r>
    </w:p>
    <w:p w14:paraId="30CB46B5" w14:textId="77777777" w:rsidR="00635D8F" w:rsidRPr="00635D8F" w:rsidRDefault="00635D8F" w:rsidP="00635D8F">
      <w:pPr>
        <w:rPr>
          <w:sz w:val="20"/>
        </w:rPr>
      </w:pPr>
    </w:p>
    <w:p w14:paraId="01646E31" w14:textId="77777777" w:rsidR="00635D8F" w:rsidRPr="00635D8F" w:rsidRDefault="00635D8F" w:rsidP="00635D8F">
      <w:pPr>
        <w:rPr>
          <w:sz w:val="20"/>
        </w:rPr>
      </w:pPr>
      <w:r w:rsidRPr="00635D8F">
        <w:rPr>
          <w:sz w:val="20"/>
        </w:rPr>
        <w:t>Stewardship: Veterinarians have an ethical responsibility to alleviate suffering, promote health, and act in the best interests of their patients in balance with the interests of their clients, the environment, and the public.</w:t>
      </w:r>
    </w:p>
    <w:p w14:paraId="04E3F884" w14:textId="77777777" w:rsidR="00635D8F" w:rsidRPr="00635D8F" w:rsidRDefault="00635D8F" w:rsidP="00635D8F">
      <w:pPr>
        <w:rPr>
          <w:sz w:val="20"/>
        </w:rPr>
      </w:pPr>
    </w:p>
    <w:p w14:paraId="38C18199" w14:textId="77777777" w:rsidR="00635D8F" w:rsidRPr="00635D8F" w:rsidRDefault="00635D8F" w:rsidP="00635D8F">
      <w:pPr>
        <w:rPr>
          <w:sz w:val="20"/>
        </w:rPr>
      </w:pPr>
      <w:r w:rsidRPr="00635D8F">
        <w:rPr>
          <w:sz w:val="20"/>
        </w:rPr>
        <w:t>Integrity: Veterinarians have an ethical responsibility to be honest and truthful in all interactions with clients, patients, and their community.</w:t>
      </w:r>
    </w:p>
    <w:p w14:paraId="72959EE8" w14:textId="77777777" w:rsidR="00635D8F" w:rsidRPr="00635D8F" w:rsidRDefault="00635D8F" w:rsidP="00635D8F">
      <w:pPr>
        <w:rPr>
          <w:sz w:val="20"/>
        </w:rPr>
      </w:pPr>
    </w:p>
    <w:p w14:paraId="70FE2071" w14:textId="77777777" w:rsidR="00635D8F" w:rsidRPr="00635D8F" w:rsidRDefault="00635D8F" w:rsidP="00635D8F">
      <w:pPr>
        <w:rPr>
          <w:sz w:val="20"/>
        </w:rPr>
      </w:pPr>
      <w:r w:rsidRPr="00635D8F">
        <w:rPr>
          <w:sz w:val="20"/>
        </w:rPr>
        <w:t>Respect: Veterinarians have an ethical responsibility to demonstrate respect to all patients, clients, and members of their community, including self and professional colleagues.</w:t>
      </w:r>
    </w:p>
    <w:p w14:paraId="602F7A1F" w14:textId="77777777" w:rsidR="00635D8F" w:rsidRPr="00635D8F" w:rsidRDefault="00635D8F" w:rsidP="00635D8F">
      <w:pPr>
        <w:rPr>
          <w:sz w:val="20"/>
        </w:rPr>
      </w:pPr>
    </w:p>
    <w:p w14:paraId="186CE6D5" w14:textId="77777777" w:rsidR="00635D8F" w:rsidRPr="00635D8F" w:rsidRDefault="00635D8F" w:rsidP="00635D8F">
      <w:pPr>
        <w:pStyle w:val="Heading2"/>
        <w:spacing w:before="0" w:after="0"/>
        <w:rPr>
          <w:rFonts w:ascii="Times New Roman" w:hAnsi="Times New Roman"/>
          <w:i w:val="0"/>
          <w:sz w:val="20"/>
          <w:szCs w:val="20"/>
        </w:rPr>
      </w:pPr>
      <w:bookmarkStart w:id="421" w:name="_Toc225507133"/>
      <w:r w:rsidRPr="00635D8F">
        <w:rPr>
          <w:rFonts w:ascii="Times New Roman" w:hAnsi="Times New Roman"/>
          <w:i w:val="0"/>
          <w:sz w:val="20"/>
          <w:szCs w:val="20"/>
        </w:rPr>
        <w:t>III. The Code of Conduct</w:t>
      </w:r>
      <w:bookmarkEnd w:id="421"/>
    </w:p>
    <w:p w14:paraId="24E03E9D" w14:textId="77777777" w:rsidR="00635D8F" w:rsidRPr="00635D8F" w:rsidRDefault="00635D8F" w:rsidP="00635D8F">
      <w:pPr>
        <w:rPr>
          <w:sz w:val="20"/>
        </w:rPr>
      </w:pPr>
      <w:r w:rsidRPr="00635D8F">
        <w:rPr>
          <w:sz w:val="20"/>
        </w:rPr>
        <w:t>The Code of Conduct is an expression of specific types of behaviors that are either expected or required of members of the veterinary profession.</w:t>
      </w:r>
    </w:p>
    <w:p w14:paraId="49CEE094" w14:textId="77777777" w:rsidR="00635D8F" w:rsidRPr="00635D8F" w:rsidRDefault="00635D8F" w:rsidP="00635D8F">
      <w:pPr>
        <w:rPr>
          <w:sz w:val="20"/>
        </w:rPr>
      </w:pPr>
    </w:p>
    <w:p w14:paraId="208A7BEA" w14:textId="77777777" w:rsidR="00635D8F" w:rsidRPr="00635D8F" w:rsidRDefault="00635D8F" w:rsidP="00635D8F">
      <w:pPr>
        <w:rPr>
          <w:sz w:val="20"/>
        </w:rPr>
      </w:pPr>
      <w:r w:rsidRPr="00635D8F">
        <w:rPr>
          <w:sz w:val="20"/>
        </w:rPr>
        <w:t>The Code of Conduct comprises 3 sections:</w:t>
      </w:r>
    </w:p>
    <w:p w14:paraId="7BC073EE" w14:textId="77777777" w:rsidR="00635D8F" w:rsidRPr="00635D8F" w:rsidRDefault="00635D8F">
      <w:pPr>
        <w:pStyle w:val="A"/>
        <w:numPr>
          <w:ilvl w:val="0"/>
          <w:numId w:val="18"/>
        </w:numPr>
        <w:spacing w:after="0"/>
        <w:ind w:left="0" w:firstLine="187"/>
        <w:jc w:val="left"/>
      </w:pPr>
      <w:r w:rsidRPr="00635D8F">
        <w:t xml:space="preserve">Provide competent medical care </w:t>
      </w:r>
    </w:p>
    <w:p w14:paraId="212C6CF2" w14:textId="77777777" w:rsidR="00635D8F" w:rsidRPr="00635D8F" w:rsidRDefault="00635D8F">
      <w:pPr>
        <w:pStyle w:val="1"/>
        <w:numPr>
          <w:ilvl w:val="0"/>
          <w:numId w:val="19"/>
        </w:numPr>
        <w:spacing w:after="0"/>
        <w:jc w:val="left"/>
      </w:pPr>
      <w:r w:rsidRPr="00635D8F">
        <w:t>Veterinarian-Client-Patient Relationship</w:t>
      </w:r>
    </w:p>
    <w:p w14:paraId="405C4094" w14:textId="77777777" w:rsidR="00635D8F" w:rsidRPr="00635D8F" w:rsidRDefault="00635D8F">
      <w:pPr>
        <w:pStyle w:val="1"/>
        <w:numPr>
          <w:ilvl w:val="0"/>
          <w:numId w:val="20"/>
        </w:numPr>
        <w:tabs>
          <w:tab w:val="clear" w:pos="979"/>
          <w:tab w:val="clear" w:pos="1152"/>
          <w:tab w:val="left" w:pos="990"/>
        </w:tabs>
        <w:spacing w:after="0"/>
        <w:ind w:left="990" w:hanging="270"/>
        <w:jc w:val="left"/>
      </w:pPr>
      <w:r w:rsidRPr="00635D8F">
        <w:t xml:space="preserve">A veterinarian shall provide competent veterinary medical care under the terms of a veterinarian-client-patient relationship (VCPR), </w:t>
      </w:r>
      <w:r w:rsidRPr="00635D8F">
        <w:t>with compassion and respect for animal welfare and human health. A veterinarian should first consider the needs of the patient to prevent and relieve disease, suffering, or disability while minimizing pain, fear, anxiety, stress, and distress.</w:t>
      </w:r>
    </w:p>
    <w:p w14:paraId="2E263E3D" w14:textId="77777777" w:rsidR="00635D8F" w:rsidRPr="00635D8F" w:rsidRDefault="00635D8F">
      <w:pPr>
        <w:pStyle w:val="1"/>
        <w:numPr>
          <w:ilvl w:val="0"/>
          <w:numId w:val="20"/>
        </w:numPr>
        <w:tabs>
          <w:tab w:val="clear" w:pos="979"/>
          <w:tab w:val="clear" w:pos="1152"/>
          <w:tab w:val="left" w:pos="990"/>
        </w:tabs>
        <w:spacing w:after="0"/>
        <w:ind w:left="990" w:hanging="270"/>
        <w:jc w:val="left"/>
      </w:pPr>
      <w:r w:rsidRPr="00635D8F">
        <w:t>Both the veterinarian and the client must agree to the establishment of a VCPR. To assist clients with their decision to accept or decline treatment, veterinarians should share their clinical findings, recommended diagnostic tests and treatment, prognosis, related risks, and estimated cost of services. When a veterinarian has assumed responsibility for making medical judgments regarding the health of the patient and the client has agreed to follow the veterinarian’s instructions, a VCPR is established.</w:t>
      </w:r>
    </w:p>
    <w:p w14:paraId="0C2E8726" w14:textId="77777777" w:rsidR="00635D8F" w:rsidRPr="00635D8F" w:rsidRDefault="00635D8F">
      <w:pPr>
        <w:pStyle w:val="1"/>
        <w:numPr>
          <w:ilvl w:val="0"/>
          <w:numId w:val="20"/>
        </w:numPr>
        <w:tabs>
          <w:tab w:val="clear" w:pos="979"/>
          <w:tab w:val="clear" w:pos="1152"/>
          <w:tab w:val="left" w:pos="990"/>
        </w:tabs>
        <w:spacing w:after="0"/>
        <w:ind w:left="990" w:hanging="270"/>
        <w:jc w:val="left"/>
      </w:pPr>
      <w:r w:rsidRPr="00635D8F">
        <w:t>A client may terminate the VCPR at any time.</w:t>
      </w:r>
    </w:p>
    <w:p w14:paraId="7003803D" w14:textId="77777777" w:rsidR="00635D8F" w:rsidRPr="00635D8F" w:rsidRDefault="00635D8F">
      <w:pPr>
        <w:pStyle w:val="1"/>
        <w:numPr>
          <w:ilvl w:val="0"/>
          <w:numId w:val="20"/>
        </w:numPr>
        <w:tabs>
          <w:tab w:val="clear" w:pos="979"/>
          <w:tab w:val="clear" w:pos="1152"/>
          <w:tab w:val="left" w:pos="990"/>
        </w:tabs>
        <w:spacing w:after="0"/>
        <w:ind w:left="990" w:hanging="270"/>
        <w:jc w:val="left"/>
      </w:pPr>
      <w:r w:rsidRPr="00635D8F">
        <w:t xml:space="preserve">Once the veterinarian and client have established a VCPR and the veterinarian has begun patient care for an illness or injury, the veterinarian shall not neglect their patient and must continue to provide professional services related to that illness or injury within the previously agreed limits. </w:t>
      </w:r>
    </w:p>
    <w:p w14:paraId="515B9048" w14:textId="77777777" w:rsidR="00635D8F" w:rsidRPr="00635D8F" w:rsidRDefault="00635D8F">
      <w:pPr>
        <w:pStyle w:val="1"/>
        <w:numPr>
          <w:ilvl w:val="1"/>
          <w:numId w:val="20"/>
        </w:numPr>
        <w:tabs>
          <w:tab w:val="clear" w:pos="979"/>
          <w:tab w:val="clear" w:pos="4500"/>
          <w:tab w:val="left" w:pos="990"/>
          <w:tab w:val="left" w:pos="1260"/>
        </w:tabs>
        <w:spacing w:after="0"/>
        <w:ind w:left="1260" w:hanging="90"/>
        <w:jc w:val="left"/>
      </w:pPr>
      <w:r w:rsidRPr="00635D8F">
        <w:t>As subsequent need and costs for patient care are identified, the veterinarian and client should confer and reach agreement on the approach to continued care and responsibility for fees. If the informed client declines further care or declines to assume responsibility for its cost, the VCPR may be terminated by the veterinarian.</w:t>
      </w:r>
    </w:p>
    <w:p w14:paraId="40BAF831" w14:textId="77777777" w:rsidR="00635D8F" w:rsidRPr="00635D8F" w:rsidRDefault="00635D8F">
      <w:pPr>
        <w:pStyle w:val="1"/>
        <w:numPr>
          <w:ilvl w:val="1"/>
          <w:numId w:val="20"/>
        </w:numPr>
        <w:tabs>
          <w:tab w:val="clear" w:pos="979"/>
          <w:tab w:val="clear" w:pos="4500"/>
          <w:tab w:val="left" w:pos="990"/>
          <w:tab w:val="left" w:pos="1260"/>
        </w:tabs>
        <w:spacing w:after="0"/>
        <w:ind w:left="1260" w:hanging="90"/>
        <w:jc w:val="left"/>
      </w:pPr>
      <w:r w:rsidRPr="00635D8F">
        <w:t>If there is an immediate medical or surgical condition, and the patient is to be referred or transferred to another veterinarian for diagnosis and treatment, the attending veterinarian should continue to oversee care, as practicable, during the transition.</w:t>
      </w:r>
    </w:p>
    <w:p w14:paraId="5FD04811" w14:textId="77777777" w:rsidR="00635D8F" w:rsidRPr="00635D8F" w:rsidRDefault="00635D8F">
      <w:pPr>
        <w:pStyle w:val="1"/>
        <w:numPr>
          <w:ilvl w:val="0"/>
          <w:numId w:val="20"/>
        </w:numPr>
        <w:tabs>
          <w:tab w:val="clear" w:pos="979"/>
          <w:tab w:val="clear" w:pos="1152"/>
          <w:tab w:val="left" w:pos="990"/>
        </w:tabs>
        <w:spacing w:after="0"/>
        <w:ind w:left="990" w:hanging="270"/>
        <w:jc w:val="left"/>
      </w:pPr>
      <w:r w:rsidRPr="00635D8F">
        <w:t>A veterinarian may decline to establish a VCPR or to provide care for an existing patient in certain circumstances.</w:t>
      </w:r>
    </w:p>
    <w:p w14:paraId="54698CF7" w14:textId="77777777" w:rsidR="00635D8F" w:rsidRPr="00635D8F" w:rsidRDefault="00635D8F">
      <w:pPr>
        <w:pStyle w:val="1"/>
        <w:numPr>
          <w:ilvl w:val="1"/>
          <w:numId w:val="20"/>
        </w:numPr>
        <w:tabs>
          <w:tab w:val="clear" w:pos="979"/>
          <w:tab w:val="clear" w:pos="4500"/>
          <w:tab w:val="left" w:pos="990"/>
          <w:tab w:val="left" w:pos="1260"/>
        </w:tabs>
        <w:spacing w:after="0"/>
        <w:ind w:left="1260" w:hanging="90"/>
        <w:jc w:val="left"/>
      </w:pPr>
      <w:r w:rsidRPr="00635D8F">
        <w:t>The client requests care that is beyond the veterinarian’s competence or scope of practice, is known to be scientifically invalid, has no medical indication, or cannot reasonably be expected to achieve the intended clinical benefit.</w:t>
      </w:r>
    </w:p>
    <w:p w14:paraId="7051C2EF" w14:textId="77777777" w:rsidR="00635D8F" w:rsidRPr="00635D8F" w:rsidRDefault="00635D8F">
      <w:pPr>
        <w:pStyle w:val="1"/>
        <w:numPr>
          <w:ilvl w:val="1"/>
          <w:numId w:val="20"/>
        </w:numPr>
        <w:tabs>
          <w:tab w:val="clear" w:pos="979"/>
          <w:tab w:val="clear" w:pos="4500"/>
          <w:tab w:val="left" w:pos="990"/>
          <w:tab w:val="left" w:pos="1260"/>
        </w:tabs>
        <w:spacing w:after="0"/>
        <w:ind w:left="1260" w:hanging="90"/>
        <w:jc w:val="left"/>
      </w:pPr>
      <w:r w:rsidRPr="00635D8F">
        <w:t>The veterinarian lacks the resources needed to provide safe and competent care for the patient.</w:t>
      </w:r>
    </w:p>
    <w:p w14:paraId="0BB0378C" w14:textId="77777777" w:rsidR="00635D8F" w:rsidRPr="00635D8F" w:rsidRDefault="00635D8F">
      <w:pPr>
        <w:pStyle w:val="1"/>
        <w:numPr>
          <w:ilvl w:val="1"/>
          <w:numId w:val="20"/>
        </w:numPr>
        <w:tabs>
          <w:tab w:val="clear" w:pos="979"/>
          <w:tab w:val="clear" w:pos="4500"/>
          <w:tab w:val="left" w:pos="990"/>
          <w:tab w:val="left" w:pos="1260"/>
        </w:tabs>
        <w:spacing w:after="0"/>
        <w:ind w:left="1260" w:hanging="90"/>
        <w:jc w:val="left"/>
      </w:pPr>
      <w:r w:rsidRPr="00635D8F">
        <w:t>The client is abusive or threatens the veterinarian or staff.</w:t>
      </w:r>
    </w:p>
    <w:p w14:paraId="024FBEEB" w14:textId="77777777" w:rsidR="00635D8F" w:rsidRPr="00635D8F" w:rsidRDefault="00635D8F">
      <w:pPr>
        <w:pStyle w:val="1"/>
        <w:numPr>
          <w:ilvl w:val="1"/>
          <w:numId w:val="20"/>
        </w:numPr>
        <w:tabs>
          <w:tab w:val="clear" w:pos="979"/>
          <w:tab w:val="clear" w:pos="4500"/>
          <w:tab w:val="left" w:pos="990"/>
          <w:tab w:val="left" w:pos="1260"/>
        </w:tabs>
        <w:spacing w:after="0"/>
        <w:ind w:left="1260" w:hanging="90"/>
        <w:jc w:val="left"/>
      </w:pPr>
      <w:r w:rsidRPr="00635D8F">
        <w:t>The veterinarian believes the environment, patient, or client threatens the safety of themselves or their staff.</w:t>
      </w:r>
    </w:p>
    <w:p w14:paraId="485BF4AB" w14:textId="77777777" w:rsidR="00635D8F" w:rsidRPr="00635D8F" w:rsidRDefault="00635D8F">
      <w:pPr>
        <w:pStyle w:val="1"/>
        <w:numPr>
          <w:ilvl w:val="1"/>
          <w:numId w:val="20"/>
        </w:numPr>
        <w:tabs>
          <w:tab w:val="clear" w:pos="979"/>
          <w:tab w:val="clear" w:pos="4500"/>
          <w:tab w:val="left" w:pos="990"/>
          <w:tab w:val="left" w:pos="1260"/>
        </w:tabs>
        <w:spacing w:after="0"/>
        <w:ind w:left="1260" w:hanging="90"/>
        <w:jc w:val="left"/>
      </w:pPr>
      <w:r w:rsidRPr="00635D8F">
        <w:t xml:space="preserve">The client has indicated that they have lost trust or confidence in the veterinarian to the </w:t>
      </w:r>
      <w:r w:rsidRPr="00635D8F">
        <w:lastRenderedPageBreak/>
        <w:t>degree that the veterinarian no longer feels comfortable providing care.</w:t>
      </w:r>
    </w:p>
    <w:p w14:paraId="0AC61FEA" w14:textId="77777777" w:rsidR="00635D8F" w:rsidRPr="00635D8F" w:rsidRDefault="00635D8F">
      <w:pPr>
        <w:pStyle w:val="1"/>
        <w:numPr>
          <w:ilvl w:val="1"/>
          <w:numId w:val="20"/>
        </w:numPr>
        <w:tabs>
          <w:tab w:val="clear" w:pos="979"/>
          <w:tab w:val="clear" w:pos="4500"/>
          <w:tab w:val="left" w:pos="990"/>
          <w:tab w:val="left" w:pos="1260"/>
        </w:tabs>
        <w:spacing w:after="0"/>
        <w:ind w:left="1260" w:hanging="90"/>
        <w:jc w:val="left"/>
      </w:pPr>
      <w:r w:rsidRPr="00635D8F">
        <w:t>The client asked the veterinarian to act in an unethical manner.</w:t>
      </w:r>
    </w:p>
    <w:p w14:paraId="6DC30BAD" w14:textId="77777777" w:rsidR="00635D8F" w:rsidRPr="00635D8F" w:rsidRDefault="00635D8F">
      <w:pPr>
        <w:pStyle w:val="1"/>
        <w:numPr>
          <w:ilvl w:val="1"/>
          <w:numId w:val="20"/>
        </w:numPr>
        <w:tabs>
          <w:tab w:val="clear" w:pos="979"/>
          <w:tab w:val="clear" w:pos="4500"/>
          <w:tab w:val="left" w:pos="990"/>
          <w:tab w:val="left" w:pos="1260"/>
        </w:tabs>
        <w:spacing w:after="0"/>
        <w:ind w:left="1260" w:hanging="90"/>
        <w:jc w:val="left"/>
      </w:pPr>
      <w:r w:rsidRPr="00635D8F">
        <w:t>If there is no immediate medical or surgical condition, a veterinarian may terminate a VCPR by notifying the client that they no longer wish to serve that patient and client.</w:t>
      </w:r>
    </w:p>
    <w:p w14:paraId="6EA3EA79" w14:textId="77777777" w:rsidR="00635D8F" w:rsidRPr="00635D8F" w:rsidRDefault="00635D8F">
      <w:pPr>
        <w:pStyle w:val="1"/>
        <w:numPr>
          <w:ilvl w:val="1"/>
          <w:numId w:val="20"/>
        </w:numPr>
        <w:tabs>
          <w:tab w:val="clear" w:pos="979"/>
          <w:tab w:val="clear" w:pos="4500"/>
          <w:tab w:val="left" w:pos="990"/>
          <w:tab w:val="left" w:pos="1260"/>
        </w:tabs>
        <w:spacing w:after="0"/>
        <w:ind w:left="1260" w:hanging="90"/>
        <w:jc w:val="left"/>
      </w:pPr>
      <w:r w:rsidRPr="00635D8F">
        <w:t>When a veterinarian is not available, they should provide readily accessible information to assist clients in obtaining needed services.</w:t>
      </w:r>
    </w:p>
    <w:p w14:paraId="21672343" w14:textId="77777777" w:rsidR="00635D8F" w:rsidRPr="00635D8F" w:rsidRDefault="00635D8F">
      <w:pPr>
        <w:pStyle w:val="1"/>
        <w:numPr>
          <w:ilvl w:val="0"/>
          <w:numId w:val="20"/>
        </w:numPr>
        <w:tabs>
          <w:tab w:val="clear" w:pos="979"/>
          <w:tab w:val="clear" w:pos="1152"/>
          <w:tab w:val="left" w:pos="990"/>
        </w:tabs>
        <w:spacing w:after="0"/>
        <w:ind w:left="990" w:hanging="270"/>
        <w:jc w:val="left"/>
      </w:pPr>
      <w:r w:rsidRPr="00635D8F">
        <w:t>Multiple VCPRs may exist concurrently.</w:t>
      </w:r>
    </w:p>
    <w:p w14:paraId="0CC08C32" w14:textId="77777777" w:rsidR="00635D8F" w:rsidRPr="00635D8F" w:rsidRDefault="00635D8F">
      <w:pPr>
        <w:pStyle w:val="1"/>
        <w:numPr>
          <w:ilvl w:val="0"/>
          <w:numId w:val="20"/>
        </w:numPr>
        <w:tabs>
          <w:tab w:val="clear" w:pos="979"/>
          <w:tab w:val="clear" w:pos="1152"/>
          <w:tab w:val="left" w:pos="990"/>
        </w:tabs>
        <w:spacing w:after="0"/>
        <w:ind w:left="990" w:hanging="270"/>
        <w:jc w:val="left"/>
      </w:pPr>
      <w:r w:rsidRPr="00635D8F">
        <w:t>A veterinarian who in good faith engages in the practice of veterinary medicine by rendering or attempting to render emergency or urgent care, including euthanasia, to an animal when a client cannot be identified and a VCPR is not established should act in the best interest of the animal, irrespective of the veterinarian’s inability to establish a VCPR.</w:t>
      </w:r>
    </w:p>
    <w:p w14:paraId="51CF1F3F" w14:textId="77777777" w:rsidR="00635D8F" w:rsidRPr="00635D8F" w:rsidRDefault="00635D8F">
      <w:pPr>
        <w:pStyle w:val="1"/>
        <w:numPr>
          <w:ilvl w:val="0"/>
          <w:numId w:val="19"/>
        </w:numPr>
        <w:spacing w:after="0"/>
        <w:jc w:val="left"/>
      </w:pPr>
      <w:r w:rsidRPr="00635D8F">
        <w:t>Consultation</w:t>
      </w:r>
    </w:p>
    <w:p w14:paraId="11EE9FDD" w14:textId="77777777" w:rsidR="00635D8F" w:rsidRPr="00635D8F" w:rsidRDefault="00635D8F">
      <w:pPr>
        <w:pStyle w:val="1"/>
        <w:numPr>
          <w:ilvl w:val="0"/>
          <w:numId w:val="21"/>
        </w:numPr>
        <w:tabs>
          <w:tab w:val="clear" w:pos="1152"/>
        </w:tabs>
        <w:spacing w:after="0"/>
        <w:ind w:left="990" w:hanging="270"/>
        <w:jc w:val="left"/>
      </w:pPr>
      <w:r w:rsidRPr="00635D8F">
        <w:t>Consultations involve the exchange of information between professional colleagues to gain insights and advice on the care of a patient. A veterinarian should seek assistance from veterinary specialists or other qualified experts when indicated.</w:t>
      </w:r>
    </w:p>
    <w:p w14:paraId="0A778AF3" w14:textId="77777777" w:rsidR="00635D8F" w:rsidRPr="00635D8F" w:rsidRDefault="00635D8F">
      <w:pPr>
        <w:pStyle w:val="1"/>
        <w:numPr>
          <w:ilvl w:val="0"/>
          <w:numId w:val="21"/>
        </w:numPr>
        <w:tabs>
          <w:tab w:val="clear" w:pos="1152"/>
        </w:tabs>
        <w:spacing w:after="0"/>
        <w:ind w:left="990" w:hanging="270"/>
        <w:jc w:val="left"/>
      </w:pPr>
      <w:r w:rsidRPr="00635D8F">
        <w:t>The attending veterinarian continues to be responsible for the patient and maintains the VCPR when a consultation occurs.</w:t>
      </w:r>
    </w:p>
    <w:p w14:paraId="271A3F75" w14:textId="77777777" w:rsidR="00635D8F" w:rsidRPr="00635D8F" w:rsidRDefault="00635D8F">
      <w:pPr>
        <w:pStyle w:val="1"/>
        <w:numPr>
          <w:ilvl w:val="0"/>
          <w:numId w:val="19"/>
        </w:numPr>
        <w:spacing w:after="0"/>
        <w:jc w:val="left"/>
      </w:pPr>
      <w:r w:rsidRPr="00635D8F">
        <w:t>Referral</w:t>
      </w:r>
    </w:p>
    <w:p w14:paraId="3501214E" w14:textId="77777777" w:rsidR="00635D8F" w:rsidRPr="00635D8F" w:rsidRDefault="00635D8F">
      <w:pPr>
        <w:pStyle w:val="1"/>
        <w:numPr>
          <w:ilvl w:val="0"/>
          <w:numId w:val="22"/>
        </w:numPr>
        <w:tabs>
          <w:tab w:val="clear" w:pos="1152"/>
        </w:tabs>
        <w:spacing w:after="0"/>
        <w:ind w:left="990" w:hanging="270"/>
        <w:jc w:val="left"/>
      </w:pPr>
      <w:r w:rsidRPr="00635D8F">
        <w:t>Referral is the transfer of responsibility of diagnosis and treatment from a referring veterinarian to a receiving veterinarian. A veterinarian who lacks the expertise or resources to manage and treat certain patients in the best manner should advise the client that more qualified or specialized services may be available elsewhere and should recommend referral.</w:t>
      </w:r>
    </w:p>
    <w:p w14:paraId="076770DA" w14:textId="77777777" w:rsidR="00635D8F" w:rsidRPr="00635D8F" w:rsidRDefault="00635D8F">
      <w:pPr>
        <w:pStyle w:val="1"/>
        <w:numPr>
          <w:ilvl w:val="0"/>
          <w:numId w:val="22"/>
        </w:numPr>
        <w:tabs>
          <w:tab w:val="clear" w:pos="1152"/>
        </w:tabs>
        <w:spacing w:after="0"/>
        <w:ind w:left="990" w:hanging="270"/>
        <w:jc w:val="left"/>
      </w:pPr>
      <w:r w:rsidRPr="00635D8F">
        <w:t>An attending veterinarian should honor a client's request for referral.</w:t>
      </w:r>
    </w:p>
    <w:p w14:paraId="2661018F" w14:textId="77777777" w:rsidR="00635D8F" w:rsidRPr="00635D8F" w:rsidRDefault="00635D8F">
      <w:pPr>
        <w:pStyle w:val="1"/>
        <w:numPr>
          <w:ilvl w:val="1"/>
          <w:numId w:val="20"/>
        </w:numPr>
        <w:tabs>
          <w:tab w:val="clear" w:pos="4500"/>
          <w:tab w:val="left" w:pos="1260"/>
        </w:tabs>
        <w:spacing w:after="0"/>
        <w:ind w:left="1260" w:hanging="90"/>
        <w:jc w:val="left"/>
      </w:pPr>
      <w:r w:rsidRPr="00635D8F">
        <w:t>A new VCPR must be established with the veterinarian to whom a case is referred.</w:t>
      </w:r>
    </w:p>
    <w:p w14:paraId="7285A4C9" w14:textId="77777777" w:rsidR="00635D8F" w:rsidRPr="00635D8F" w:rsidRDefault="00635D8F">
      <w:pPr>
        <w:pStyle w:val="1"/>
        <w:numPr>
          <w:ilvl w:val="1"/>
          <w:numId w:val="20"/>
        </w:numPr>
        <w:tabs>
          <w:tab w:val="clear" w:pos="4500"/>
          <w:tab w:val="left" w:pos="1260"/>
        </w:tabs>
        <w:spacing w:after="0"/>
        <w:ind w:left="1260" w:hanging="90"/>
        <w:jc w:val="left"/>
      </w:pPr>
      <w:r w:rsidRPr="00635D8F">
        <w:t>The referring veterinarian should provide the receiving veterinarian with information pertinent to the case before or at the time of the receiving veterinarian's first contact with the patient or the client.</w:t>
      </w:r>
    </w:p>
    <w:p w14:paraId="0C0FAB0F" w14:textId="77777777" w:rsidR="00635D8F" w:rsidRPr="00635D8F" w:rsidRDefault="00635D8F">
      <w:pPr>
        <w:pStyle w:val="1"/>
        <w:numPr>
          <w:ilvl w:val="1"/>
          <w:numId w:val="20"/>
        </w:numPr>
        <w:tabs>
          <w:tab w:val="clear" w:pos="4500"/>
          <w:tab w:val="left" w:pos="1260"/>
        </w:tabs>
        <w:spacing w:after="0"/>
        <w:ind w:left="1260" w:hanging="90"/>
        <w:jc w:val="left"/>
      </w:pPr>
      <w:r w:rsidRPr="00635D8F">
        <w:t>When the referred patient has been examined, the receiving veterinarian should inform the referring veterinarian of their findings in a timely manner. A report of findings should include a diagnosis, proposed treatment plan, and other recommendations.</w:t>
      </w:r>
    </w:p>
    <w:p w14:paraId="502211A0" w14:textId="77777777" w:rsidR="00635D8F" w:rsidRPr="00635D8F" w:rsidRDefault="00635D8F">
      <w:pPr>
        <w:pStyle w:val="1"/>
        <w:numPr>
          <w:ilvl w:val="1"/>
          <w:numId w:val="20"/>
        </w:numPr>
        <w:tabs>
          <w:tab w:val="clear" w:pos="4500"/>
          <w:tab w:val="left" w:pos="1260"/>
        </w:tabs>
        <w:spacing w:after="0"/>
        <w:ind w:left="1260" w:hanging="90"/>
        <w:jc w:val="left"/>
      </w:pPr>
      <w:r w:rsidRPr="00635D8F">
        <w:t xml:space="preserve">Following discharge of the patient, and in a timely manner, the receiving veterinarian should provide the referring veterinarian </w:t>
      </w:r>
      <w:r w:rsidRPr="00635D8F">
        <w:t>with a written report advising the referring veterinarian as to the continuing care of the patient or conclusion of the case.</w:t>
      </w:r>
    </w:p>
    <w:p w14:paraId="460B0349" w14:textId="77777777" w:rsidR="00635D8F" w:rsidRPr="00635D8F" w:rsidRDefault="00635D8F">
      <w:pPr>
        <w:pStyle w:val="1"/>
        <w:numPr>
          <w:ilvl w:val="0"/>
          <w:numId w:val="22"/>
        </w:numPr>
        <w:tabs>
          <w:tab w:val="clear" w:pos="1152"/>
        </w:tabs>
        <w:spacing w:after="0"/>
        <w:ind w:left="990" w:hanging="270"/>
        <w:jc w:val="left"/>
      </w:pPr>
      <w:r w:rsidRPr="00635D8F">
        <w:t>When a client seeks professional services or an opinion from a different veterinarian without a referral, a VCPR must be established with the new veterinarian. Upon client consent, the veterinarian who was formerly involved in the diagnosis and treatment of the patient should provide the medical record to the new attending veterinarian.</w:t>
      </w:r>
    </w:p>
    <w:p w14:paraId="2F89F165" w14:textId="77777777" w:rsidR="00635D8F" w:rsidRPr="00635D8F" w:rsidRDefault="00635D8F">
      <w:pPr>
        <w:pStyle w:val="1"/>
        <w:numPr>
          <w:ilvl w:val="0"/>
          <w:numId w:val="19"/>
        </w:numPr>
        <w:spacing w:after="0"/>
        <w:jc w:val="left"/>
      </w:pPr>
      <w:r w:rsidRPr="00635D8F">
        <w:t>Emergency care</w:t>
      </w:r>
    </w:p>
    <w:p w14:paraId="59FE7C6B" w14:textId="77777777" w:rsidR="00635D8F" w:rsidRPr="00635D8F" w:rsidRDefault="00635D8F">
      <w:pPr>
        <w:pStyle w:val="1"/>
        <w:numPr>
          <w:ilvl w:val="0"/>
          <w:numId w:val="23"/>
        </w:numPr>
        <w:tabs>
          <w:tab w:val="clear" w:pos="1152"/>
        </w:tabs>
        <w:spacing w:after="0"/>
        <w:ind w:left="990" w:hanging="270"/>
        <w:jc w:val="left"/>
      </w:pPr>
      <w:r w:rsidRPr="00635D8F">
        <w:t>When physically presented with an animal affected by a condition that involves extreme pain or suffering and/or poses an immediate risk to the animal’s life as determined by a veterinarian, the veterinarian has an ethical responsibility to provide care for that animal (subsequent to client agreement or until such agreement can be obtained when no client is present) with the goal of preventing and/or relieving animal suffering.  Such care may be limited to stabilization of the patient for transport to another source of veterinary care or euthanasia to relieve suffering.</w:t>
      </w:r>
    </w:p>
    <w:p w14:paraId="12F7EEB7" w14:textId="77777777" w:rsidR="00635D8F" w:rsidRPr="00635D8F" w:rsidRDefault="00635D8F">
      <w:pPr>
        <w:pStyle w:val="1"/>
        <w:numPr>
          <w:ilvl w:val="0"/>
          <w:numId w:val="23"/>
        </w:numPr>
        <w:tabs>
          <w:tab w:val="clear" w:pos="1152"/>
        </w:tabs>
        <w:spacing w:after="0"/>
        <w:ind w:left="990" w:hanging="270"/>
        <w:jc w:val="left"/>
      </w:pPr>
      <w:r w:rsidRPr="00635D8F">
        <w:t>A veterinarian should make their best effort to ensure that emergency care is available to manage an adverse event related to a treatment or procedure performed on a patient under their care.</w:t>
      </w:r>
    </w:p>
    <w:p w14:paraId="4C8D8DCA" w14:textId="77777777" w:rsidR="00635D8F" w:rsidRPr="00635D8F" w:rsidRDefault="00635D8F">
      <w:pPr>
        <w:pStyle w:val="1"/>
        <w:numPr>
          <w:ilvl w:val="0"/>
          <w:numId w:val="23"/>
        </w:numPr>
        <w:tabs>
          <w:tab w:val="clear" w:pos="1152"/>
        </w:tabs>
        <w:spacing w:after="0"/>
        <w:ind w:left="990" w:hanging="270"/>
        <w:jc w:val="left"/>
      </w:pPr>
      <w:r w:rsidRPr="00635D8F">
        <w:t>When a veterinarian is not available, they should make a good faith effort to provide readily accessible information to assist clients in obtaining emergency services, consistent with available resources.</w:t>
      </w:r>
    </w:p>
    <w:p w14:paraId="6D8557C5" w14:textId="77777777" w:rsidR="00635D8F" w:rsidRPr="00635D8F" w:rsidRDefault="00635D8F">
      <w:pPr>
        <w:pStyle w:val="1"/>
        <w:numPr>
          <w:ilvl w:val="0"/>
          <w:numId w:val="23"/>
        </w:numPr>
        <w:tabs>
          <w:tab w:val="clear" w:pos="1152"/>
        </w:tabs>
        <w:spacing w:after="0"/>
        <w:ind w:left="990" w:hanging="270"/>
        <w:jc w:val="left"/>
      </w:pPr>
      <w:r w:rsidRPr="00635D8F">
        <w:t>A veterinarian is not expected to provide emergency care for an animal when the veterinarian does not possess the expertise, or resources needed to manage the emergency. The veterinarian should advise the animal owner of same and make a good faith effort to refer the owner to an appropriate provider.</w:t>
      </w:r>
    </w:p>
    <w:p w14:paraId="2F851528" w14:textId="77777777" w:rsidR="00635D8F" w:rsidRPr="00635D8F" w:rsidRDefault="00635D8F">
      <w:pPr>
        <w:pStyle w:val="1"/>
        <w:numPr>
          <w:ilvl w:val="0"/>
          <w:numId w:val="23"/>
        </w:numPr>
        <w:tabs>
          <w:tab w:val="clear" w:pos="1152"/>
        </w:tabs>
        <w:spacing w:after="0"/>
        <w:ind w:left="990" w:hanging="270"/>
        <w:jc w:val="left"/>
      </w:pPr>
      <w:r w:rsidRPr="00635D8F">
        <w:t>Veterinarians who provide emergency services should offer to send patients and records back to the veterinarian of record and/or the veterinarian of the clients’ choice as soon as practical to support continuity of care.</w:t>
      </w:r>
    </w:p>
    <w:p w14:paraId="1F896B49" w14:textId="77777777" w:rsidR="00635D8F" w:rsidRPr="00635D8F" w:rsidRDefault="00635D8F">
      <w:pPr>
        <w:pStyle w:val="1"/>
        <w:numPr>
          <w:ilvl w:val="0"/>
          <w:numId w:val="19"/>
        </w:numPr>
        <w:spacing w:after="0"/>
        <w:jc w:val="left"/>
      </w:pPr>
      <w:r w:rsidRPr="00635D8F">
        <w:t>End of life considerations</w:t>
      </w:r>
    </w:p>
    <w:p w14:paraId="75E59B7E" w14:textId="77777777" w:rsidR="00635D8F" w:rsidRPr="00635D8F" w:rsidRDefault="00635D8F">
      <w:pPr>
        <w:pStyle w:val="1"/>
        <w:numPr>
          <w:ilvl w:val="0"/>
          <w:numId w:val="24"/>
        </w:numPr>
        <w:tabs>
          <w:tab w:val="clear" w:pos="1152"/>
        </w:tabs>
        <w:spacing w:after="0"/>
        <w:ind w:left="990" w:hanging="270"/>
        <w:jc w:val="left"/>
      </w:pPr>
      <w:r w:rsidRPr="00635D8F">
        <w:t>Euthanasia of animals is an ethical veterinary procedure when the “AVMA Guidelines for the Euthanasia of Animals” is followed, including when euthanasia is necessary to relieve intractable pain and suffering  and it is not possible to identify or contact the owner.</w:t>
      </w:r>
    </w:p>
    <w:p w14:paraId="048B3806" w14:textId="77777777" w:rsidR="00635D8F" w:rsidRPr="00635D8F" w:rsidRDefault="00635D8F">
      <w:pPr>
        <w:pStyle w:val="1"/>
        <w:numPr>
          <w:ilvl w:val="0"/>
          <w:numId w:val="24"/>
        </w:numPr>
        <w:tabs>
          <w:tab w:val="clear" w:pos="1152"/>
        </w:tabs>
        <w:spacing w:after="0"/>
        <w:ind w:left="990" w:hanging="270"/>
        <w:jc w:val="left"/>
      </w:pPr>
      <w:r w:rsidRPr="00635D8F">
        <w:t>Slaughter of animals is an ethical procedure when the “AVMA Guidelines for the Humane Slaughter of Animals” is followed.</w:t>
      </w:r>
    </w:p>
    <w:p w14:paraId="6BF0EC68" w14:textId="77777777" w:rsidR="00635D8F" w:rsidRPr="00635D8F" w:rsidRDefault="00635D8F">
      <w:pPr>
        <w:pStyle w:val="1"/>
        <w:numPr>
          <w:ilvl w:val="0"/>
          <w:numId w:val="24"/>
        </w:numPr>
        <w:tabs>
          <w:tab w:val="clear" w:pos="1152"/>
        </w:tabs>
        <w:spacing w:after="0"/>
        <w:ind w:left="990" w:hanging="270"/>
        <w:jc w:val="left"/>
      </w:pPr>
      <w:r w:rsidRPr="00635D8F">
        <w:t>Depopulation of animals is an ethical veterinary procedure when the “AVMA Guidelines for the Depopulation of Animals” is followed.</w:t>
      </w:r>
    </w:p>
    <w:p w14:paraId="14AA54C2" w14:textId="77777777" w:rsidR="00635D8F" w:rsidRPr="00635D8F" w:rsidRDefault="00635D8F">
      <w:pPr>
        <w:pStyle w:val="1"/>
        <w:numPr>
          <w:ilvl w:val="0"/>
          <w:numId w:val="19"/>
        </w:numPr>
        <w:spacing w:after="0"/>
        <w:jc w:val="left"/>
      </w:pPr>
      <w:r w:rsidRPr="00635D8F">
        <w:lastRenderedPageBreak/>
        <w:t>Continuing professional education and client and public education</w:t>
      </w:r>
    </w:p>
    <w:p w14:paraId="65825D6F" w14:textId="77777777" w:rsidR="00635D8F" w:rsidRPr="00635D8F" w:rsidRDefault="00635D8F">
      <w:pPr>
        <w:pStyle w:val="1"/>
        <w:numPr>
          <w:ilvl w:val="0"/>
          <w:numId w:val="25"/>
        </w:numPr>
        <w:tabs>
          <w:tab w:val="clear" w:pos="1152"/>
        </w:tabs>
        <w:spacing w:after="0"/>
        <w:ind w:left="990" w:hanging="270"/>
        <w:jc w:val="left"/>
      </w:pPr>
      <w:r w:rsidRPr="00635D8F">
        <w:t>A veterinarian should continue to study, apply, and advance scientific knowledge, and remain committed to veterinary medical education. Veterinarians are encouraged to collaborate with other professionals in their quest for knowledge and professional development.</w:t>
      </w:r>
    </w:p>
    <w:p w14:paraId="554745B0" w14:textId="77777777" w:rsidR="00635D8F" w:rsidRPr="00635D8F" w:rsidRDefault="00635D8F">
      <w:pPr>
        <w:pStyle w:val="1"/>
        <w:numPr>
          <w:ilvl w:val="0"/>
          <w:numId w:val="25"/>
        </w:numPr>
        <w:tabs>
          <w:tab w:val="clear" w:pos="1152"/>
        </w:tabs>
        <w:spacing w:after="0"/>
        <w:ind w:left="990" w:hanging="270"/>
        <w:jc w:val="left"/>
      </w:pPr>
      <w:r w:rsidRPr="00635D8F">
        <w:t>Veterinarians are encouraged to make their knowledge available to their communities to enhance their colleagues’, clients’, and the public’s understanding of animal health and welfare, and to offer their services for activities that protect public health.</w:t>
      </w:r>
    </w:p>
    <w:p w14:paraId="2A494D07" w14:textId="77777777" w:rsidR="00635D8F" w:rsidRPr="00635D8F" w:rsidRDefault="00635D8F">
      <w:pPr>
        <w:pStyle w:val="A"/>
        <w:numPr>
          <w:ilvl w:val="0"/>
          <w:numId w:val="18"/>
        </w:numPr>
        <w:spacing w:after="0"/>
        <w:ind w:left="0" w:firstLine="187"/>
        <w:jc w:val="left"/>
      </w:pPr>
      <w:r w:rsidRPr="00635D8F">
        <w:t>Prioritize patient welfare in balance with client needs and public safety</w:t>
      </w:r>
    </w:p>
    <w:p w14:paraId="591CC215" w14:textId="77777777" w:rsidR="00635D8F" w:rsidRPr="00635D8F" w:rsidRDefault="00635D8F">
      <w:pPr>
        <w:pStyle w:val="1"/>
        <w:numPr>
          <w:ilvl w:val="0"/>
          <w:numId w:val="26"/>
        </w:numPr>
        <w:spacing w:after="0"/>
        <w:jc w:val="left"/>
      </w:pPr>
      <w:r w:rsidRPr="00635D8F">
        <w:t>Contextual care</w:t>
      </w:r>
    </w:p>
    <w:p w14:paraId="3F4E96D7" w14:textId="77777777" w:rsidR="00635D8F" w:rsidRPr="00635D8F" w:rsidRDefault="00635D8F">
      <w:pPr>
        <w:pStyle w:val="1"/>
        <w:numPr>
          <w:ilvl w:val="0"/>
          <w:numId w:val="27"/>
        </w:numPr>
        <w:tabs>
          <w:tab w:val="clear" w:pos="1152"/>
        </w:tabs>
        <w:spacing w:after="0"/>
        <w:ind w:left="990" w:hanging="270"/>
        <w:jc w:val="left"/>
      </w:pPr>
      <w:r w:rsidRPr="00635D8F">
        <w:t>A veterinarian should be prepared to offer a range of diagnostic, treatment, and when deemed appropriate, referral options that meet the needs of both the patient and the client.</w:t>
      </w:r>
    </w:p>
    <w:p w14:paraId="44FD8F92" w14:textId="77777777" w:rsidR="00635D8F" w:rsidRPr="00635D8F" w:rsidRDefault="00635D8F">
      <w:pPr>
        <w:pStyle w:val="1"/>
        <w:numPr>
          <w:ilvl w:val="0"/>
          <w:numId w:val="27"/>
        </w:numPr>
        <w:tabs>
          <w:tab w:val="clear" w:pos="1152"/>
        </w:tabs>
        <w:spacing w:after="0"/>
        <w:ind w:left="990" w:hanging="270"/>
        <w:jc w:val="left"/>
      </w:pPr>
      <w:r w:rsidRPr="00635D8F">
        <w:t>Contextual considerations include those related to the patient, client, veterinarian, and practice, and are often unique to each case.</w:t>
      </w:r>
    </w:p>
    <w:p w14:paraId="4E79A93B" w14:textId="77777777" w:rsidR="00635D8F" w:rsidRPr="00635D8F" w:rsidRDefault="00635D8F">
      <w:pPr>
        <w:pStyle w:val="1"/>
        <w:numPr>
          <w:ilvl w:val="0"/>
          <w:numId w:val="27"/>
        </w:numPr>
        <w:tabs>
          <w:tab w:val="clear" w:pos="1152"/>
        </w:tabs>
        <w:spacing w:after="0"/>
        <w:ind w:left="990" w:hanging="270"/>
        <w:jc w:val="left"/>
      </w:pPr>
      <w:r w:rsidRPr="00635D8F">
        <w:t>If less advanced diagnostic or treatment options are chosen by a client, procedures should be carried out in such a way that an acceptable standard of care for those options is met.</w:t>
      </w:r>
    </w:p>
    <w:p w14:paraId="2C5E2A6E" w14:textId="77777777" w:rsidR="00635D8F" w:rsidRPr="00635D8F" w:rsidRDefault="00635D8F">
      <w:pPr>
        <w:pStyle w:val="1"/>
        <w:numPr>
          <w:ilvl w:val="0"/>
          <w:numId w:val="27"/>
        </w:numPr>
        <w:tabs>
          <w:tab w:val="clear" w:pos="1152"/>
        </w:tabs>
        <w:spacing w:after="0"/>
        <w:ind w:left="990" w:hanging="270"/>
        <w:jc w:val="left"/>
      </w:pPr>
      <w:r w:rsidRPr="00635D8F">
        <w:t>A veterinarian does not have an ethical obligation to deliver care or perform procedures requested by a client that they believe would cause unnecessary pain and suffering for the patient and that is unlikely to be beneficial.</w:t>
      </w:r>
    </w:p>
    <w:p w14:paraId="338E8A50" w14:textId="77777777" w:rsidR="00635D8F" w:rsidRPr="00635D8F" w:rsidRDefault="00635D8F">
      <w:pPr>
        <w:pStyle w:val="1"/>
        <w:numPr>
          <w:ilvl w:val="0"/>
          <w:numId w:val="26"/>
        </w:numPr>
        <w:spacing w:after="0"/>
        <w:jc w:val="left"/>
      </w:pPr>
      <w:r w:rsidRPr="00635D8F">
        <w:t>Evidence-based medicine</w:t>
      </w:r>
    </w:p>
    <w:p w14:paraId="7E5CFC6B" w14:textId="77777777" w:rsidR="00635D8F" w:rsidRPr="00635D8F" w:rsidRDefault="00635D8F" w:rsidP="00635D8F">
      <w:pPr>
        <w:pStyle w:val="1"/>
        <w:spacing w:after="0"/>
        <w:ind w:left="720" w:firstLine="0"/>
        <w:jc w:val="left"/>
      </w:pPr>
      <w:r w:rsidRPr="00635D8F">
        <w:t>A veterinarian should prioritize the delivery of evidence-based medicine and should inform the client when there is a lack of scientific evidence for a recommended therapy.</w:t>
      </w:r>
    </w:p>
    <w:p w14:paraId="504CA183" w14:textId="77777777" w:rsidR="00635D8F" w:rsidRPr="00635D8F" w:rsidRDefault="00635D8F">
      <w:pPr>
        <w:pStyle w:val="1"/>
        <w:numPr>
          <w:ilvl w:val="0"/>
          <w:numId w:val="26"/>
        </w:numPr>
        <w:spacing w:after="0"/>
        <w:jc w:val="left"/>
      </w:pPr>
      <w:r w:rsidRPr="00635D8F">
        <w:t>Genetic defects</w:t>
      </w:r>
    </w:p>
    <w:p w14:paraId="26DCF62F" w14:textId="77777777" w:rsidR="00635D8F" w:rsidRPr="00635D8F" w:rsidRDefault="00635D8F" w:rsidP="00635D8F">
      <w:pPr>
        <w:pStyle w:val="1"/>
        <w:spacing w:after="0"/>
        <w:ind w:left="720" w:firstLine="0"/>
        <w:jc w:val="left"/>
      </w:pPr>
      <w:r w:rsidRPr="00635D8F">
        <w:t>Performance of surgical or other procedures in any species for the purpose of concealing genetic defects in animals to be shown, raced, bred, or sold as breeding animals is misleading to the public and is unethical. However, should the health or welfare of the individual patient require correction of such genetic defects, a veterinarian should recommend that the patient not be used for reproduction.</w:t>
      </w:r>
    </w:p>
    <w:p w14:paraId="05DD2984" w14:textId="77777777" w:rsidR="00635D8F" w:rsidRPr="00635D8F" w:rsidRDefault="00635D8F">
      <w:pPr>
        <w:pStyle w:val="1"/>
        <w:numPr>
          <w:ilvl w:val="0"/>
          <w:numId w:val="26"/>
        </w:numPr>
        <w:spacing w:after="0"/>
        <w:jc w:val="left"/>
      </w:pPr>
      <w:r w:rsidRPr="00635D8F">
        <w:t>Conflict of interest</w:t>
      </w:r>
    </w:p>
    <w:p w14:paraId="108E6886" w14:textId="77777777" w:rsidR="00635D8F" w:rsidRPr="00635D8F" w:rsidRDefault="00635D8F">
      <w:pPr>
        <w:pStyle w:val="1"/>
        <w:numPr>
          <w:ilvl w:val="0"/>
          <w:numId w:val="28"/>
        </w:numPr>
        <w:tabs>
          <w:tab w:val="clear" w:pos="1152"/>
        </w:tabs>
        <w:spacing w:after="0"/>
        <w:ind w:left="990" w:hanging="270"/>
        <w:jc w:val="left"/>
      </w:pPr>
      <w:r w:rsidRPr="00635D8F">
        <w:t>A veterinarian should balance the welfare of the patient, the communicated needs of the client, the safety of the public, and the need to uphold the public trust vested in the veterinary profession; and should avoid conflict of interest or the appearance thereof. A veterinarian should not allow any interests, other than those mentioned above, to influence their choice of treatment for their patient.</w:t>
      </w:r>
    </w:p>
    <w:p w14:paraId="424C9FAA" w14:textId="77777777" w:rsidR="00635D8F" w:rsidRPr="00635D8F" w:rsidRDefault="00635D8F">
      <w:pPr>
        <w:pStyle w:val="1"/>
        <w:numPr>
          <w:ilvl w:val="0"/>
          <w:numId w:val="28"/>
        </w:numPr>
        <w:tabs>
          <w:tab w:val="clear" w:pos="1152"/>
        </w:tabs>
        <w:spacing w:after="0"/>
        <w:ind w:left="990" w:hanging="270"/>
        <w:jc w:val="left"/>
      </w:pPr>
      <w:r w:rsidRPr="00635D8F">
        <w:t xml:space="preserve">A veterinarian should consider the potential for creating a conflict of interest (or the appearance thereof) when deciding whether to participate in </w:t>
      </w:r>
      <w:r w:rsidRPr="00635D8F">
        <w:t>vendor incentive programs or other arrangements where the veterinarian receives a benefit for using or prescribing a particular product or service.</w:t>
      </w:r>
    </w:p>
    <w:p w14:paraId="10962570" w14:textId="77777777" w:rsidR="00635D8F" w:rsidRPr="00635D8F" w:rsidRDefault="00635D8F">
      <w:pPr>
        <w:pStyle w:val="1"/>
        <w:numPr>
          <w:ilvl w:val="0"/>
          <w:numId w:val="28"/>
        </w:numPr>
        <w:tabs>
          <w:tab w:val="clear" w:pos="1152"/>
        </w:tabs>
        <w:spacing w:after="0"/>
        <w:ind w:left="990" w:hanging="270"/>
        <w:jc w:val="left"/>
      </w:pPr>
      <w:r w:rsidRPr="00635D8F">
        <w:t>A veterinarian who provides an endorsement or testimonial for a commercial product should publicly disclose if they are being compensated for their support, including when the veterinarian has ownership interest in the product.</w:t>
      </w:r>
    </w:p>
    <w:p w14:paraId="6B26E3A5" w14:textId="77777777" w:rsidR="00635D8F" w:rsidRPr="00635D8F" w:rsidRDefault="00635D8F">
      <w:pPr>
        <w:pStyle w:val="1"/>
        <w:numPr>
          <w:ilvl w:val="0"/>
          <w:numId w:val="28"/>
        </w:numPr>
        <w:tabs>
          <w:tab w:val="clear" w:pos="1152"/>
        </w:tabs>
        <w:spacing w:after="0"/>
        <w:ind w:left="990" w:hanging="270"/>
        <w:jc w:val="left"/>
      </w:pPr>
      <w:r w:rsidRPr="00635D8F">
        <w:t>A veterinarian should not allow their medical judgement to be unduly influenced by personal financial interests or employer expectations regarding production quotas.</w:t>
      </w:r>
    </w:p>
    <w:p w14:paraId="4DF8265B" w14:textId="77777777" w:rsidR="00635D8F" w:rsidRPr="00635D8F" w:rsidRDefault="00635D8F">
      <w:pPr>
        <w:pStyle w:val="1"/>
        <w:numPr>
          <w:ilvl w:val="0"/>
          <w:numId w:val="28"/>
        </w:numPr>
        <w:tabs>
          <w:tab w:val="clear" w:pos="1152"/>
        </w:tabs>
        <w:spacing w:after="0"/>
        <w:ind w:left="990" w:hanging="270"/>
        <w:jc w:val="left"/>
      </w:pPr>
      <w:r w:rsidRPr="00635D8F">
        <w:t>The medical judgment of a veterinarian should not be influenced solely by contracts or agreements made by their associations or societies.</w:t>
      </w:r>
    </w:p>
    <w:p w14:paraId="43E43CD0" w14:textId="77777777" w:rsidR="00635D8F" w:rsidRPr="00635D8F" w:rsidRDefault="00635D8F">
      <w:pPr>
        <w:pStyle w:val="1"/>
        <w:numPr>
          <w:ilvl w:val="0"/>
          <w:numId w:val="28"/>
        </w:numPr>
        <w:tabs>
          <w:tab w:val="clear" w:pos="1152"/>
        </w:tabs>
        <w:spacing w:after="0"/>
        <w:ind w:left="990" w:hanging="270"/>
        <w:jc w:val="left"/>
      </w:pPr>
      <w:r w:rsidRPr="00635D8F">
        <w:t>A veterinarian should not offer or receive any financial incentive solely for the referral of a patient (fee-splitting).</w:t>
      </w:r>
    </w:p>
    <w:p w14:paraId="25FDC38B" w14:textId="77777777" w:rsidR="00635D8F" w:rsidRPr="00635D8F" w:rsidRDefault="00635D8F">
      <w:pPr>
        <w:pStyle w:val="1"/>
        <w:numPr>
          <w:ilvl w:val="0"/>
          <w:numId w:val="28"/>
        </w:numPr>
        <w:tabs>
          <w:tab w:val="clear" w:pos="1152"/>
        </w:tabs>
        <w:spacing w:after="0"/>
        <w:ind w:left="990" w:hanging="270"/>
        <w:jc w:val="left"/>
      </w:pPr>
      <w:r w:rsidRPr="00635D8F">
        <w:t>A veterinarian should disclose potential conflicts of interest to clients.</w:t>
      </w:r>
    </w:p>
    <w:p w14:paraId="13436605" w14:textId="77777777" w:rsidR="00635D8F" w:rsidRPr="00635D8F" w:rsidRDefault="00635D8F">
      <w:pPr>
        <w:pStyle w:val="1"/>
        <w:numPr>
          <w:ilvl w:val="0"/>
          <w:numId w:val="26"/>
        </w:numPr>
        <w:spacing w:after="0"/>
        <w:jc w:val="left"/>
      </w:pPr>
      <w:r w:rsidRPr="00635D8F">
        <w:t>One Health</w:t>
      </w:r>
    </w:p>
    <w:p w14:paraId="1BAD7BFA" w14:textId="77777777" w:rsidR="00635D8F" w:rsidRPr="00635D8F" w:rsidRDefault="00635D8F">
      <w:pPr>
        <w:pStyle w:val="1"/>
        <w:numPr>
          <w:ilvl w:val="0"/>
          <w:numId w:val="29"/>
        </w:numPr>
        <w:tabs>
          <w:tab w:val="clear" w:pos="1152"/>
        </w:tabs>
        <w:spacing w:after="0"/>
        <w:ind w:left="990" w:hanging="270"/>
        <w:jc w:val="left"/>
      </w:pPr>
      <w:r w:rsidRPr="00635D8F">
        <w:t>Humans, animals, and the environment are inextricably linked, and veterinarians should support collaborative efforts to attain optimal health for all three.</w:t>
      </w:r>
    </w:p>
    <w:p w14:paraId="6979D519" w14:textId="77777777" w:rsidR="00635D8F" w:rsidRPr="00635D8F" w:rsidRDefault="00635D8F">
      <w:pPr>
        <w:pStyle w:val="1"/>
        <w:numPr>
          <w:ilvl w:val="0"/>
          <w:numId w:val="29"/>
        </w:numPr>
        <w:tabs>
          <w:tab w:val="clear" w:pos="1152"/>
        </w:tabs>
        <w:spacing w:after="0"/>
        <w:ind w:left="990" w:hanging="270"/>
        <w:jc w:val="left"/>
      </w:pPr>
      <w:r w:rsidRPr="00635D8F">
        <w:t>A veterinarian should support efforts and actions that mitigate undesirable environmental impacts related to the practice of veterinary medicine.</w:t>
      </w:r>
    </w:p>
    <w:p w14:paraId="01F11187" w14:textId="77777777" w:rsidR="00635D8F" w:rsidRPr="00635D8F" w:rsidRDefault="00635D8F">
      <w:pPr>
        <w:pStyle w:val="A"/>
        <w:numPr>
          <w:ilvl w:val="0"/>
          <w:numId w:val="18"/>
        </w:numPr>
        <w:spacing w:after="0"/>
        <w:ind w:left="0" w:firstLine="187"/>
        <w:jc w:val="left"/>
      </w:pPr>
      <w:r w:rsidRPr="00635D8F">
        <w:t>Uphold standards of professionalism</w:t>
      </w:r>
    </w:p>
    <w:p w14:paraId="183A1BAC" w14:textId="77777777" w:rsidR="00635D8F" w:rsidRPr="00635D8F" w:rsidRDefault="00635D8F">
      <w:pPr>
        <w:pStyle w:val="1"/>
        <w:numPr>
          <w:ilvl w:val="0"/>
          <w:numId w:val="30"/>
        </w:numPr>
        <w:spacing w:after="0"/>
        <w:jc w:val="left"/>
      </w:pPr>
      <w:r w:rsidRPr="00635D8F">
        <w:t>Professional image</w:t>
      </w:r>
    </w:p>
    <w:p w14:paraId="08444EBC" w14:textId="77777777" w:rsidR="00635D8F" w:rsidRPr="00635D8F" w:rsidRDefault="00635D8F" w:rsidP="00635D8F">
      <w:pPr>
        <w:pStyle w:val="1"/>
        <w:spacing w:after="0"/>
        <w:ind w:left="720" w:firstLine="0"/>
        <w:jc w:val="left"/>
      </w:pPr>
      <w:r w:rsidRPr="00635D8F">
        <w:t>A veterinarian should conduct themselves in a professional manner with respect to their veterinary colleagues, clients, other healthcare professionals, and the public.</w:t>
      </w:r>
    </w:p>
    <w:p w14:paraId="3F8D4416" w14:textId="77777777" w:rsidR="00635D8F" w:rsidRPr="00635D8F" w:rsidRDefault="00635D8F">
      <w:pPr>
        <w:pStyle w:val="1"/>
        <w:numPr>
          <w:ilvl w:val="0"/>
          <w:numId w:val="30"/>
        </w:numPr>
        <w:spacing w:after="0"/>
        <w:jc w:val="left"/>
      </w:pPr>
      <w:r w:rsidRPr="00635D8F">
        <w:t>Honesty and integrity</w:t>
      </w:r>
    </w:p>
    <w:p w14:paraId="2979C5E7" w14:textId="77777777" w:rsidR="00635D8F" w:rsidRPr="00635D8F" w:rsidRDefault="00635D8F">
      <w:pPr>
        <w:pStyle w:val="1"/>
        <w:numPr>
          <w:ilvl w:val="0"/>
          <w:numId w:val="31"/>
        </w:numPr>
        <w:tabs>
          <w:tab w:val="clear" w:pos="1152"/>
        </w:tabs>
        <w:spacing w:after="0"/>
        <w:ind w:left="990" w:hanging="270"/>
        <w:jc w:val="left"/>
      </w:pPr>
      <w:r w:rsidRPr="00635D8F">
        <w:t>A veterinarian should be honest in all interactions, and report veterinarians or other veterinary professionals who endanger the health or safety of patients, or are deficient in character or competence, to the appropriate entities.</w:t>
      </w:r>
    </w:p>
    <w:p w14:paraId="3FA9F474" w14:textId="77777777" w:rsidR="00635D8F" w:rsidRPr="00635D8F" w:rsidRDefault="00635D8F">
      <w:pPr>
        <w:pStyle w:val="1"/>
        <w:numPr>
          <w:ilvl w:val="0"/>
          <w:numId w:val="31"/>
        </w:numPr>
        <w:tabs>
          <w:tab w:val="clear" w:pos="1152"/>
        </w:tabs>
        <w:spacing w:after="0"/>
        <w:ind w:left="990" w:hanging="270"/>
        <w:jc w:val="left"/>
      </w:pPr>
      <w:r w:rsidRPr="00635D8F">
        <w:t>A veterinarian has an ethical responsibility to report suspected animal cruelty and/or abuse.</w:t>
      </w:r>
    </w:p>
    <w:p w14:paraId="7613CF31" w14:textId="77777777" w:rsidR="00635D8F" w:rsidRPr="00635D8F" w:rsidRDefault="00635D8F">
      <w:pPr>
        <w:pStyle w:val="1"/>
        <w:numPr>
          <w:ilvl w:val="0"/>
          <w:numId w:val="31"/>
        </w:numPr>
        <w:tabs>
          <w:tab w:val="clear" w:pos="1152"/>
        </w:tabs>
        <w:spacing w:after="0"/>
        <w:ind w:left="990" w:hanging="270"/>
        <w:jc w:val="left"/>
      </w:pPr>
      <w:r w:rsidRPr="00635D8F">
        <w:t>A veterinarian should not make false or misleading statements that would defame or injure the professional standing or reputation of other veterinarians. A veterinarian must be honest and fair in their relations with others, and they should not engage in fraud, misrepresentation, or deceit.</w:t>
      </w:r>
    </w:p>
    <w:p w14:paraId="71008ED2" w14:textId="77777777" w:rsidR="00635D8F" w:rsidRPr="00635D8F" w:rsidRDefault="00635D8F">
      <w:pPr>
        <w:pStyle w:val="1"/>
        <w:numPr>
          <w:ilvl w:val="0"/>
          <w:numId w:val="31"/>
        </w:numPr>
        <w:tabs>
          <w:tab w:val="clear" w:pos="1152"/>
        </w:tabs>
        <w:spacing w:after="0"/>
        <w:ind w:left="990" w:hanging="270"/>
        <w:jc w:val="left"/>
      </w:pPr>
      <w:r w:rsidRPr="00635D8F">
        <w:t>Advertising by a veterinarian is ethical when there are no false, deceptive, or misleading statements or claims. A false, deceptive, or misleading statement or claim is one which communicates false information or is intended, through a material omission, to leave a false impression.</w:t>
      </w:r>
    </w:p>
    <w:p w14:paraId="3D741097" w14:textId="77777777" w:rsidR="00635D8F" w:rsidRPr="00635D8F" w:rsidRDefault="00635D8F">
      <w:pPr>
        <w:pStyle w:val="1"/>
        <w:numPr>
          <w:ilvl w:val="0"/>
          <w:numId w:val="36"/>
        </w:numPr>
        <w:tabs>
          <w:tab w:val="clear" w:pos="4500"/>
          <w:tab w:val="clear" w:pos="4680"/>
          <w:tab w:val="left" w:pos="1260"/>
        </w:tabs>
        <w:spacing w:after="0"/>
        <w:ind w:left="1260" w:hanging="90"/>
        <w:jc w:val="left"/>
      </w:pPr>
      <w:r w:rsidRPr="00635D8F">
        <w:lastRenderedPageBreak/>
        <w:t>Testimonials or endorsements are advertising. A veterinarian should limit their use and only permit representations that are readily subject to verification.</w:t>
      </w:r>
    </w:p>
    <w:p w14:paraId="28AD45E7" w14:textId="77777777" w:rsidR="00635D8F" w:rsidRPr="00635D8F" w:rsidRDefault="00635D8F">
      <w:pPr>
        <w:pStyle w:val="1"/>
        <w:numPr>
          <w:ilvl w:val="0"/>
          <w:numId w:val="36"/>
        </w:numPr>
        <w:tabs>
          <w:tab w:val="clear" w:pos="4500"/>
          <w:tab w:val="clear" w:pos="4680"/>
          <w:tab w:val="left" w:pos="1260"/>
        </w:tabs>
        <w:spacing w:after="0"/>
        <w:ind w:left="1260" w:hanging="90"/>
        <w:jc w:val="left"/>
      </w:pPr>
      <w:r w:rsidRPr="00635D8F">
        <w:t>A veterinarian should comply with applicable law and guidelines, such as those issued by the Federal Trade Commission on the use of endorsements and testimonials in advertising.</w:t>
      </w:r>
    </w:p>
    <w:p w14:paraId="1A5F689E" w14:textId="77777777" w:rsidR="00635D8F" w:rsidRPr="00635D8F" w:rsidRDefault="00635D8F">
      <w:pPr>
        <w:pStyle w:val="1"/>
        <w:numPr>
          <w:ilvl w:val="0"/>
          <w:numId w:val="30"/>
        </w:numPr>
        <w:spacing w:after="0"/>
        <w:jc w:val="left"/>
      </w:pPr>
      <w:r w:rsidRPr="00635D8F">
        <w:t>Respect for others</w:t>
      </w:r>
    </w:p>
    <w:p w14:paraId="593D23A1" w14:textId="77777777" w:rsidR="00635D8F" w:rsidRPr="00635D8F" w:rsidRDefault="00635D8F">
      <w:pPr>
        <w:pStyle w:val="1"/>
        <w:numPr>
          <w:ilvl w:val="0"/>
          <w:numId w:val="32"/>
        </w:numPr>
        <w:tabs>
          <w:tab w:val="clear" w:pos="979"/>
          <w:tab w:val="clear" w:pos="1152"/>
          <w:tab w:val="left" w:pos="990"/>
        </w:tabs>
        <w:spacing w:after="0"/>
        <w:ind w:left="990" w:hanging="270"/>
        <w:jc w:val="left"/>
      </w:pPr>
      <w:r w:rsidRPr="00635D8F">
        <w:t>A veterinarian should treat everyone with respect and dignity and should support an inclusive and welcoming atmosphere that facilitates access to quality veterinary services for all patients.</w:t>
      </w:r>
    </w:p>
    <w:p w14:paraId="198CB41A" w14:textId="77777777" w:rsidR="00635D8F" w:rsidRPr="00635D8F" w:rsidRDefault="00635D8F">
      <w:pPr>
        <w:pStyle w:val="1"/>
        <w:numPr>
          <w:ilvl w:val="0"/>
          <w:numId w:val="32"/>
        </w:numPr>
        <w:tabs>
          <w:tab w:val="clear" w:pos="979"/>
          <w:tab w:val="clear" w:pos="1152"/>
          <w:tab w:val="left" w:pos="990"/>
        </w:tabs>
        <w:spacing w:after="0"/>
        <w:ind w:left="990" w:hanging="270"/>
        <w:jc w:val="left"/>
      </w:pPr>
      <w:r w:rsidRPr="00635D8F">
        <w:t>A veterinarian should model professional behavior and assess individuals solely on their abilities and qualifications without bias, prejudice, and/or discrimination.</w:t>
      </w:r>
    </w:p>
    <w:p w14:paraId="45E61067" w14:textId="77777777" w:rsidR="00635D8F" w:rsidRPr="00635D8F" w:rsidRDefault="00635D8F">
      <w:pPr>
        <w:pStyle w:val="1"/>
        <w:numPr>
          <w:ilvl w:val="0"/>
          <w:numId w:val="32"/>
        </w:numPr>
        <w:tabs>
          <w:tab w:val="clear" w:pos="979"/>
          <w:tab w:val="clear" w:pos="1152"/>
          <w:tab w:val="left" w:pos="990"/>
        </w:tabs>
        <w:spacing w:after="0"/>
        <w:ind w:left="990" w:hanging="270"/>
        <w:jc w:val="left"/>
      </w:pPr>
      <w:r w:rsidRPr="00635D8F">
        <w:t>A veterinarian and their team should seek to foster understanding and sensitivity toward diverse cultures and backgrounds.</w:t>
      </w:r>
    </w:p>
    <w:p w14:paraId="261019C9" w14:textId="77777777" w:rsidR="00635D8F" w:rsidRPr="00635D8F" w:rsidRDefault="00635D8F">
      <w:pPr>
        <w:pStyle w:val="1"/>
        <w:numPr>
          <w:ilvl w:val="0"/>
          <w:numId w:val="30"/>
        </w:numPr>
        <w:spacing w:after="0"/>
        <w:jc w:val="left"/>
      </w:pPr>
      <w:r w:rsidRPr="00635D8F">
        <w:t>Autonomy</w:t>
      </w:r>
    </w:p>
    <w:p w14:paraId="52B9E9BE" w14:textId="77777777" w:rsidR="00635D8F" w:rsidRPr="00635D8F" w:rsidRDefault="00635D8F">
      <w:pPr>
        <w:pStyle w:val="1"/>
        <w:numPr>
          <w:ilvl w:val="0"/>
          <w:numId w:val="33"/>
        </w:numPr>
        <w:tabs>
          <w:tab w:val="clear" w:pos="1152"/>
        </w:tabs>
        <w:spacing w:after="0"/>
        <w:ind w:left="990" w:hanging="270"/>
        <w:jc w:val="left"/>
      </w:pPr>
      <w:r w:rsidRPr="00635D8F">
        <w:t>In keeping with applicable law and any employment agreement, a veterinarian should, in the provision of patient care, be free to choose whom to serve, with whom to associate, and the environment in which to provide veterinary medical care.</w:t>
      </w:r>
    </w:p>
    <w:p w14:paraId="414900EE" w14:textId="77777777" w:rsidR="00635D8F" w:rsidRPr="00635D8F" w:rsidRDefault="00635D8F">
      <w:pPr>
        <w:pStyle w:val="1"/>
        <w:numPr>
          <w:ilvl w:val="0"/>
          <w:numId w:val="33"/>
        </w:numPr>
        <w:tabs>
          <w:tab w:val="clear" w:pos="1152"/>
        </w:tabs>
        <w:spacing w:after="0"/>
        <w:ind w:left="990" w:hanging="270"/>
        <w:jc w:val="left"/>
      </w:pPr>
      <w:r w:rsidRPr="00635D8F">
        <w:t>All decisions that affect the diagnosis and treatment of patients are made by the veterinarian within the context of a VCPR, regardless of practice ownership.</w:t>
      </w:r>
    </w:p>
    <w:p w14:paraId="28B57B4F" w14:textId="77777777" w:rsidR="00635D8F" w:rsidRPr="00635D8F" w:rsidRDefault="00635D8F">
      <w:pPr>
        <w:pStyle w:val="1"/>
        <w:numPr>
          <w:ilvl w:val="0"/>
          <w:numId w:val="30"/>
        </w:numPr>
        <w:spacing w:after="0"/>
        <w:jc w:val="left"/>
      </w:pPr>
      <w:r w:rsidRPr="00635D8F">
        <w:t>Supervision</w:t>
      </w:r>
    </w:p>
    <w:p w14:paraId="55485F2A" w14:textId="77777777" w:rsidR="00635D8F" w:rsidRPr="00635D8F" w:rsidRDefault="00635D8F">
      <w:pPr>
        <w:pStyle w:val="1"/>
        <w:numPr>
          <w:ilvl w:val="0"/>
          <w:numId w:val="38"/>
        </w:numPr>
        <w:tabs>
          <w:tab w:val="clear" w:pos="1152"/>
        </w:tabs>
        <w:spacing w:after="0"/>
        <w:ind w:left="990" w:hanging="270"/>
        <w:jc w:val="left"/>
      </w:pPr>
      <w:r w:rsidRPr="00635D8F">
        <w:t>A veterinarian having supervisory authority over others should make reasonable efforts to ensure that their conduct conforms to the Principles.</w:t>
      </w:r>
    </w:p>
    <w:p w14:paraId="5477A373" w14:textId="77777777" w:rsidR="00635D8F" w:rsidRPr="00635D8F" w:rsidRDefault="00635D8F">
      <w:pPr>
        <w:pStyle w:val="1"/>
        <w:numPr>
          <w:ilvl w:val="0"/>
          <w:numId w:val="38"/>
        </w:numPr>
        <w:tabs>
          <w:tab w:val="clear" w:pos="1152"/>
        </w:tabs>
        <w:spacing w:after="0"/>
        <w:ind w:left="990" w:hanging="270"/>
        <w:jc w:val="left"/>
      </w:pPr>
      <w:r w:rsidRPr="00635D8F">
        <w:t>It is unethical for a supervising veterinarian to support or condone conduct that violates the Principles.</w:t>
      </w:r>
    </w:p>
    <w:p w14:paraId="0CC660C7" w14:textId="77777777" w:rsidR="00635D8F" w:rsidRPr="00635D8F" w:rsidRDefault="00635D8F">
      <w:pPr>
        <w:pStyle w:val="1"/>
        <w:numPr>
          <w:ilvl w:val="0"/>
          <w:numId w:val="30"/>
        </w:numPr>
        <w:spacing w:after="0"/>
        <w:jc w:val="left"/>
      </w:pPr>
      <w:r w:rsidRPr="00635D8F">
        <w:t>Titles</w:t>
      </w:r>
    </w:p>
    <w:p w14:paraId="317B5848" w14:textId="77777777" w:rsidR="00635D8F" w:rsidRPr="00635D8F" w:rsidRDefault="00635D8F">
      <w:pPr>
        <w:pStyle w:val="1"/>
        <w:numPr>
          <w:ilvl w:val="0"/>
          <w:numId w:val="39"/>
        </w:numPr>
        <w:tabs>
          <w:tab w:val="clear" w:pos="1152"/>
        </w:tabs>
        <w:spacing w:after="0"/>
        <w:ind w:left="990" w:hanging="270"/>
        <w:jc w:val="left"/>
      </w:pPr>
      <w:r w:rsidRPr="00635D8F">
        <w:t>A veterinarian should use only the title of the professional degree that was awarded by the school of veterinary medicine where the degree was earned. All veterinarians may use the courtesy titles Doctor or Veterinarian.</w:t>
      </w:r>
    </w:p>
    <w:p w14:paraId="63F69F84" w14:textId="77777777" w:rsidR="00635D8F" w:rsidRDefault="00635D8F">
      <w:pPr>
        <w:pStyle w:val="1"/>
        <w:numPr>
          <w:ilvl w:val="0"/>
          <w:numId w:val="39"/>
        </w:numPr>
        <w:tabs>
          <w:tab w:val="clear" w:pos="1152"/>
        </w:tabs>
        <w:spacing w:after="0"/>
        <w:ind w:left="990" w:hanging="270"/>
        <w:jc w:val="left"/>
      </w:pPr>
      <w:r w:rsidRPr="00635D8F">
        <w:t>It is unethical for a veterinarian to identify themselves as certified by an AVMA-recognized specialty organization if such certification has not been awarded and maintained. Use of the term ‘specialist’ should be reserved for a veterinarian who is currently board-certified by an AVMA American Board of Veterinary Specialties-recognized veterinary specialty organization or other veterinary specialty organization that maintains comparable certification requirements.</w:t>
      </w:r>
    </w:p>
    <w:p w14:paraId="0752713C" w14:textId="77777777" w:rsidR="00635D8F" w:rsidRDefault="00635D8F">
      <w:pPr>
        <w:pStyle w:val="1"/>
        <w:numPr>
          <w:ilvl w:val="0"/>
          <w:numId w:val="39"/>
        </w:numPr>
        <w:tabs>
          <w:tab w:val="clear" w:pos="1152"/>
        </w:tabs>
        <w:spacing w:after="0"/>
        <w:ind w:left="990" w:hanging="270"/>
        <w:jc w:val="left"/>
      </w:pPr>
      <w:r w:rsidRPr="00635D8F">
        <w:t xml:space="preserve">Veterinarians who focus their practice on a specific species or area of veterinary medicine may use the phrase “practice limited to” but </w:t>
      </w:r>
      <w:r w:rsidRPr="00635D8F">
        <w:t>should not use the terms “specialist” or “specializing in”.</w:t>
      </w:r>
    </w:p>
    <w:p w14:paraId="00CEBBF4" w14:textId="77777777" w:rsidR="00635D8F" w:rsidRDefault="00635D8F">
      <w:pPr>
        <w:pStyle w:val="1"/>
        <w:numPr>
          <w:ilvl w:val="0"/>
          <w:numId w:val="39"/>
        </w:numPr>
        <w:tabs>
          <w:tab w:val="clear" w:pos="1152"/>
        </w:tabs>
        <w:spacing w:after="0"/>
        <w:ind w:left="990" w:hanging="270"/>
        <w:jc w:val="left"/>
      </w:pPr>
      <w:r w:rsidRPr="00635D8F">
        <w:t>The terms “board eligible” or “board qualified” are misleading and should not be used by veterinarians.</w:t>
      </w:r>
    </w:p>
    <w:p w14:paraId="160D391D" w14:textId="77777777" w:rsidR="00635D8F" w:rsidRPr="00635D8F" w:rsidRDefault="00635D8F">
      <w:pPr>
        <w:pStyle w:val="1"/>
        <w:numPr>
          <w:ilvl w:val="0"/>
          <w:numId w:val="39"/>
        </w:numPr>
        <w:tabs>
          <w:tab w:val="clear" w:pos="1152"/>
        </w:tabs>
        <w:spacing w:after="0"/>
        <w:ind w:left="990" w:hanging="270"/>
        <w:jc w:val="left"/>
      </w:pPr>
      <w:r w:rsidRPr="00635D8F">
        <w:t>A veterinarian should only represent those who are credentialed as a veterinary technician in their state as a “credentialed veterinary technician”.</w:t>
      </w:r>
    </w:p>
    <w:p w14:paraId="1454CD3A" w14:textId="77777777" w:rsidR="00635D8F" w:rsidRPr="00635D8F" w:rsidRDefault="00635D8F">
      <w:pPr>
        <w:pStyle w:val="1"/>
        <w:numPr>
          <w:ilvl w:val="0"/>
          <w:numId w:val="30"/>
        </w:numPr>
        <w:spacing w:after="0"/>
        <w:jc w:val="left"/>
      </w:pPr>
      <w:r w:rsidRPr="00635D8F">
        <w:t>Confidentiality and record keeping</w:t>
      </w:r>
    </w:p>
    <w:p w14:paraId="1451F830" w14:textId="77777777" w:rsidR="00635D8F" w:rsidRPr="00635D8F" w:rsidRDefault="00635D8F">
      <w:pPr>
        <w:pStyle w:val="1"/>
        <w:numPr>
          <w:ilvl w:val="0"/>
          <w:numId w:val="40"/>
        </w:numPr>
        <w:tabs>
          <w:tab w:val="clear" w:pos="1152"/>
        </w:tabs>
        <w:spacing w:after="0"/>
        <w:ind w:left="990" w:hanging="270"/>
        <w:jc w:val="left"/>
      </w:pPr>
      <w:r w:rsidRPr="00635D8F">
        <w:t>A veterinarian shall respect the privacy rights of clients, colleagues, and other health professionals and should safeguard medical information within the confines of the law.</w:t>
      </w:r>
    </w:p>
    <w:p w14:paraId="27AAF78F" w14:textId="77777777" w:rsidR="00635D8F" w:rsidRPr="00635D8F" w:rsidRDefault="00635D8F">
      <w:pPr>
        <w:pStyle w:val="1"/>
        <w:numPr>
          <w:ilvl w:val="0"/>
          <w:numId w:val="40"/>
        </w:numPr>
        <w:tabs>
          <w:tab w:val="clear" w:pos="1152"/>
        </w:tabs>
        <w:spacing w:after="0"/>
        <w:ind w:left="990" w:hanging="270"/>
        <w:jc w:val="left"/>
      </w:pPr>
      <w:r w:rsidRPr="00635D8F">
        <w:t>A veterinarian must protect the personal privacy of clients and must not reveal confidences unless required to do so by law or it becomes necessary to protect the health and welfare of other individuals or animals.</w:t>
      </w:r>
    </w:p>
    <w:p w14:paraId="64E7E7ED" w14:textId="77777777" w:rsidR="00635D8F" w:rsidRPr="00635D8F" w:rsidRDefault="00635D8F">
      <w:pPr>
        <w:pStyle w:val="1"/>
        <w:numPr>
          <w:ilvl w:val="0"/>
          <w:numId w:val="40"/>
        </w:numPr>
        <w:tabs>
          <w:tab w:val="clear" w:pos="1152"/>
        </w:tabs>
        <w:spacing w:after="0"/>
        <w:ind w:left="990" w:hanging="270"/>
        <w:jc w:val="left"/>
      </w:pPr>
      <w:r w:rsidRPr="00635D8F">
        <w:t>Veterinary medical records are an integral part of veterinary care. The records must comply with the standards established by state and federal law.</w:t>
      </w:r>
    </w:p>
    <w:p w14:paraId="2FB94F6B" w14:textId="77777777" w:rsidR="00635D8F" w:rsidRPr="00635D8F" w:rsidRDefault="00635D8F">
      <w:pPr>
        <w:pStyle w:val="1"/>
        <w:numPr>
          <w:ilvl w:val="0"/>
          <w:numId w:val="37"/>
        </w:numPr>
        <w:tabs>
          <w:tab w:val="clear" w:pos="4500"/>
          <w:tab w:val="clear" w:pos="4680"/>
          <w:tab w:val="clear" w:pos="4860"/>
          <w:tab w:val="left" w:pos="1260"/>
          <w:tab w:val="left" w:pos="1530"/>
        </w:tabs>
        <w:spacing w:after="0"/>
        <w:ind w:left="1530" w:hanging="90"/>
        <w:jc w:val="left"/>
      </w:pPr>
      <w:r w:rsidRPr="00635D8F">
        <w:t>Medical records are the property of the practice and the practice owner. The original records must be retained by the practice for the period required by law.</w:t>
      </w:r>
    </w:p>
    <w:p w14:paraId="732895A2" w14:textId="77777777" w:rsidR="00635D8F" w:rsidRPr="00635D8F" w:rsidRDefault="00635D8F">
      <w:pPr>
        <w:pStyle w:val="1"/>
        <w:numPr>
          <w:ilvl w:val="0"/>
          <w:numId w:val="37"/>
        </w:numPr>
        <w:tabs>
          <w:tab w:val="clear" w:pos="4500"/>
          <w:tab w:val="clear" w:pos="4680"/>
          <w:tab w:val="clear" w:pos="4860"/>
          <w:tab w:val="left" w:pos="1260"/>
          <w:tab w:val="left" w:pos="1530"/>
        </w:tabs>
        <w:spacing w:after="0"/>
        <w:ind w:left="1530" w:hanging="90"/>
        <w:jc w:val="left"/>
      </w:pPr>
      <w:r w:rsidRPr="00635D8F">
        <w:t>The information within veterinary medical records is confidential. It must not be released except as required or allowed by law, or by client consent.</w:t>
      </w:r>
    </w:p>
    <w:p w14:paraId="770158EA" w14:textId="77777777" w:rsidR="00635D8F" w:rsidRPr="00635D8F" w:rsidRDefault="00635D8F">
      <w:pPr>
        <w:pStyle w:val="1"/>
        <w:numPr>
          <w:ilvl w:val="0"/>
          <w:numId w:val="37"/>
        </w:numPr>
        <w:tabs>
          <w:tab w:val="clear" w:pos="4500"/>
          <w:tab w:val="clear" w:pos="4680"/>
          <w:tab w:val="clear" w:pos="4860"/>
          <w:tab w:val="left" w:pos="1260"/>
          <w:tab w:val="left" w:pos="1530"/>
        </w:tabs>
        <w:spacing w:after="0"/>
        <w:ind w:left="1530" w:hanging="90"/>
        <w:jc w:val="left"/>
      </w:pPr>
      <w:r w:rsidRPr="00635D8F">
        <w:t>A veterinarian is obligated to provide copies or summaries of medical records when requested by the client.</w:t>
      </w:r>
    </w:p>
    <w:p w14:paraId="09BD0CF6" w14:textId="77777777" w:rsidR="00635D8F" w:rsidRPr="00635D8F" w:rsidRDefault="00635D8F">
      <w:pPr>
        <w:pStyle w:val="1"/>
        <w:numPr>
          <w:ilvl w:val="0"/>
          <w:numId w:val="37"/>
        </w:numPr>
        <w:tabs>
          <w:tab w:val="clear" w:pos="4500"/>
          <w:tab w:val="clear" w:pos="4680"/>
          <w:tab w:val="clear" w:pos="4860"/>
          <w:tab w:val="left" w:pos="1260"/>
          <w:tab w:val="left" w:pos="1530"/>
        </w:tabs>
        <w:spacing w:after="0"/>
        <w:ind w:left="1530" w:hanging="90"/>
        <w:jc w:val="left"/>
      </w:pPr>
      <w:r w:rsidRPr="00635D8F">
        <w:t>Without the express permission of the client and the practice owner, it is unethical for a veterinarian to remove, copy, or use the medical record or any part of any record for personal or professional gain.</w:t>
      </w:r>
    </w:p>
    <w:p w14:paraId="34A6E7E6" w14:textId="77777777" w:rsidR="00635D8F" w:rsidRPr="00635D8F" w:rsidRDefault="00635D8F">
      <w:pPr>
        <w:pStyle w:val="1"/>
        <w:numPr>
          <w:ilvl w:val="0"/>
          <w:numId w:val="40"/>
        </w:numPr>
        <w:tabs>
          <w:tab w:val="clear" w:pos="1152"/>
        </w:tabs>
        <w:spacing w:after="0"/>
        <w:ind w:left="990" w:hanging="270"/>
        <w:jc w:val="left"/>
      </w:pPr>
      <w:r w:rsidRPr="00635D8F">
        <w:t>A veterinarian who is requested to validates the health of an animal for the purpose of ownership transfer should request that the potential new owner obtain records of previous diagnoses and treatments for the veterinarian’s review.</w:t>
      </w:r>
    </w:p>
    <w:p w14:paraId="021B34AE" w14:textId="77777777" w:rsidR="00635D8F" w:rsidRPr="00635D8F" w:rsidRDefault="00635D8F">
      <w:pPr>
        <w:pStyle w:val="1"/>
        <w:numPr>
          <w:ilvl w:val="0"/>
          <w:numId w:val="40"/>
        </w:numPr>
        <w:tabs>
          <w:tab w:val="clear" w:pos="1152"/>
        </w:tabs>
        <w:spacing w:after="0"/>
        <w:ind w:left="990" w:hanging="270"/>
        <w:jc w:val="left"/>
      </w:pPr>
      <w:r w:rsidRPr="00635D8F">
        <w:t>A veterinarian taking over the care of a patient from another veterinarian should request that the owner obtain prior medical records that reflect diagnoses and treatments affecting that animal for the new veterinarian’s review.</w:t>
      </w:r>
    </w:p>
    <w:p w14:paraId="68C0ADAF" w14:textId="77777777" w:rsidR="00635D8F" w:rsidRPr="00635D8F" w:rsidRDefault="00635D8F">
      <w:pPr>
        <w:pStyle w:val="1"/>
        <w:numPr>
          <w:ilvl w:val="0"/>
          <w:numId w:val="30"/>
        </w:numPr>
        <w:spacing w:after="0"/>
        <w:jc w:val="left"/>
      </w:pPr>
      <w:r w:rsidRPr="00635D8F">
        <w:t>Fee setting</w:t>
      </w:r>
    </w:p>
    <w:p w14:paraId="42D3EE70" w14:textId="77777777" w:rsidR="004C6616" w:rsidRDefault="00635D8F">
      <w:pPr>
        <w:pStyle w:val="1"/>
        <w:numPr>
          <w:ilvl w:val="0"/>
          <w:numId w:val="41"/>
        </w:numPr>
        <w:tabs>
          <w:tab w:val="clear" w:pos="1152"/>
        </w:tabs>
        <w:spacing w:after="0"/>
        <w:ind w:left="990" w:hanging="270"/>
        <w:jc w:val="left"/>
      </w:pPr>
      <w:r w:rsidRPr="00635D8F">
        <w:t>A veterinarian (to include those attending, consulting, receiving, and referring) is entitled to charge fees for their professional services.</w:t>
      </w:r>
    </w:p>
    <w:p w14:paraId="576F23B1" w14:textId="77777777" w:rsidR="004C6616" w:rsidRDefault="00635D8F">
      <w:pPr>
        <w:pStyle w:val="1"/>
        <w:numPr>
          <w:ilvl w:val="0"/>
          <w:numId w:val="41"/>
        </w:numPr>
        <w:tabs>
          <w:tab w:val="clear" w:pos="1152"/>
        </w:tabs>
        <w:spacing w:after="0"/>
        <w:ind w:left="990" w:hanging="270"/>
        <w:jc w:val="left"/>
      </w:pPr>
      <w:r w:rsidRPr="00635D8F">
        <w:t>Regardless of the fees that are charged or received, the quality of services must be maintained at the usual professional standard.</w:t>
      </w:r>
    </w:p>
    <w:p w14:paraId="5DB91172" w14:textId="77777777" w:rsidR="004C6616" w:rsidRDefault="00635D8F">
      <w:pPr>
        <w:pStyle w:val="1"/>
        <w:numPr>
          <w:ilvl w:val="0"/>
          <w:numId w:val="41"/>
        </w:numPr>
        <w:tabs>
          <w:tab w:val="clear" w:pos="1152"/>
        </w:tabs>
        <w:spacing w:after="0"/>
        <w:ind w:left="990" w:hanging="270"/>
        <w:jc w:val="left"/>
      </w:pPr>
      <w:r w:rsidRPr="00635D8F">
        <w:t xml:space="preserve">A veterinarian may charge a fee for the services the veterinarian provides in conjunction with the use of third-party providers, including, but not </w:t>
      </w:r>
      <w:r w:rsidRPr="00635D8F">
        <w:lastRenderedPageBreak/>
        <w:t>limited to, laboratories, pharmacies, and consultants.</w:t>
      </w:r>
    </w:p>
    <w:p w14:paraId="1FDF1B95" w14:textId="77777777" w:rsidR="004C6616" w:rsidRDefault="00635D8F">
      <w:pPr>
        <w:pStyle w:val="1"/>
        <w:numPr>
          <w:ilvl w:val="0"/>
          <w:numId w:val="41"/>
        </w:numPr>
        <w:tabs>
          <w:tab w:val="clear" w:pos="1152"/>
        </w:tabs>
        <w:spacing w:after="0"/>
        <w:ind w:left="990" w:hanging="270"/>
        <w:jc w:val="left"/>
      </w:pPr>
      <w:r w:rsidRPr="00635D8F">
        <w:t>A veterinarian shall honor a client’s request for a prescription or veterinary feed directive in lieu of dispensing, but may charge a fee, pursuant to state regulations, for this service.</w:t>
      </w:r>
    </w:p>
    <w:p w14:paraId="4D31DC73" w14:textId="77777777" w:rsidR="00635D8F" w:rsidRPr="00635D8F" w:rsidRDefault="00635D8F">
      <w:pPr>
        <w:pStyle w:val="1"/>
        <w:numPr>
          <w:ilvl w:val="0"/>
          <w:numId w:val="41"/>
        </w:numPr>
        <w:tabs>
          <w:tab w:val="clear" w:pos="1152"/>
        </w:tabs>
        <w:spacing w:after="0"/>
        <w:ind w:left="990" w:hanging="270"/>
        <w:jc w:val="left"/>
      </w:pPr>
      <w:r w:rsidRPr="00635D8F">
        <w:t>It is unethical for a group or association of veterinarians to take any action which coerces, pressures, or achieves agreement among veterinarians to conform to a fee schedule or fixed fees.</w:t>
      </w:r>
    </w:p>
    <w:p w14:paraId="0CE2FFE5" w14:textId="77777777" w:rsidR="00635D8F" w:rsidRPr="00635D8F" w:rsidRDefault="00635D8F">
      <w:pPr>
        <w:pStyle w:val="1"/>
        <w:numPr>
          <w:ilvl w:val="0"/>
          <w:numId w:val="30"/>
        </w:numPr>
        <w:spacing w:after="0"/>
        <w:jc w:val="left"/>
      </w:pPr>
      <w:r w:rsidRPr="00635D8F">
        <w:t>Impairment</w:t>
      </w:r>
    </w:p>
    <w:p w14:paraId="7B7FBF0B" w14:textId="77777777" w:rsidR="00635D8F" w:rsidRPr="00635D8F" w:rsidRDefault="00635D8F">
      <w:pPr>
        <w:pStyle w:val="1"/>
        <w:numPr>
          <w:ilvl w:val="0"/>
          <w:numId w:val="42"/>
        </w:numPr>
        <w:tabs>
          <w:tab w:val="clear" w:pos="1152"/>
        </w:tabs>
        <w:spacing w:after="0"/>
        <w:ind w:left="990" w:hanging="270"/>
        <w:jc w:val="left"/>
      </w:pPr>
      <w:r w:rsidRPr="00635D8F">
        <w:t>A veterinarian owes the same duties to self as to others, including the responsibility to promote health and safety, preserve wholeness of character and integrity, maintain competence, and continue personal and professional growth.</w:t>
      </w:r>
    </w:p>
    <w:p w14:paraId="6ED0F471" w14:textId="77777777" w:rsidR="00635D8F" w:rsidRPr="00635D8F" w:rsidRDefault="00635D8F">
      <w:pPr>
        <w:pStyle w:val="1"/>
        <w:numPr>
          <w:ilvl w:val="0"/>
          <w:numId w:val="42"/>
        </w:numPr>
        <w:tabs>
          <w:tab w:val="clear" w:pos="1152"/>
        </w:tabs>
        <w:spacing w:after="0"/>
        <w:ind w:left="990" w:hanging="270"/>
        <w:jc w:val="left"/>
      </w:pPr>
      <w:r w:rsidRPr="00635D8F">
        <w:t>A veterinarian should refrain from offering professional services when their physical, mental, or emotional state could endanger themselves, a patient, or others.</w:t>
      </w:r>
    </w:p>
    <w:p w14:paraId="613E7F2C" w14:textId="77777777" w:rsidR="00635D8F" w:rsidRPr="00635D8F" w:rsidRDefault="00635D8F">
      <w:pPr>
        <w:pStyle w:val="1"/>
        <w:numPr>
          <w:ilvl w:val="0"/>
          <w:numId w:val="42"/>
        </w:numPr>
        <w:tabs>
          <w:tab w:val="clear" w:pos="1152"/>
        </w:tabs>
        <w:spacing w:after="0"/>
        <w:ind w:left="990" w:hanging="270"/>
        <w:jc w:val="left"/>
      </w:pPr>
      <w:r w:rsidRPr="00635D8F">
        <w:t>A veterinarian who is impaired must not act in the capacity of a veterinarian and should seek assistance from qualified organizations or individuals.</w:t>
      </w:r>
    </w:p>
    <w:p w14:paraId="35A19905" w14:textId="77777777" w:rsidR="00635D8F" w:rsidRPr="00635D8F" w:rsidRDefault="00635D8F">
      <w:pPr>
        <w:pStyle w:val="1"/>
        <w:numPr>
          <w:ilvl w:val="0"/>
          <w:numId w:val="42"/>
        </w:numPr>
        <w:tabs>
          <w:tab w:val="clear" w:pos="1152"/>
        </w:tabs>
        <w:spacing w:after="0"/>
        <w:ind w:left="990" w:hanging="270"/>
        <w:jc w:val="left"/>
      </w:pPr>
      <w:r w:rsidRPr="00635D8F">
        <w:t>Veterinarians should encourage impaired colleagues to seek assistance and to overcome their impairment.</w:t>
      </w:r>
    </w:p>
    <w:p w14:paraId="13782D16" w14:textId="77777777" w:rsidR="00635D8F" w:rsidRPr="00635D8F" w:rsidRDefault="00635D8F">
      <w:pPr>
        <w:pStyle w:val="1"/>
        <w:numPr>
          <w:ilvl w:val="0"/>
          <w:numId w:val="30"/>
        </w:numPr>
        <w:spacing w:after="0"/>
        <w:jc w:val="left"/>
      </w:pPr>
      <w:r w:rsidRPr="00635D8F">
        <w:t>Recognize and respect the law</w:t>
      </w:r>
    </w:p>
    <w:p w14:paraId="0466576C" w14:textId="77777777" w:rsidR="00635D8F" w:rsidRPr="00635D8F" w:rsidRDefault="00635D8F">
      <w:pPr>
        <w:pStyle w:val="1"/>
        <w:numPr>
          <w:ilvl w:val="0"/>
          <w:numId w:val="43"/>
        </w:numPr>
        <w:tabs>
          <w:tab w:val="clear" w:pos="1152"/>
        </w:tabs>
        <w:spacing w:after="0"/>
        <w:ind w:left="990" w:hanging="270"/>
        <w:jc w:val="left"/>
      </w:pPr>
      <w:r w:rsidRPr="00635D8F">
        <w:t>A veterinarian shall obey all laws of the jurisdictions in which they reside and practice veterinary medicine.</w:t>
      </w:r>
    </w:p>
    <w:p w14:paraId="65348713" w14:textId="77777777" w:rsidR="00635D8F" w:rsidRPr="00635D8F" w:rsidRDefault="00635D8F">
      <w:pPr>
        <w:pStyle w:val="1"/>
        <w:numPr>
          <w:ilvl w:val="0"/>
          <w:numId w:val="43"/>
        </w:numPr>
        <w:tabs>
          <w:tab w:val="clear" w:pos="1152"/>
        </w:tabs>
        <w:spacing w:after="0"/>
        <w:ind w:left="990" w:hanging="270"/>
        <w:jc w:val="left"/>
      </w:pPr>
      <w:r w:rsidRPr="00635D8F">
        <w:t>A veterinarian should recognize a responsibility to seek changes to laws and regulations that are contrary to the best interests of the patient and public health.</w:t>
      </w:r>
    </w:p>
    <w:p w14:paraId="2B2ED0A0" w14:textId="77777777" w:rsidR="00635D8F" w:rsidRPr="00635D8F" w:rsidRDefault="00635D8F">
      <w:pPr>
        <w:pStyle w:val="1"/>
        <w:numPr>
          <w:ilvl w:val="0"/>
          <w:numId w:val="43"/>
        </w:numPr>
        <w:tabs>
          <w:tab w:val="clear" w:pos="1152"/>
        </w:tabs>
        <w:spacing w:after="0"/>
        <w:ind w:left="990" w:hanging="270"/>
        <w:jc w:val="left"/>
      </w:pPr>
      <w:r w:rsidRPr="00635D8F">
        <w:t>It is unethical to place professional knowledge, credentials, services, or pharmaceuticals at the disposal of any organization, group, or individual to promote or lend credibility to the illegal practice of veterinary medicine.</w:t>
      </w:r>
    </w:p>
    <w:p w14:paraId="3E06531B" w14:textId="77777777" w:rsidR="00635D8F" w:rsidRPr="00635D8F" w:rsidRDefault="00635D8F" w:rsidP="00635D8F">
      <w:pPr>
        <w:pStyle w:val="1"/>
        <w:tabs>
          <w:tab w:val="clear" w:pos="979"/>
          <w:tab w:val="clear" w:pos="1152"/>
        </w:tabs>
        <w:spacing w:after="0"/>
        <w:jc w:val="left"/>
      </w:pPr>
    </w:p>
    <w:p w14:paraId="13AF0981" w14:textId="77777777" w:rsidR="00635D8F" w:rsidRPr="00635D8F" w:rsidRDefault="00635D8F" w:rsidP="00635D8F">
      <w:pPr>
        <w:pStyle w:val="Heading2"/>
        <w:spacing w:before="0" w:after="0"/>
        <w:rPr>
          <w:rFonts w:ascii="Times New Roman" w:hAnsi="Times New Roman"/>
          <w:i w:val="0"/>
          <w:sz w:val="20"/>
          <w:szCs w:val="20"/>
        </w:rPr>
      </w:pPr>
      <w:bookmarkStart w:id="422" w:name="_Toc225507134"/>
      <w:r w:rsidRPr="00635D8F">
        <w:rPr>
          <w:rFonts w:ascii="Times New Roman" w:hAnsi="Times New Roman"/>
          <w:i w:val="0"/>
          <w:sz w:val="20"/>
          <w:szCs w:val="20"/>
        </w:rPr>
        <w:t>IV. Definitions</w:t>
      </w:r>
      <w:bookmarkEnd w:id="422"/>
    </w:p>
    <w:p w14:paraId="3D0C5369" w14:textId="77777777" w:rsidR="00635D8F" w:rsidRPr="00635D8F" w:rsidRDefault="00635D8F" w:rsidP="00635D8F">
      <w:pPr>
        <w:pStyle w:val="1"/>
        <w:spacing w:after="0"/>
        <w:jc w:val="left"/>
      </w:pPr>
      <w:r w:rsidRPr="00635D8F">
        <w:rPr>
          <w:u w:val="single"/>
        </w:rPr>
        <w:t>Advertising</w:t>
      </w:r>
      <w:r w:rsidRPr="00635D8F">
        <w:t>: Communication that is designed to inform the public about the availability, nature, or price of products or services or to influence clients to use certain products or services.</w:t>
      </w:r>
    </w:p>
    <w:p w14:paraId="1CE8A9CE" w14:textId="77777777" w:rsidR="00635D8F" w:rsidRPr="00635D8F" w:rsidRDefault="00635D8F" w:rsidP="00635D8F">
      <w:pPr>
        <w:pStyle w:val="1"/>
        <w:spacing w:after="0"/>
        <w:jc w:val="left"/>
      </w:pPr>
      <w:r w:rsidRPr="00635D8F">
        <w:rPr>
          <w:u w:val="single"/>
        </w:rPr>
        <w:t>Attending veterinarian</w:t>
      </w:r>
      <w:r w:rsidRPr="00635D8F">
        <w:t>:  A veterinarian (or a group of veterinarians) who assumes responsibility for primary care of a patient.</w:t>
      </w:r>
    </w:p>
    <w:p w14:paraId="24C70254" w14:textId="77777777" w:rsidR="00635D8F" w:rsidRPr="00635D8F" w:rsidRDefault="00635D8F" w:rsidP="00635D8F">
      <w:pPr>
        <w:pStyle w:val="1"/>
        <w:spacing w:after="0"/>
        <w:jc w:val="left"/>
      </w:pPr>
      <w:r w:rsidRPr="00635D8F">
        <w:rPr>
          <w:u w:val="single"/>
        </w:rPr>
        <w:t>Client</w:t>
      </w:r>
      <w:r w:rsidRPr="00635D8F">
        <w:t>: The patient's owner, owner's agent, or other person presenting the patient for care.</w:t>
      </w:r>
    </w:p>
    <w:p w14:paraId="01B116BA" w14:textId="77777777" w:rsidR="00635D8F" w:rsidRPr="00635D8F" w:rsidRDefault="00635D8F" w:rsidP="00635D8F">
      <w:pPr>
        <w:pStyle w:val="1"/>
        <w:spacing w:after="0"/>
        <w:jc w:val="left"/>
      </w:pPr>
      <w:r w:rsidRPr="00635D8F">
        <w:rPr>
          <w:u w:val="single"/>
        </w:rPr>
        <w:t>Conflict of interest</w:t>
      </w:r>
      <w:r w:rsidRPr="00635D8F">
        <w:t>: A situation where personal interests could compromise judgement, decisions or actions made on behalf of a patient or client.</w:t>
      </w:r>
    </w:p>
    <w:p w14:paraId="01C1989E" w14:textId="77777777" w:rsidR="00635D8F" w:rsidRPr="00635D8F" w:rsidRDefault="00635D8F" w:rsidP="00635D8F">
      <w:pPr>
        <w:pStyle w:val="1"/>
        <w:spacing w:after="0"/>
        <w:jc w:val="left"/>
      </w:pPr>
      <w:r w:rsidRPr="00635D8F">
        <w:rPr>
          <w:u w:val="single"/>
        </w:rPr>
        <w:t>Consulting veterinarian</w:t>
      </w:r>
      <w:r w:rsidRPr="00635D8F">
        <w:t>: A veterinarian (or group of veterinarians) who agrees to advise an attending veterinarian on the care and management of a case or issue.</w:t>
      </w:r>
    </w:p>
    <w:p w14:paraId="7B089DF8" w14:textId="77777777" w:rsidR="00635D8F" w:rsidRPr="00635D8F" w:rsidRDefault="00635D8F" w:rsidP="00635D8F">
      <w:pPr>
        <w:pStyle w:val="1"/>
        <w:spacing w:after="0"/>
        <w:jc w:val="left"/>
      </w:pPr>
      <w:r w:rsidRPr="00635D8F">
        <w:rPr>
          <w:u w:val="single"/>
        </w:rPr>
        <w:t>Deceit</w:t>
      </w:r>
      <w:r w:rsidRPr="00635D8F">
        <w:t>: Concealing or distorting the truth for the purpose of misleading.</w:t>
      </w:r>
    </w:p>
    <w:p w14:paraId="14A12941" w14:textId="77777777" w:rsidR="00635D8F" w:rsidRPr="00635D8F" w:rsidRDefault="00635D8F" w:rsidP="00635D8F">
      <w:pPr>
        <w:pStyle w:val="1"/>
        <w:spacing w:after="0"/>
        <w:jc w:val="left"/>
      </w:pPr>
      <w:r w:rsidRPr="00635D8F">
        <w:rPr>
          <w:u w:val="single"/>
        </w:rPr>
        <w:t>Dispensing</w:t>
      </w:r>
      <w:r w:rsidRPr="00635D8F">
        <w:t>: The direct distribution of products by veterinarians to client for use on their animals.</w:t>
      </w:r>
    </w:p>
    <w:p w14:paraId="05B85FAF" w14:textId="77777777" w:rsidR="00635D8F" w:rsidRPr="00635D8F" w:rsidRDefault="00635D8F" w:rsidP="00635D8F">
      <w:pPr>
        <w:pStyle w:val="1"/>
        <w:spacing w:after="0"/>
        <w:jc w:val="left"/>
      </w:pPr>
      <w:r w:rsidRPr="00635D8F">
        <w:rPr>
          <w:u w:val="single"/>
        </w:rPr>
        <w:t>Endorsement</w:t>
      </w:r>
      <w:r w:rsidRPr="00635D8F">
        <w:t>: Approval or sanctioning of an individual, product, or procedure.</w:t>
      </w:r>
    </w:p>
    <w:p w14:paraId="0D3B717A" w14:textId="77777777" w:rsidR="00635D8F" w:rsidRPr="00635D8F" w:rsidRDefault="00635D8F" w:rsidP="00635D8F">
      <w:pPr>
        <w:pStyle w:val="1"/>
        <w:spacing w:after="0"/>
        <w:jc w:val="left"/>
      </w:pPr>
      <w:r w:rsidRPr="00635D8F">
        <w:rPr>
          <w:u w:val="single"/>
        </w:rPr>
        <w:t>Evidence-based medicine</w:t>
      </w:r>
      <w:r w:rsidRPr="00635D8F">
        <w:t>: Evidence-based veterinary medicine integrates the best research available with clinical expertise and considers the unique needs of each client.</w:t>
      </w:r>
    </w:p>
    <w:p w14:paraId="3C7D11F0" w14:textId="77777777" w:rsidR="00635D8F" w:rsidRPr="00635D8F" w:rsidRDefault="00635D8F" w:rsidP="00635D8F">
      <w:pPr>
        <w:pStyle w:val="1"/>
        <w:spacing w:after="0"/>
        <w:jc w:val="left"/>
      </w:pPr>
      <w:r w:rsidRPr="00635D8F">
        <w:rPr>
          <w:u w:val="single"/>
        </w:rPr>
        <w:t>Fee-splitting</w:t>
      </w:r>
      <w:r w:rsidRPr="00635D8F">
        <w:t>: Payment by a receiving veterinarian of part of their fee to the referring veterinarian who has not rendered professional services. Under this definition, the use of consultants, laboratory services, and online pharmacies does not constitute fee-splitting.</w:t>
      </w:r>
    </w:p>
    <w:p w14:paraId="2525FC01" w14:textId="77777777" w:rsidR="00635D8F" w:rsidRPr="00635D8F" w:rsidRDefault="00635D8F" w:rsidP="00635D8F">
      <w:pPr>
        <w:pStyle w:val="1"/>
        <w:spacing w:after="0"/>
        <w:jc w:val="left"/>
      </w:pPr>
      <w:r w:rsidRPr="00635D8F">
        <w:rPr>
          <w:u w:val="single"/>
        </w:rPr>
        <w:t>Fraud</w:t>
      </w:r>
      <w:r w:rsidRPr="00635D8F">
        <w:t>: Wrongful deception intended to result in personal or financial gain or to deprive another of a right.</w:t>
      </w:r>
    </w:p>
    <w:p w14:paraId="3D4187B5" w14:textId="77777777" w:rsidR="00635D8F" w:rsidRPr="00635D8F" w:rsidRDefault="00635D8F" w:rsidP="00635D8F">
      <w:pPr>
        <w:pStyle w:val="1"/>
        <w:spacing w:after="0"/>
        <w:jc w:val="left"/>
      </w:pPr>
      <w:r w:rsidRPr="00635D8F">
        <w:rPr>
          <w:u w:val="single"/>
        </w:rPr>
        <w:t>Impairment</w:t>
      </w:r>
      <w:r w:rsidRPr="00635D8F">
        <w:t>: The inability to perform duties with reasonable skill and safety because of a physical or mental disability including deterioration of mental capacity, loss of motor skills, or abuse of drugs or alcohol.</w:t>
      </w:r>
    </w:p>
    <w:p w14:paraId="16000053" w14:textId="77777777" w:rsidR="00635D8F" w:rsidRPr="00635D8F" w:rsidRDefault="00635D8F" w:rsidP="00635D8F">
      <w:pPr>
        <w:pStyle w:val="1"/>
        <w:spacing w:after="0"/>
        <w:jc w:val="left"/>
      </w:pPr>
      <w:r w:rsidRPr="00635D8F">
        <w:rPr>
          <w:u w:val="single"/>
        </w:rPr>
        <w:t>Misrepresentation</w:t>
      </w:r>
      <w:r w:rsidRPr="00635D8F">
        <w:t>: The act or state of being represented incorrectly, improperly, falsely, or unsatisfactorily.</w:t>
      </w:r>
    </w:p>
    <w:p w14:paraId="19193444" w14:textId="77777777" w:rsidR="00635D8F" w:rsidRPr="00635D8F" w:rsidRDefault="00635D8F" w:rsidP="00635D8F">
      <w:pPr>
        <w:pStyle w:val="1"/>
        <w:spacing w:after="0"/>
        <w:jc w:val="left"/>
      </w:pPr>
      <w:r w:rsidRPr="00635D8F">
        <w:rPr>
          <w:u w:val="single"/>
        </w:rPr>
        <w:t>Prescribing</w:t>
      </w:r>
      <w:r w:rsidRPr="00635D8F">
        <w:t>: The transmitting of an order authorizing a licensed pharmacist or equivalent to prepare and dispense specified pharmaceuticals to be used in or on animals in the dosage and in the manner directed by a veterinarian.</w:t>
      </w:r>
    </w:p>
    <w:p w14:paraId="76F6CC72" w14:textId="77777777" w:rsidR="00635D8F" w:rsidRPr="00635D8F" w:rsidRDefault="00635D8F" w:rsidP="00635D8F">
      <w:pPr>
        <w:pStyle w:val="1"/>
        <w:spacing w:after="0"/>
        <w:jc w:val="left"/>
      </w:pPr>
      <w:r w:rsidRPr="00635D8F">
        <w:rPr>
          <w:u w:val="single"/>
        </w:rPr>
        <w:t>Professional</w:t>
      </w:r>
      <w:r w:rsidRPr="00635D8F">
        <w:t>: An individual person who does a job that requires special training and a high level of education.</w:t>
      </w:r>
    </w:p>
    <w:p w14:paraId="750E3702" w14:textId="77777777" w:rsidR="00635D8F" w:rsidRPr="00635D8F" w:rsidRDefault="00635D8F" w:rsidP="00635D8F">
      <w:pPr>
        <w:pStyle w:val="1"/>
        <w:spacing w:after="0"/>
        <w:jc w:val="left"/>
      </w:pPr>
      <w:r w:rsidRPr="00635D8F">
        <w:rPr>
          <w:u w:val="single"/>
        </w:rPr>
        <w:t>Receiving veterinarian</w:t>
      </w:r>
      <w:r w:rsidRPr="00635D8F">
        <w:t>: A veterinarian (or group of veterinarians) to whom a patient is referred and who agrees to provide requested veterinary services. A new VCPR is established with the receiving veterinarian.</w:t>
      </w:r>
    </w:p>
    <w:p w14:paraId="3D6142D6" w14:textId="77777777" w:rsidR="00635D8F" w:rsidRPr="00635D8F" w:rsidRDefault="00635D8F" w:rsidP="00635D8F">
      <w:pPr>
        <w:pStyle w:val="1"/>
        <w:spacing w:after="0"/>
        <w:jc w:val="left"/>
      </w:pPr>
      <w:r w:rsidRPr="00635D8F">
        <w:rPr>
          <w:u w:val="single"/>
        </w:rPr>
        <w:t>Referring veterinarian</w:t>
      </w:r>
      <w:r w:rsidRPr="00635D8F">
        <w:t>:  A veterinarian (or group of veterinarians) who is the attending veterinarian at the time of referral.</w:t>
      </w:r>
    </w:p>
    <w:p w14:paraId="574DD000" w14:textId="77777777" w:rsidR="00635D8F" w:rsidRPr="00635D8F" w:rsidRDefault="00635D8F" w:rsidP="00635D8F">
      <w:pPr>
        <w:pStyle w:val="1"/>
        <w:spacing w:after="0"/>
        <w:jc w:val="left"/>
      </w:pPr>
      <w:r w:rsidRPr="00635D8F">
        <w:rPr>
          <w:u w:val="single"/>
        </w:rPr>
        <w:t>Resources</w:t>
      </w:r>
      <w:r w:rsidRPr="00635D8F">
        <w:t>: Facilities, equipment, medication and supplies, staff and time needed to effectively perform veterinary services required for a specific case.</w:t>
      </w:r>
    </w:p>
    <w:p w14:paraId="5F317C0C" w14:textId="77777777" w:rsidR="00635D8F" w:rsidRPr="00635D8F" w:rsidRDefault="00635D8F" w:rsidP="00635D8F">
      <w:pPr>
        <w:pStyle w:val="1"/>
        <w:spacing w:after="0"/>
        <w:jc w:val="left"/>
      </w:pPr>
      <w:r w:rsidRPr="00635D8F">
        <w:rPr>
          <w:u w:val="single"/>
        </w:rPr>
        <w:t>Specialist</w:t>
      </w:r>
      <w:r w:rsidRPr="00635D8F">
        <w:t>: A veterinarian who has been board-certified in a medical specialty by an AVMA American Board of Veterinary Specialties‐recognized veterinary specialty organization or other veterinary specialty organization that maintains comparable certification requirements.</w:t>
      </w:r>
    </w:p>
    <w:p w14:paraId="0870AF5B" w14:textId="77777777" w:rsidR="00635D8F" w:rsidRPr="00635D8F" w:rsidRDefault="00635D8F" w:rsidP="00635D8F">
      <w:pPr>
        <w:pStyle w:val="1"/>
        <w:spacing w:after="0"/>
        <w:jc w:val="left"/>
      </w:pPr>
      <w:r w:rsidRPr="00635D8F">
        <w:rPr>
          <w:u w:val="single"/>
        </w:rPr>
        <w:t>Testimonial</w:t>
      </w:r>
      <w:r w:rsidRPr="00635D8F">
        <w:t>: Statement intended to influence attitudes regarding the purchase or use of products or services.</w:t>
      </w:r>
    </w:p>
    <w:p w14:paraId="6603E51D" w14:textId="77777777" w:rsidR="00635D8F" w:rsidRPr="00635D8F" w:rsidRDefault="00635D8F" w:rsidP="00635D8F">
      <w:pPr>
        <w:pStyle w:val="1"/>
        <w:spacing w:after="0"/>
        <w:jc w:val="left"/>
      </w:pPr>
      <w:r w:rsidRPr="00635D8F">
        <w:rPr>
          <w:u w:val="single"/>
        </w:rPr>
        <w:t>Veterinarian-Client-Patient Relationship (VCPR)</w:t>
      </w:r>
      <w:r w:rsidRPr="00635D8F">
        <w:t>: A VCPR means that all the following are required:</w:t>
      </w:r>
    </w:p>
    <w:p w14:paraId="3E796612" w14:textId="77777777" w:rsidR="004C6616" w:rsidRDefault="00635D8F">
      <w:pPr>
        <w:pStyle w:val="1"/>
        <w:numPr>
          <w:ilvl w:val="0"/>
          <w:numId w:val="44"/>
        </w:numPr>
        <w:tabs>
          <w:tab w:val="clear" w:pos="1152"/>
        </w:tabs>
        <w:spacing w:after="0"/>
        <w:jc w:val="left"/>
      </w:pPr>
      <w:r w:rsidRPr="00635D8F">
        <w:t>The veterinarian has assumed responsibility for making medical judgments regarding the health of a patient(s) and the need for medical treatment, and the client has agreed to follow the veterinarian’s instructions.</w:t>
      </w:r>
    </w:p>
    <w:p w14:paraId="524DA6E4" w14:textId="77777777" w:rsidR="00635D8F" w:rsidRPr="00635D8F" w:rsidRDefault="00635D8F">
      <w:pPr>
        <w:pStyle w:val="1"/>
        <w:numPr>
          <w:ilvl w:val="0"/>
          <w:numId w:val="44"/>
        </w:numPr>
        <w:tabs>
          <w:tab w:val="clear" w:pos="1152"/>
        </w:tabs>
        <w:spacing w:after="0"/>
        <w:jc w:val="left"/>
      </w:pPr>
      <w:r w:rsidRPr="00635D8F">
        <w:t>The veterinarian has sufficient knowledge of the patient(s) to initiate at least a general or preliminary diagnosis of the medical condition(s) of the patient(s). This means that the veterinarian is personally acquainted with the keeping and care of the patient by virtue of:</w:t>
      </w:r>
    </w:p>
    <w:p w14:paraId="08085751" w14:textId="77777777" w:rsidR="00635D8F" w:rsidRPr="00635D8F" w:rsidRDefault="00635D8F">
      <w:pPr>
        <w:pStyle w:val="1"/>
        <w:numPr>
          <w:ilvl w:val="0"/>
          <w:numId w:val="34"/>
        </w:numPr>
        <w:tabs>
          <w:tab w:val="left" w:pos="1440"/>
        </w:tabs>
        <w:spacing w:after="0"/>
        <w:ind w:left="1440" w:hanging="90"/>
        <w:jc w:val="left"/>
      </w:pPr>
      <w:r w:rsidRPr="00635D8F">
        <w:t>a timely in-person physical examination of the patient(s) by the veterinarian, or</w:t>
      </w:r>
    </w:p>
    <w:p w14:paraId="430A73C6" w14:textId="77777777" w:rsidR="00635D8F" w:rsidRPr="00635D8F" w:rsidRDefault="00635D8F">
      <w:pPr>
        <w:pStyle w:val="1"/>
        <w:numPr>
          <w:ilvl w:val="0"/>
          <w:numId w:val="34"/>
        </w:numPr>
        <w:tabs>
          <w:tab w:val="left" w:pos="1440"/>
        </w:tabs>
        <w:spacing w:after="0"/>
        <w:ind w:left="1440" w:hanging="90"/>
        <w:jc w:val="left"/>
      </w:pPr>
      <w:r w:rsidRPr="00635D8F">
        <w:lastRenderedPageBreak/>
        <w:t>medically appropriate and timely visits by the veterinarian to the operation where the patient(s) is(are) kept, or</w:t>
      </w:r>
    </w:p>
    <w:p w14:paraId="0308595C" w14:textId="77777777" w:rsidR="00635D8F" w:rsidRPr="00635D8F" w:rsidRDefault="00635D8F">
      <w:pPr>
        <w:pStyle w:val="1"/>
        <w:numPr>
          <w:ilvl w:val="0"/>
          <w:numId w:val="34"/>
        </w:numPr>
        <w:tabs>
          <w:tab w:val="left" w:pos="1440"/>
        </w:tabs>
        <w:spacing w:after="0"/>
        <w:ind w:left="1440" w:hanging="90"/>
        <w:jc w:val="left"/>
      </w:pPr>
      <w:r w:rsidRPr="00635D8F">
        <w:t>both</w:t>
      </w:r>
    </w:p>
    <w:p w14:paraId="7258DD82" w14:textId="77777777" w:rsidR="00635D8F" w:rsidRPr="00635D8F" w:rsidRDefault="00635D8F">
      <w:pPr>
        <w:pStyle w:val="1"/>
        <w:numPr>
          <w:ilvl w:val="0"/>
          <w:numId w:val="44"/>
        </w:numPr>
        <w:tabs>
          <w:tab w:val="clear" w:pos="979"/>
          <w:tab w:val="clear" w:pos="1152"/>
          <w:tab w:val="clear" w:pos="4860"/>
          <w:tab w:val="left" w:pos="990"/>
        </w:tabs>
        <w:spacing w:after="0"/>
        <w:jc w:val="left"/>
      </w:pPr>
      <w:r w:rsidRPr="00635D8F">
        <w:t>The veterinarian is readily available for follow-up evaluation or has arranged for the following:</w:t>
      </w:r>
    </w:p>
    <w:p w14:paraId="5636C22F" w14:textId="77777777" w:rsidR="00635D8F" w:rsidRPr="00635D8F" w:rsidRDefault="00635D8F">
      <w:pPr>
        <w:pStyle w:val="1"/>
        <w:numPr>
          <w:ilvl w:val="0"/>
          <w:numId w:val="35"/>
        </w:numPr>
        <w:tabs>
          <w:tab w:val="left" w:pos="1440"/>
        </w:tabs>
        <w:spacing w:after="0"/>
        <w:ind w:left="1440" w:hanging="90"/>
        <w:jc w:val="left"/>
      </w:pPr>
      <w:r w:rsidRPr="00635D8F">
        <w:t>emergency or urgent care coverage, or</w:t>
      </w:r>
    </w:p>
    <w:p w14:paraId="0DC45C85" w14:textId="77777777" w:rsidR="00635D8F" w:rsidRPr="00635D8F" w:rsidRDefault="00635D8F">
      <w:pPr>
        <w:pStyle w:val="1"/>
        <w:numPr>
          <w:ilvl w:val="0"/>
          <w:numId w:val="35"/>
        </w:numPr>
        <w:tabs>
          <w:tab w:val="left" w:pos="1440"/>
        </w:tabs>
        <w:spacing w:after="0"/>
        <w:ind w:left="1440" w:hanging="90"/>
        <w:jc w:val="left"/>
      </w:pPr>
      <w:r w:rsidRPr="00635D8F">
        <w:t>continuing care and treatment have been designated by the veterinarian with the prior relationship to a licensed veterinarian who has access to the patient’s medical records and/or who can provide reasonable and appropriate medical care.</w:t>
      </w:r>
    </w:p>
    <w:p w14:paraId="411E0CD1" w14:textId="77777777" w:rsidR="00635D8F" w:rsidRPr="00635D8F" w:rsidRDefault="00635D8F">
      <w:pPr>
        <w:pStyle w:val="1"/>
        <w:numPr>
          <w:ilvl w:val="0"/>
          <w:numId w:val="35"/>
        </w:numPr>
        <w:tabs>
          <w:tab w:val="left" w:pos="1440"/>
        </w:tabs>
        <w:spacing w:after="0"/>
        <w:ind w:left="1440" w:hanging="90"/>
        <w:jc w:val="left"/>
      </w:pPr>
      <w:r w:rsidRPr="00635D8F">
        <w:t>The veterinarian provides oversight of treatment.</w:t>
      </w:r>
    </w:p>
    <w:p w14:paraId="38DE981A" w14:textId="77777777" w:rsidR="00635D8F" w:rsidRPr="00635D8F" w:rsidRDefault="00635D8F">
      <w:pPr>
        <w:pStyle w:val="1"/>
        <w:numPr>
          <w:ilvl w:val="0"/>
          <w:numId w:val="44"/>
        </w:numPr>
        <w:tabs>
          <w:tab w:val="clear" w:pos="979"/>
          <w:tab w:val="clear" w:pos="1152"/>
          <w:tab w:val="clear" w:pos="4860"/>
          <w:tab w:val="left" w:pos="990"/>
        </w:tabs>
        <w:spacing w:after="0"/>
        <w:jc w:val="left"/>
      </w:pPr>
      <w:r w:rsidRPr="00635D8F">
        <w:t>Patient records are maintained</w:t>
      </w:r>
    </w:p>
    <w:p w14:paraId="4E7DDFAE" w14:textId="77777777" w:rsidR="00B17890" w:rsidRPr="006121EC" w:rsidRDefault="00635D8F" w:rsidP="00635D8F">
      <w:pPr>
        <w:pStyle w:val="Heading1"/>
      </w:pPr>
      <w:r w:rsidRPr="006121EC">
        <w:t xml:space="preserve"> </w:t>
      </w:r>
    </w:p>
    <w:p w14:paraId="4DFB05EE" w14:textId="77777777" w:rsidR="00612D7E" w:rsidRPr="00365928" w:rsidRDefault="00612D7E" w:rsidP="00760AAB">
      <w:pPr>
        <w:rPr>
          <w:sz w:val="20"/>
        </w:rPr>
      </w:pPr>
    </w:p>
    <w:sectPr w:rsidR="00612D7E" w:rsidRPr="00365928" w:rsidSect="0052162C">
      <w:headerReference w:type="even" r:id="rId18"/>
      <w:headerReference w:type="default" r:id="rId19"/>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74489" w14:textId="77777777" w:rsidR="00BF5BF3" w:rsidRDefault="00BF5BF3">
      <w:r>
        <w:separator/>
      </w:r>
    </w:p>
  </w:endnote>
  <w:endnote w:type="continuationSeparator" w:id="0">
    <w:p w14:paraId="4551137D" w14:textId="77777777" w:rsidR="00BF5BF3" w:rsidRDefault="00BF5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Shruti">
    <w:panose1 w:val="02000500000000000000"/>
    <w:charset w:val="00"/>
    <w:family w:val="swiss"/>
    <w:pitch w:val="variable"/>
    <w:sig w:usb0="0004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F230A" w14:textId="77777777" w:rsidR="001C3027" w:rsidRDefault="001C30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3001E1D" w14:textId="77777777" w:rsidR="001C3027" w:rsidRDefault="001C3027">
    <w:pPr>
      <w:pStyle w:val="FooterEven"/>
    </w:pPr>
    <w:r>
      <w:t>Louisiana Administrative Code</w:t>
    </w:r>
    <w:r>
      <w:tab/>
      <w:t>November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118FA" w14:textId="77777777" w:rsidR="001C3027" w:rsidRDefault="001C30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51</w:t>
    </w:r>
    <w:r>
      <w:rPr>
        <w:rStyle w:val="PageNumber"/>
      </w:rPr>
      <w:fldChar w:fldCharType="end"/>
    </w:r>
  </w:p>
  <w:p w14:paraId="5A081ADE" w14:textId="2E8A4870" w:rsidR="001C3027" w:rsidRPr="00087400" w:rsidRDefault="001C3027">
    <w:pPr>
      <w:pStyle w:val="FooterOdd"/>
    </w:pPr>
    <w:r>
      <w:tab/>
      <w:t>Louisiana Administrative Code</w:t>
    </w:r>
    <w:r>
      <w:tab/>
    </w:r>
    <w:r w:rsidR="00104346">
      <w:t>February</w:t>
    </w:r>
    <w:r>
      <w:t xml:space="preserve"> 202</w:t>
    </w:r>
    <w:r w:rsidR="00104346">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CE56" w14:textId="77777777" w:rsidR="001C3027" w:rsidRDefault="001C302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53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D3CD4" w14:textId="77777777" w:rsidR="00BF5BF3" w:rsidRDefault="00BF5BF3">
      <w:r>
        <w:separator/>
      </w:r>
    </w:p>
  </w:footnote>
  <w:footnote w:type="continuationSeparator" w:id="0">
    <w:p w14:paraId="5C601175" w14:textId="77777777" w:rsidR="00BF5BF3" w:rsidRDefault="00BF5B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5A1FF" w14:textId="77777777" w:rsidR="001C3027" w:rsidRDefault="001C3027">
    <w:pPr>
      <w:pStyle w:val="Header"/>
      <w:jc w:val="center"/>
      <w:rPr>
        <w:b/>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A245F" w14:textId="77777777" w:rsidR="007031ED" w:rsidRDefault="007031ED">
    <w:pPr>
      <w:pStyle w:val="Header"/>
      <w:jc w:val="center"/>
      <w:rPr>
        <w:caps/>
        <w:kern w:val="2"/>
      </w:rPr>
    </w:pPr>
    <w:r>
      <w:rPr>
        <w:caps/>
        <w:kern w:val="2"/>
      </w:rPr>
      <w:t>Professional and Occupational Standards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79465" w14:textId="77777777" w:rsidR="007031ED" w:rsidRDefault="007031ED">
    <w:pPr>
      <w:pStyle w:val="Header"/>
      <w:jc w:val="center"/>
      <w:rPr>
        <w:kern w:val="2"/>
      </w:rPr>
    </w:pPr>
    <w:r>
      <w:rPr>
        <w:kern w:val="2"/>
      </w:rPr>
      <w:t>Title 46, Part LXXXV</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F94B4" w14:textId="77777777" w:rsidR="005621F6" w:rsidRDefault="005621F6">
    <w:pPr>
      <w:pStyle w:val="Header"/>
      <w:jc w:val="center"/>
      <w:rPr>
        <w:caps/>
        <w:kern w:val="2"/>
      </w:rPr>
    </w:pPr>
    <w:r>
      <w:rPr>
        <w:caps/>
        <w:kern w:val="2"/>
      </w:rPr>
      <w:t>Professional and Occupational Standards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B8947" w14:textId="77777777" w:rsidR="005621F6" w:rsidRDefault="005621F6">
    <w:pPr>
      <w:pStyle w:val="Header"/>
      <w:jc w:val="center"/>
      <w:rPr>
        <w:kern w:val="2"/>
      </w:rPr>
    </w:pPr>
    <w:r>
      <w:rPr>
        <w:kern w:val="2"/>
      </w:rPr>
      <w:t>Title 46, Part LXXXV</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2BFA4" w14:textId="77777777" w:rsidR="00197106" w:rsidRPr="00BC1B18" w:rsidRDefault="00197106" w:rsidP="00BC1B1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ED672" w14:textId="77777777" w:rsidR="00197106" w:rsidRPr="00BC1B18" w:rsidRDefault="00197106" w:rsidP="00BC1B1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32F36" w14:textId="77777777" w:rsidR="002935A4" w:rsidRDefault="002935A4">
    <w:pPr>
      <w:pStyle w:val="Header"/>
      <w:jc w:val="center"/>
      <w:rPr>
        <w:caps/>
        <w:kern w:val="2"/>
      </w:rPr>
    </w:pPr>
    <w:r>
      <w:rPr>
        <w:caps/>
        <w:kern w:val="2"/>
      </w:rPr>
      <w:t>Professional and Occupational Standards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FF8B6" w14:textId="77777777" w:rsidR="002935A4" w:rsidRPr="00D24238" w:rsidRDefault="002935A4" w:rsidP="00D242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ED8444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1901DE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5362A3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270549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2E25B3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B80174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7D0269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912CCB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65C376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F6C084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0B2E9A"/>
    <w:multiLevelType w:val="hybridMultilevel"/>
    <w:tmpl w:val="7050425C"/>
    <w:lvl w:ilvl="0" w:tplc="FFFFFFFF">
      <w:start w:val="1"/>
      <w:numFmt w:val="lowerLetter"/>
      <w:lvlText w:val="%1."/>
      <w:lvlJc w:val="left"/>
      <w:pPr>
        <w:ind w:left="1080" w:hanging="360"/>
      </w:pPr>
    </w:lvl>
    <w:lvl w:ilvl="1" w:tplc="FFFFFFFF">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02A519CB"/>
    <w:multiLevelType w:val="multilevel"/>
    <w:tmpl w:val="AD5422EC"/>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5F23395"/>
    <w:multiLevelType w:val="hybridMultilevel"/>
    <w:tmpl w:val="7050425C"/>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F212780"/>
    <w:multiLevelType w:val="hybridMultilevel"/>
    <w:tmpl w:val="7050425C"/>
    <w:lvl w:ilvl="0" w:tplc="FFFFFFFF">
      <w:start w:val="1"/>
      <w:numFmt w:val="lowerLetter"/>
      <w:lvlText w:val="%1."/>
      <w:lvlJc w:val="left"/>
      <w:pPr>
        <w:ind w:left="1080" w:hanging="360"/>
      </w:pPr>
    </w:lvl>
    <w:lvl w:ilvl="1" w:tplc="FFFFFFFF">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0FD80966"/>
    <w:multiLevelType w:val="hybridMultilevel"/>
    <w:tmpl w:val="7050425C"/>
    <w:lvl w:ilvl="0" w:tplc="FFFFFFFF">
      <w:start w:val="1"/>
      <w:numFmt w:val="lowerLetter"/>
      <w:lvlText w:val="%1."/>
      <w:lvlJc w:val="left"/>
      <w:pPr>
        <w:ind w:left="1080" w:hanging="360"/>
      </w:pPr>
    </w:lvl>
    <w:lvl w:ilvl="1" w:tplc="FFFFFFFF">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117D1E34"/>
    <w:multiLevelType w:val="multilevel"/>
    <w:tmpl w:val="AD5422EC"/>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7AC54C0"/>
    <w:multiLevelType w:val="hybridMultilevel"/>
    <w:tmpl w:val="7050425C"/>
    <w:lvl w:ilvl="0" w:tplc="FFFFFFFF">
      <w:start w:val="1"/>
      <w:numFmt w:val="lowerLetter"/>
      <w:lvlText w:val="%1."/>
      <w:lvlJc w:val="left"/>
      <w:pPr>
        <w:ind w:left="1080" w:hanging="360"/>
      </w:pPr>
    </w:lvl>
    <w:lvl w:ilvl="1" w:tplc="FFFFFFFF">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19B44B4A"/>
    <w:multiLevelType w:val="hybridMultilevel"/>
    <w:tmpl w:val="7050425C"/>
    <w:lvl w:ilvl="0" w:tplc="FFFFFFFF">
      <w:start w:val="1"/>
      <w:numFmt w:val="lowerLetter"/>
      <w:lvlText w:val="%1."/>
      <w:lvlJc w:val="left"/>
      <w:pPr>
        <w:ind w:left="1080" w:hanging="360"/>
      </w:pPr>
    </w:lvl>
    <w:lvl w:ilvl="1" w:tplc="FFFFFFFF">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1B2D4D52"/>
    <w:multiLevelType w:val="hybridMultilevel"/>
    <w:tmpl w:val="7050425C"/>
    <w:lvl w:ilvl="0" w:tplc="FFFFFFFF">
      <w:start w:val="1"/>
      <w:numFmt w:val="lowerLetter"/>
      <w:lvlText w:val="%1."/>
      <w:lvlJc w:val="left"/>
      <w:pPr>
        <w:ind w:left="1080" w:hanging="360"/>
      </w:pPr>
    </w:lvl>
    <w:lvl w:ilvl="1" w:tplc="FFFFFFFF">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1DA577E9"/>
    <w:multiLevelType w:val="hybridMultilevel"/>
    <w:tmpl w:val="7050425C"/>
    <w:lvl w:ilvl="0" w:tplc="FFFFFFFF">
      <w:start w:val="1"/>
      <w:numFmt w:val="lowerLetter"/>
      <w:lvlText w:val="%1."/>
      <w:lvlJc w:val="left"/>
      <w:pPr>
        <w:ind w:left="1080" w:hanging="360"/>
      </w:pPr>
    </w:lvl>
    <w:lvl w:ilvl="1" w:tplc="FFFFFFFF">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1E6247D2"/>
    <w:multiLevelType w:val="hybridMultilevel"/>
    <w:tmpl w:val="17C2EB5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7BC1198"/>
    <w:multiLevelType w:val="hybridMultilevel"/>
    <w:tmpl w:val="A3E295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7DF5B34"/>
    <w:multiLevelType w:val="hybridMultilevel"/>
    <w:tmpl w:val="A3E295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8B60BF0"/>
    <w:multiLevelType w:val="hybridMultilevel"/>
    <w:tmpl w:val="7050425C"/>
    <w:lvl w:ilvl="0" w:tplc="FFFFFFFF">
      <w:start w:val="1"/>
      <w:numFmt w:val="lowerLetter"/>
      <w:lvlText w:val="%1."/>
      <w:lvlJc w:val="left"/>
      <w:pPr>
        <w:ind w:left="1080" w:hanging="360"/>
      </w:pPr>
    </w:lvl>
    <w:lvl w:ilvl="1" w:tplc="FFFFFFFF">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2B9D5DE0"/>
    <w:multiLevelType w:val="hybridMultilevel"/>
    <w:tmpl w:val="7050425C"/>
    <w:lvl w:ilvl="0" w:tplc="FFFFFFFF">
      <w:start w:val="1"/>
      <w:numFmt w:val="lowerLetter"/>
      <w:lvlText w:val="%1."/>
      <w:lvlJc w:val="left"/>
      <w:pPr>
        <w:ind w:left="1080" w:hanging="360"/>
      </w:pPr>
    </w:lvl>
    <w:lvl w:ilvl="1" w:tplc="FFFFFFFF">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3C733BCF"/>
    <w:multiLevelType w:val="multilevel"/>
    <w:tmpl w:val="AD5422EC"/>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3CF01455"/>
    <w:multiLevelType w:val="hybridMultilevel"/>
    <w:tmpl w:val="7050425C"/>
    <w:lvl w:ilvl="0" w:tplc="FFFFFFFF">
      <w:start w:val="1"/>
      <w:numFmt w:val="lowerLetter"/>
      <w:lvlText w:val="%1."/>
      <w:lvlJc w:val="left"/>
      <w:pPr>
        <w:ind w:left="1080" w:hanging="360"/>
      </w:pPr>
    </w:lvl>
    <w:lvl w:ilvl="1" w:tplc="FFFFFFFF">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3D7D2D66"/>
    <w:multiLevelType w:val="hybridMultilevel"/>
    <w:tmpl w:val="7050425C"/>
    <w:lvl w:ilvl="0" w:tplc="FFFFFFFF">
      <w:start w:val="1"/>
      <w:numFmt w:val="lowerLetter"/>
      <w:lvlText w:val="%1."/>
      <w:lvlJc w:val="left"/>
      <w:pPr>
        <w:ind w:left="1080" w:hanging="360"/>
      </w:pPr>
    </w:lvl>
    <w:lvl w:ilvl="1" w:tplc="FFFFFFFF">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3EA4540A"/>
    <w:multiLevelType w:val="hybridMultilevel"/>
    <w:tmpl w:val="7050425C"/>
    <w:lvl w:ilvl="0" w:tplc="FFFFFFFF">
      <w:start w:val="1"/>
      <w:numFmt w:val="lowerLetter"/>
      <w:lvlText w:val="%1."/>
      <w:lvlJc w:val="left"/>
      <w:pPr>
        <w:ind w:left="1080" w:hanging="360"/>
      </w:pPr>
    </w:lvl>
    <w:lvl w:ilvl="1" w:tplc="FFFFFFFF">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431E0B42"/>
    <w:multiLevelType w:val="hybridMultilevel"/>
    <w:tmpl w:val="7050425C"/>
    <w:lvl w:ilvl="0" w:tplc="FFFFFFFF">
      <w:start w:val="1"/>
      <w:numFmt w:val="lowerLetter"/>
      <w:lvlText w:val="%1."/>
      <w:lvlJc w:val="left"/>
      <w:pPr>
        <w:ind w:left="1080" w:hanging="360"/>
      </w:pPr>
    </w:lvl>
    <w:lvl w:ilvl="1" w:tplc="FFFFFFFF">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44B22856"/>
    <w:multiLevelType w:val="multilevel"/>
    <w:tmpl w:val="2658410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46D92E75"/>
    <w:multiLevelType w:val="hybridMultilevel"/>
    <w:tmpl w:val="7050425C"/>
    <w:lvl w:ilvl="0" w:tplc="FFFFFFFF">
      <w:start w:val="1"/>
      <w:numFmt w:val="lowerLetter"/>
      <w:lvlText w:val="%1."/>
      <w:lvlJc w:val="left"/>
      <w:pPr>
        <w:ind w:left="1080" w:hanging="360"/>
      </w:pPr>
    </w:lvl>
    <w:lvl w:ilvl="1" w:tplc="FFFFFFFF">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4B747326"/>
    <w:multiLevelType w:val="hybridMultilevel"/>
    <w:tmpl w:val="A3E29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5463E0"/>
    <w:multiLevelType w:val="hybridMultilevel"/>
    <w:tmpl w:val="3CB0BFFC"/>
    <w:lvl w:ilvl="0" w:tplc="FFFFFFFF">
      <w:start w:val="1"/>
      <w:numFmt w:val="low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4" w15:restartNumberingAfterBreak="0">
    <w:nsid w:val="54B72C1C"/>
    <w:multiLevelType w:val="hybridMultilevel"/>
    <w:tmpl w:val="17C2EB5C"/>
    <w:lvl w:ilvl="0" w:tplc="FFFFFFFF">
      <w:start w:val="1"/>
      <w:numFmt w:val="low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5" w15:restartNumberingAfterBreak="0">
    <w:nsid w:val="564556C9"/>
    <w:multiLevelType w:val="hybridMultilevel"/>
    <w:tmpl w:val="905A4B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EE6F17"/>
    <w:multiLevelType w:val="hybridMultilevel"/>
    <w:tmpl w:val="7050425C"/>
    <w:lvl w:ilvl="0" w:tplc="FFFFFFFF">
      <w:start w:val="1"/>
      <w:numFmt w:val="lowerLetter"/>
      <w:lvlText w:val="%1."/>
      <w:lvlJc w:val="left"/>
      <w:pPr>
        <w:ind w:left="1080" w:hanging="360"/>
      </w:pPr>
    </w:lvl>
    <w:lvl w:ilvl="1" w:tplc="FFFFFFFF">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663D703A"/>
    <w:multiLevelType w:val="multilevel"/>
    <w:tmpl w:val="AD5422EC"/>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66BF73F7"/>
    <w:multiLevelType w:val="hybridMultilevel"/>
    <w:tmpl w:val="7050425C"/>
    <w:lvl w:ilvl="0" w:tplc="FFFFFFFF">
      <w:start w:val="1"/>
      <w:numFmt w:val="lowerLetter"/>
      <w:lvlText w:val="%1."/>
      <w:lvlJc w:val="left"/>
      <w:pPr>
        <w:ind w:left="1080" w:hanging="360"/>
      </w:pPr>
    </w:lvl>
    <w:lvl w:ilvl="1" w:tplc="FFFFFFFF">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66F92567"/>
    <w:multiLevelType w:val="multilevel"/>
    <w:tmpl w:val="AD5422EC"/>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6F876D07"/>
    <w:multiLevelType w:val="hybridMultilevel"/>
    <w:tmpl w:val="3CB0BFFC"/>
    <w:lvl w:ilvl="0" w:tplc="FFFFFFFF">
      <w:start w:val="1"/>
      <w:numFmt w:val="low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1" w15:restartNumberingAfterBreak="0">
    <w:nsid w:val="75923D67"/>
    <w:multiLevelType w:val="hybridMultilevel"/>
    <w:tmpl w:val="7050425C"/>
    <w:lvl w:ilvl="0" w:tplc="FFFFFFFF">
      <w:start w:val="1"/>
      <w:numFmt w:val="lowerLetter"/>
      <w:lvlText w:val="%1."/>
      <w:lvlJc w:val="left"/>
      <w:pPr>
        <w:ind w:left="1080" w:hanging="360"/>
      </w:pPr>
    </w:lvl>
    <w:lvl w:ilvl="1" w:tplc="FFFFFFFF">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76737E9F"/>
    <w:multiLevelType w:val="hybridMultilevel"/>
    <w:tmpl w:val="7050425C"/>
    <w:lvl w:ilvl="0" w:tplc="FFFFFFFF">
      <w:start w:val="1"/>
      <w:numFmt w:val="lowerLetter"/>
      <w:lvlText w:val="%1."/>
      <w:lvlJc w:val="left"/>
      <w:pPr>
        <w:ind w:left="1080" w:hanging="360"/>
      </w:pPr>
    </w:lvl>
    <w:lvl w:ilvl="1" w:tplc="FFFFFFFF">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7681057A"/>
    <w:multiLevelType w:val="multilevel"/>
    <w:tmpl w:val="AD5422EC"/>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72190708">
    <w:abstractNumId w:val="43"/>
  </w:num>
  <w:num w:numId="2" w16cid:durableId="1322662807">
    <w:abstractNumId w:val="15"/>
  </w:num>
  <w:num w:numId="3" w16cid:durableId="1327438365">
    <w:abstractNumId w:val="37"/>
  </w:num>
  <w:num w:numId="4" w16cid:durableId="64960379">
    <w:abstractNumId w:val="25"/>
  </w:num>
  <w:num w:numId="5" w16cid:durableId="824323782">
    <w:abstractNumId w:val="11"/>
  </w:num>
  <w:num w:numId="6" w16cid:durableId="585652877">
    <w:abstractNumId w:val="39"/>
  </w:num>
  <w:num w:numId="7" w16cid:durableId="542250983">
    <w:abstractNumId w:val="30"/>
  </w:num>
  <w:num w:numId="8" w16cid:durableId="932321731">
    <w:abstractNumId w:val="9"/>
  </w:num>
  <w:num w:numId="9" w16cid:durableId="67004188">
    <w:abstractNumId w:val="7"/>
  </w:num>
  <w:num w:numId="10" w16cid:durableId="1668706226">
    <w:abstractNumId w:val="6"/>
  </w:num>
  <w:num w:numId="11" w16cid:durableId="1311179503">
    <w:abstractNumId w:val="5"/>
  </w:num>
  <w:num w:numId="12" w16cid:durableId="1108699935">
    <w:abstractNumId w:val="4"/>
  </w:num>
  <w:num w:numId="13" w16cid:durableId="1262952608">
    <w:abstractNumId w:val="8"/>
  </w:num>
  <w:num w:numId="14" w16cid:durableId="1195197747">
    <w:abstractNumId w:val="3"/>
  </w:num>
  <w:num w:numId="15" w16cid:durableId="1726099840">
    <w:abstractNumId w:val="2"/>
  </w:num>
  <w:num w:numId="16" w16cid:durableId="796215514">
    <w:abstractNumId w:val="1"/>
  </w:num>
  <w:num w:numId="17" w16cid:durableId="325401826">
    <w:abstractNumId w:val="0"/>
  </w:num>
  <w:num w:numId="18" w16cid:durableId="1923559117">
    <w:abstractNumId w:val="35"/>
  </w:num>
  <w:num w:numId="19" w16cid:durableId="974485911">
    <w:abstractNumId w:val="32"/>
  </w:num>
  <w:num w:numId="20" w16cid:durableId="1634142053">
    <w:abstractNumId w:val="12"/>
  </w:num>
  <w:num w:numId="21" w16cid:durableId="1545484513">
    <w:abstractNumId w:val="29"/>
  </w:num>
  <w:num w:numId="22" w16cid:durableId="1045838888">
    <w:abstractNumId w:val="17"/>
  </w:num>
  <w:num w:numId="23" w16cid:durableId="260795583">
    <w:abstractNumId w:val="18"/>
  </w:num>
  <w:num w:numId="24" w16cid:durableId="571429939">
    <w:abstractNumId w:val="23"/>
  </w:num>
  <w:num w:numId="25" w16cid:durableId="2016610608">
    <w:abstractNumId w:val="19"/>
  </w:num>
  <w:num w:numId="26" w16cid:durableId="694306941">
    <w:abstractNumId w:val="22"/>
  </w:num>
  <w:num w:numId="27" w16cid:durableId="831409853">
    <w:abstractNumId w:val="36"/>
  </w:num>
  <w:num w:numId="28" w16cid:durableId="1583101728">
    <w:abstractNumId w:val="38"/>
  </w:num>
  <w:num w:numId="29" w16cid:durableId="208034678">
    <w:abstractNumId w:val="13"/>
  </w:num>
  <w:num w:numId="30" w16cid:durableId="98136988">
    <w:abstractNumId w:val="21"/>
  </w:num>
  <w:num w:numId="31" w16cid:durableId="157313984">
    <w:abstractNumId w:val="31"/>
  </w:num>
  <w:num w:numId="32" w16cid:durableId="1842039946">
    <w:abstractNumId w:val="28"/>
  </w:num>
  <w:num w:numId="33" w16cid:durableId="423107814">
    <w:abstractNumId w:val="27"/>
  </w:num>
  <w:num w:numId="34" w16cid:durableId="1209031555">
    <w:abstractNumId w:val="40"/>
  </w:num>
  <w:num w:numId="35" w16cid:durableId="54353683">
    <w:abstractNumId w:val="33"/>
  </w:num>
  <w:num w:numId="36" w16cid:durableId="892498765">
    <w:abstractNumId w:val="20"/>
  </w:num>
  <w:num w:numId="37" w16cid:durableId="832643343">
    <w:abstractNumId w:val="34"/>
  </w:num>
  <w:num w:numId="38" w16cid:durableId="44335005">
    <w:abstractNumId w:val="41"/>
  </w:num>
  <w:num w:numId="39" w16cid:durableId="2003001226">
    <w:abstractNumId w:val="24"/>
  </w:num>
  <w:num w:numId="40" w16cid:durableId="1997688278">
    <w:abstractNumId w:val="42"/>
  </w:num>
  <w:num w:numId="41" w16cid:durableId="1467309226">
    <w:abstractNumId w:val="10"/>
  </w:num>
  <w:num w:numId="42" w16cid:durableId="627318826">
    <w:abstractNumId w:val="16"/>
  </w:num>
  <w:num w:numId="43" w16cid:durableId="328873176">
    <w:abstractNumId w:val="14"/>
  </w:num>
  <w:num w:numId="44" w16cid:durableId="169876894">
    <w:abstractNumId w:val="2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80D"/>
    <w:rsid w:val="000013BE"/>
    <w:rsid w:val="000049CE"/>
    <w:rsid w:val="000078F9"/>
    <w:rsid w:val="00016A42"/>
    <w:rsid w:val="000332F5"/>
    <w:rsid w:val="00035653"/>
    <w:rsid w:val="00052B36"/>
    <w:rsid w:val="00065978"/>
    <w:rsid w:val="0007507D"/>
    <w:rsid w:val="00076A13"/>
    <w:rsid w:val="0008351A"/>
    <w:rsid w:val="00087400"/>
    <w:rsid w:val="000A72CE"/>
    <w:rsid w:val="000A7718"/>
    <w:rsid w:val="000B1479"/>
    <w:rsid w:val="000C0F35"/>
    <w:rsid w:val="000D3344"/>
    <w:rsid w:val="000D493D"/>
    <w:rsid w:val="000D4F02"/>
    <w:rsid w:val="000D4F34"/>
    <w:rsid w:val="000E1A8F"/>
    <w:rsid w:val="000E3B9B"/>
    <w:rsid w:val="00104346"/>
    <w:rsid w:val="00111099"/>
    <w:rsid w:val="00120373"/>
    <w:rsid w:val="00121B06"/>
    <w:rsid w:val="00134751"/>
    <w:rsid w:val="00135508"/>
    <w:rsid w:val="00137DEE"/>
    <w:rsid w:val="00141810"/>
    <w:rsid w:val="0015203B"/>
    <w:rsid w:val="00152096"/>
    <w:rsid w:val="00153ED0"/>
    <w:rsid w:val="001620AB"/>
    <w:rsid w:val="0016273A"/>
    <w:rsid w:val="00165B8F"/>
    <w:rsid w:val="00170A65"/>
    <w:rsid w:val="0017670E"/>
    <w:rsid w:val="00180646"/>
    <w:rsid w:val="00197106"/>
    <w:rsid w:val="00197CDD"/>
    <w:rsid w:val="001A7320"/>
    <w:rsid w:val="001B4F8F"/>
    <w:rsid w:val="001B5CE2"/>
    <w:rsid w:val="001C3027"/>
    <w:rsid w:val="001C3BE1"/>
    <w:rsid w:val="001D0777"/>
    <w:rsid w:val="001D7625"/>
    <w:rsid w:val="001F5E4C"/>
    <w:rsid w:val="00201C58"/>
    <w:rsid w:val="00212F10"/>
    <w:rsid w:val="00216D7D"/>
    <w:rsid w:val="00221881"/>
    <w:rsid w:val="00231FDB"/>
    <w:rsid w:val="00233CBF"/>
    <w:rsid w:val="0024282E"/>
    <w:rsid w:val="002455E1"/>
    <w:rsid w:val="00250BE5"/>
    <w:rsid w:val="00262AF2"/>
    <w:rsid w:val="0029070D"/>
    <w:rsid w:val="00290913"/>
    <w:rsid w:val="002935A4"/>
    <w:rsid w:val="002A010C"/>
    <w:rsid w:val="002A1687"/>
    <w:rsid w:val="002A60B7"/>
    <w:rsid w:val="002B0C71"/>
    <w:rsid w:val="002B1108"/>
    <w:rsid w:val="002B1F16"/>
    <w:rsid w:val="002C1382"/>
    <w:rsid w:val="002C5EC4"/>
    <w:rsid w:val="002D30B0"/>
    <w:rsid w:val="002D740F"/>
    <w:rsid w:val="002D7EBB"/>
    <w:rsid w:val="002E6A56"/>
    <w:rsid w:val="002F0F3E"/>
    <w:rsid w:val="002F1B42"/>
    <w:rsid w:val="002F41CB"/>
    <w:rsid w:val="00304B08"/>
    <w:rsid w:val="00320BB0"/>
    <w:rsid w:val="00327174"/>
    <w:rsid w:val="003364CF"/>
    <w:rsid w:val="00340F94"/>
    <w:rsid w:val="00357FD2"/>
    <w:rsid w:val="00361007"/>
    <w:rsid w:val="00365928"/>
    <w:rsid w:val="0037166E"/>
    <w:rsid w:val="00372CEC"/>
    <w:rsid w:val="00380576"/>
    <w:rsid w:val="00383781"/>
    <w:rsid w:val="0039018E"/>
    <w:rsid w:val="003953DE"/>
    <w:rsid w:val="003A40D0"/>
    <w:rsid w:val="003A4645"/>
    <w:rsid w:val="003A48A9"/>
    <w:rsid w:val="003A5828"/>
    <w:rsid w:val="003C4473"/>
    <w:rsid w:val="003F4289"/>
    <w:rsid w:val="003F4C18"/>
    <w:rsid w:val="003F6BD6"/>
    <w:rsid w:val="00435D97"/>
    <w:rsid w:val="00465DDC"/>
    <w:rsid w:val="00475859"/>
    <w:rsid w:val="00477421"/>
    <w:rsid w:val="004802B3"/>
    <w:rsid w:val="004822BE"/>
    <w:rsid w:val="00494079"/>
    <w:rsid w:val="004A2089"/>
    <w:rsid w:val="004C6616"/>
    <w:rsid w:val="004C6B05"/>
    <w:rsid w:val="004F022B"/>
    <w:rsid w:val="004F0D26"/>
    <w:rsid w:val="004F239E"/>
    <w:rsid w:val="0050116B"/>
    <w:rsid w:val="0050194B"/>
    <w:rsid w:val="0050280E"/>
    <w:rsid w:val="00507B11"/>
    <w:rsid w:val="00511442"/>
    <w:rsid w:val="005137DF"/>
    <w:rsid w:val="00514EB8"/>
    <w:rsid w:val="00516A2D"/>
    <w:rsid w:val="0052162C"/>
    <w:rsid w:val="0052356F"/>
    <w:rsid w:val="00532A00"/>
    <w:rsid w:val="005519AD"/>
    <w:rsid w:val="005621F6"/>
    <w:rsid w:val="00564413"/>
    <w:rsid w:val="00574666"/>
    <w:rsid w:val="005819BE"/>
    <w:rsid w:val="0058220C"/>
    <w:rsid w:val="00596B62"/>
    <w:rsid w:val="005972A8"/>
    <w:rsid w:val="005A2B6F"/>
    <w:rsid w:val="005A53E1"/>
    <w:rsid w:val="005B2F4D"/>
    <w:rsid w:val="005C3278"/>
    <w:rsid w:val="005D29F2"/>
    <w:rsid w:val="005E1F29"/>
    <w:rsid w:val="005E3B9A"/>
    <w:rsid w:val="005E5B21"/>
    <w:rsid w:val="005F5403"/>
    <w:rsid w:val="00600930"/>
    <w:rsid w:val="006121EC"/>
    <w:rsid w:val="00612D7E"/>
    <w:rsid w:val="00613035"/>
    <w:rsid w:val="006236E3"/>
    <w:rsid w:val="0062647C"/>
    <w:rsid w:val="0062657C"/>
    <w:rsid w:val="00627B0D"/>
    <w:rsid w:val="00635D8F"/>
    <w:rsid w:val="00636A6B"/>
    <w:rsid w:val="00642E17"/>
    <w:rsid w:val="0066226A"/>
    <w:rsid w:val="00673E35"/>
    <w:rsid w:val="00680C5B"/>
    <w:rsid w:val="00692F85"/>
    <w:rsid w:val="006A1D19"/>
    <w:rsid w:val="006A333F"/>
    <w:rsid w:val="006A5078"/>
    <w:rsid w:val="006C0C05"/>
    <w:rsid w:val="006C570B"/>
    <w:rsid w:val="006C6E27"/>
    <w:rsid w:val="006F2A14"/>
    <w:rsid w:val="006F3D35"/>
    <w:rsid w:val="006F5EFF"/>
    <w:rsid w:val="006F66A7"/>
    <w:rsid w:val="007031ED"/>
    <w:rsid w:val="0070716B"/>
    <w:rsid w:val="00714DAE"/>
    <w:rsid w:val="00720F3D"/>
    <w:rsid w:val="00726E4E"/>
    <w:rsid w:val="00746C53"/>
    <w:rsid w:val="00750844"/>
    <w:rsid w:val="00750A5C"/>
    <w:rsid w:val="00760AAB"/>
    <w:rsid w:val="00764022"/>
    <w:rsid w:val="00783DE5"/>
    <w:rsid w:val="00784D6B"/>
    <w:rsid w:val="007941B1"/>
    <w:rsid w:val="0079600A"/>
    <w:rsid w:val="0079751E"/>
    <w:rsid w:val="007A7150"/>
    <w:rsid w:val="007D079F"/>
    <w:rsid w:val="007D09BA"/>
    <w:rsid w:val="007D347E"/>
    <w:rsid w:val="007E4932"/>
    <w:rsid w:val="0080073A"/>
    <w:rsid w:val="008315FD"/>
    <w:rsid w:val="00832149"/>
    <w:rsid w:val="00835524"/>
    <w:rsid w:val="008401CB"/>
    <w:rsid w:val="00843D9A"/>
    <w:rsid w:val="00845E41"/>
    <w:rsid w:val="008522D0"/>
    <w:rsid w:val="00853840"/>
    <w:rsid w:val="00867C8E"/>
    <w:rsid w:val="00873626"/>
    <w:rsid w:val="00890F3A"/>
    <w:rsid w:val="00893E99"/>
    <w:rsid w:val="00897F83"/>
    <w:rsid w:val="008A2C04"/>
    <w:rsid w:val="008A6D3E"/>
    <w:rsid w:val="008A737F"/>
    <w:rsid w:val="008B0066"/>
    <w:rsid w:val="008B2CE0"/>
    <w:rsid w:val="008B3674"/>
    <w:rsid w:val="008C0661"/>
    <w:rsid w:val="008E7B86"/>
    <w:rsid w:val="008F1F65"/>
    <w:rsid w:val="008F4D8D"/>
    <w:rsid w:val="008F543A"/>
    <w:rsid w:val="008F5FA7"/>
    <w:rsid w:val="00900D90"/>
    <w:rsid w:val="00902F02"/>
    <w:rsid w:val="0090357B"/>
    <w:rsid w:val="00903D2B"/>
    <w:rsid w:val="00903D3E"/>
    <w:rsid w:val="00927014"/>
    <w:rsid w:val="0093167F"/>
    <w:rsid w:val="009429B1"/>
    <w:rsid w:val="009534DC"/>
    <w:rsid w:val="00962CF5"/>
    <w:rsid w:val="00964091"/>
    <w:rsid w:val="00997116"/>
    <w:rsid w:val="00997717"/>
    <w:rsid w:val="009B08C9"/>
    <w:rsid w:val="009C00C3"/>
    <w:rsid w:val="009C3A57"/>
    <w:rsid w:val="009C6379"/>
    <w:rsid w:val="009D3F56"/>
    <w:rsid w:val="009D5452"/>
    <w:rsid w:val="009D5738"/>
    <w:rsid w:val="009E315A"/>
    <w:rsid w:val="009E57B3"/>
    <w:rsid w:val="009F0815"/>
    <w:rsid w:val="009F3B67"/>
    <w:rsid w:val="009F4346"/>
    <w:rsid w:val="009F4B53"/>
    <w:rsid w:val="00A119A8"/>
    <w:rsid w:val="00A12388"/>
    <w:rsid w:val="00A128B7"/>
    <w:rsid w:val="00A17977"/>
    <w:rsid w:val="00A32069"/>
    <w:rsid w:val="00A362AD"/>
    <w:rsid w:val="00A4133F"/>
    <w:rsid w:val="00A42D70"/>
    <w:rsid w:val="00A64C5E"/>
    <w:rsid w:val="00A720E1"/>
    <w:rsid w:val="00A86092"/>
    <w:rsid w:val="00AA348F"/>
    <w:rsid w:val="00AA49E3"/>
    <w:rsid w:val="00AB2F67"/>
    <w:rsid w:val="00AC562C"/>
    <w:rsid w:val="00AD0492"/>
    <w:rsid w:val="00AE7D66"/>
    <w:rsid w:val="00AF6529"/>
    <w:rsid w:val="00B05470"/>
    <w:rsid w:val="00B13FBF"/>
    <w:rsid w:val="00B162D8"/>
    <w:rsid w:val="00B17890"/>
    <w:rsid w:val="00B2350D"/>
    <w:rsid w:val="00B367D6"/>
    <w:rsid w:val="00B44493"/>
    <w:rsid w:val="00B5314B"/>
    <w:rsid w:val="00B557F8"/>
    <w:rsid w:val="00B567E2"/>
    <w:rsid w:val="00B6078D"/>
    <w:rsid w:val="00B67B10"/>
    <w:rsid w:val="00B67EC3"/>
    <w:rsid w:val="00B726C1"/>
    <w:rsid w:val="00B7761A"/>
    <w:rsid w:val="00BA7662"/>
    <w:rsid w:val="00BB1B6B"/>
    <w:rsid w:val="00BC1B18"/>
    <w:rsid w:val="00BC396A"/>
    <w:rsid w:val="00BD146E"/>
    <w:rsid w:val="00BE190E"/>
    <w:rsid w:val="00BF5BF3"/>
    <w:rsid w:val="00C02EF9"/>
    <w:rsid w:val="00C03B9B"/>
    <w:rsid w:val="00C13083"/>
    <w:rsid w:val="00C22810"/>
    <w:rsid w:val="00C271D0"/>
    <w:rsid w:val="00C31996"/>
    <w:rsid w:val="00C34867"/>
    <w:rsid w:val="00C426F0"/>
    <w:rsid w:val="00C46F57"/>
    <w:rsid w:val="00C5414E"/>
    <w:rsid w:val="00C562F2"/>
    <w:rsid w:val="00C57E62"/>
    <w:rsid w:val="00C7042C"/>
    <w:rsid w:val="00C71F40"/>
    <w:rsid w:val="00C860B5"/>
    <w:rsid w:val="00CB33E8"/>
    <w:rsid w:val="00CB39C9"/>
    <w:rsid w:val="00CC24C5"/>
    <w:rsid w:val="00CD3F1B"/>
    <w:rsid w:val="00CF3FE8"/>
    <w:rsid w:val="00D112FF"/>
    <w:rsid w:val="00D1195B"/>
    <w:rsid w:val="00D24238"/>
    <w:rsid w:val="00D24F01"/>
    <w:rsid w:val="00D322AE"/>
    <w:rsid w:val="00D32CD8"/>
    <w:rsid w:val="00D53350"/>
    <w:rsid w:val="00D56454"/>
    <w:rsid w:val="00D56576"/>
    <w:rsid w:val="00D6202A"/>
    <w:rsid w:val="00D72FDC"/>
    <w:rsid w:val="00D86083"/>
    <w:rsid w:val="00DA51C3"/>
    <w:rsid w:val="00DA5BCF"/>
    <w:rsid w:val="00DC6DA4"/>
    <w:rsid w:val="00DD75B8"/>
    <w:rsid w:val="00DE352E"/>
    <w:rsid w:val="00DE379A"/>
    <w:rsid w:val="00DE4DDD"/>
    <w:rsid w:val="00DE7A77"/>
    <w:rsid w:val="00DF04EB"/>
    <w:rsid w:val="00E01BA5"/>
    <w:rsid w:val="00E31611"/>
    <w:rsid w:val="00E35857"/>
    <w:rsid w:val="00E46D1E"/>
    <w:rsid w:val="00E54D08"/>
    <w:rsid w:val="00E64EDE"/>
    <w:rsid w:val="00E65190"/>
    <w:rsid w:val="00E77970"/>
    <w:rsid w:val="00E821C0"/>
    <w:rsid w:val="00E83D30"/>
    <w:rsid w:val="00E87F8E"/>
    <w:rsid w:val="00E916B5"/>
    <w:rsid w:val="00EA1781"/>
    <w:rsid w:val="00EA37EF"/>
    <w:rsid w:val="00EA7047"/>
    <w:rsid w:val="00EB2C8E"/>
    <w:rsid w:val="00EB392E"/>
    <w:rsid w:val="00EC253E"/>
    <w:rsid w:val="00EC2902"/>
    <w:rsid w:val="00EC2C82"/>
    <w:rsid w:val="00EC41FA"/>
    <w:rsid w:val="00ED40F1"/>
    <w:rsid w:val="00ED4257"/>
    <w:rsid w:val="00EE6C86"/>
    <w:rsid w:val="00EF6BF3"/>
    <w:rsid w:val="00F11B43"/>
    <w:rsid w:val="00F21804"/>
    <w:rsid w:val="00F32102"/>
    <w:rsid w:val="00F45F5E"/>
    <w:rsid w:val="00F51CBD"/>
    <w:rsid w:val="00F54541"/>
    <w:rsid w:val="00F55841"/>
    <w:rsid w:val="00F5730E"/>
    <w:rsid w:val="00F63B28"/>
    <w:rsid w:val="00F716C8"/>
    <w:rsid w:val="00F74E12"/>
    <w:rsid w:val="00F83D13"/>
    <w:rsid w:val="00FB374A"/>
    <w:rsid w:val="00FB5323"/>
    <w:rsid w:val="00FC0377"/>
    <w:rsid w:val="00FC74AA"/>
    <w:rsid w:val="00FD0513"/>
    <w:rsid w:val="00FD08F9"/>
    <w:rsid w:val="00FF1514"/>
    <w:rsid w:val="00FF280D"/>
    <w:rsid w:val="00FF7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4508A"/>
  <w15:docId w15:val="{5287109C-B515-47C9-BBE7-FE6FDE97A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Body Text" w:uiPriority="1" w:qFormat="1"/>
    <w:lsdException w:name="Subtitle" w:qFormat="1"/>
    <w:lsdException w:name="Body Text 2" w:uiPriority="99"/>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0C05"/>
    <w:rPr>
      <w:sz w:val="24"/>
    </w:rPr>
  </w:style>
  <w:style w:type="paragraph" w:styleId="Heading1">
    <w:name w:val="heading 1"/>
    <w:basedOn w:val="Normal"/>
    <w:next w:val="Normal"/>
    <w:link w:val="Heading1Char"/>
    <w:qFormat/>
    <w:rsid w:val="005A53E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5A53E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5A53E1"/>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673E35"/>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673E35"/>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673E35"/>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673E35"/>
    <w:pPr>
      <w:spacing w:before="240" w:after="60"/>
      <w:outlineLvl w:val="6"/>
    </w:pPr>
    <w:rPr>
      <w:rFonts w:ascii="Calibri" w:hAnsi="Calibri"/>
      <w:szCs w:val="24"/>
    </w:rPr>
  </w:style>
  <w:style w:type="paragraph" w:styleId="Heading8">
    <w:name w:val="heading 8"/>
    <w:basedOn w:val="Normal"/>
    <w:next w:val="Normal"/>
    <w:link w:val="Heading8Char"/>
    <w:semiHidden/>
    <w:unhideWhenUsed/>
    <w:qFormat/>
    <w:rsid w:val="00673E35"/>
    <w:pPr>
      <w:spacing w:before="240" w:after="60"/>
      <w:outlineLvl w:val="7"/>
    </w:pPr>
    <w:rPr>
      <w:rFonts w:ascii="Calibri" w:hAnsi="Calibri"/>
      <w:i/>
      <w:iCs/>
      <w:szCs w:val="24"/>
    </w:rPr>
  </w:style>
  <w:style w:type="paragraph" w:styleId="Heading9">
    <w:name w:val="heading 9"/>
    <w:basedOn w:val="Normal"/>
    <w:next w:val="Normal"/>
    <w:link w:val="Heading9Char"/>
    <w:semiHidden/>
    <w:unhideWhenUsed/>
    <w:qFormat/>
    <w:rsid w:val="00673E35"/>
    <w:p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A53E1"/>
    <w:rPr>
      <w:rFonts w:ascii="Cambria" w:eastAsia="Times New Roman" w:hAnsi="Cambria" w:cs="Times New Roman"/>
      <w:b/>
      <w:bCs/>
      <w:kern w:val="32"/>
      <w:sz w:val="32"/>
      <w:szCs w:val="32"/>
    </w:rPr>
  </w:style>
  <w:style w:type="character" w:customStyle="1" w:styleId="Heading2Char">
    <w:name w:val="Heading 2 Char"/>
    <w:link w:val="Heading2"/>
    <w:rsid w:val="005A53E1"/>
    <w:rPr>
      <w:rFonts w:ascii="Cambria" w:eastAsia="Times New Roman" w:hAnsi="Cambria" w:cs="Times New Roman"/>
      <w:b/>
      <w:bCs/>
      <w:i/>
      <w:iCs/>
      <w:sz w:val="28"/>
      <w:szCs w:val="28"/>
    </w:rPr>
  </w:style>
  <w:style w:type="character" w:customStyle="1" w:styleId="Heading3Char">
    <w:name w:val="Heading 3 Char"/>
    <w:link w:val="Heading3"/>
    <w:semiHidden/>
    <w:rsid w:val="005A53E1"/>
    <w:rPr>
      <w:rFonts w:ascii="Cambria" w:eastAsia="Times New Roman" w:hAnsi="Cambria" w:cs="Times New Roman"/>
      <w:b/>
      <w:bCs/>
      <w:sz w:val="26"/>
      <w:szCs w:val="26"/>
    </w:rPr>
  </w:style>
  <w:style w:type="paragraph" w:styleId="Header">
    <w:name w:val="header"/>
    <w:basedOn w:val="Normal"/>
    <w:link w:val="HeaderChar"/>
    <w:rsid w:val="00380576"/>
    <w:pPr>
      <w:tabs>
        <w:tab w:val="center" w:pos="4320"/>
        <w:tab w:val="right" w:pos="8640"/>
      </w:tabs>
    </w:pPr>
    <w:rPr>
      <w:sz w:val="20"/>
    </w:rPr>
  </w:style>
  <w:style w:type="paragraph" w:styleId="Footer">
    <w:name w:val="footer"/>
    <w:basedOn w:val="Normal"/>
    <w:link w:val="FooterChar"/>
    <w:rsid w:val="00380576"/>
    <w:pPr>
      <w:tabs>
        <w:tab w:val="center" w:pos="4320"/>
        <w:tab w:val="right" w:pos="8640"/>
      </w:tabs>
    </w:pPr>
    <w:rPr>
      <w:sz w:val="20"/>
    </w:rPr>
  </w:style>
  <w:style w:type="character" w:styleId="PageNumber">
    <w:name w:val="page number"/>
    <w:rsid w:val="00380576"/>
    <w:rPr>
      <w:rFonts w:ascii="Times New Roman" w:hAnsi="Times New Roman"/>
      <w:dstrike w:val="0"/>
      <w:color w:val="auto"/>
      <w:sz w:val="20"/>
      <w:vertAlign w:val="baseline"/>
    </w:rPr>
  </w:style>
  <w:style w:type="paragraph" w:styleId="Title">
    <w:name w:val="Title"/>
    <w:basedOn w:val="Normal"/>
    <w:link w:val="TitleChar"/>
    <w:qFormat/>
    <w:rsid w:val="00380576"/>
    <w:pPr>
      <w:spacing w:after="120"/>
      <w:jc w:val="center"/>
    </w:pPr>
    <w:rPr>
      <w:b/>
      <w:caps/>
      <w:kern w:val="28"/>
      <w:sz w:val="28"/>
    </w:rPr>
  </w:style>
  <w:style w:type="paragraph" w:customStyle="1" w:styleId="Part">
    <w:name w:val="Part"/>
    <w:basedOn w:val="Title"/>
    <w:rsid w:val="00380576"/>
    <w:pPr>
      <w:keepNext/>
      <w:keepLines/>
      <w:outlineLvl w:val="0"/>
    </w:pPr>
    <w:rPr>
      <w:caps w:val="0"/>
      <w:kern w:val="2"/>
    </w:rPr>
  </w:style>
  <w:style w:type="paragraph" w:customStyle="1" w:styleId="Chapter">
    <w:name w:val="Chapter"/>
    <w:basedOn w:val="Normal"/>
    <w:rsid w:val="00380576"/>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38057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character" w:customStyle="1" w:styleId="SectionChar">
    <w:name w:val="Section Char"/>
    <w:link w:val="Section"/>
    <w:rsid w:val="00BD146E"/>
    <w:rPr>
      <w:b/>
      <w:kern w:val="2"/>
    </w:rPr>
  </w:style>
  <w:style w:type="paragraph" w:customStyle="1" w:styleId="Text">
    <w:name w:val="Text"/>
    <w:basedOn w:val="Normal"/>
    <w:rsid w:val="0038057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38057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380576"/>
    <w:pPr>
      <w:tabs>
        <w:tab w:val="left" w:pos="1080"/>
        <w:tab w:val="left" w:pos="1440"/>
      </w:tabs>
      <w:spacing w:after="120"/>
      <w:jc w:val="both"/>
      <w:outlineLvl w:val="8"/>
    </w:pPr>
    <w:rPr>
      <w:kern w:val="2"/>
      <w:sz w:val="20"/>
    </w:rPr>
  </w:style>
  <w:style w:type="paragraph" w:customStyle="1" w:styleId="A">
    <w:name w:val="A."/>
    <w:basedOn w:val="Text"/>
    <w:link w:val="AChar"/>
    <w:rsid w:val="00380576"/>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character" w:customStyle="1" w:styleId="AChar">
    <w:name w:val="A. Char"/>
    <w:link w:val="A"/>
    <w:rsid w:val="00320BB0"/>
    <w:rPr>
      <w:kern w:val="2"/>
    </w:rPr>
  </w:style>
  <w:style w:type="paragraph" w:customStyle="1" w:styleId="1">
    <w:name w:val="1."/>
    <w:basedOn w:val="Text"/>
    <w:link w:val="1Char"/>
    <w:rsid w:val="00380576"/>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character" w:customStyle="1" w:styleId="1Char">
    <w:name w:val="1. Char"/>
    <w:link w:val="1"/>
    <w:rsid w:val="00320BB0"/>
    <w:rPr>
      <w:kern w:val="2"/>
    </w:rPr>
  </w:style>
  <w:style w:type="paragraph" w:customStyle="1" w:styleId="a0">
    <w:name w:val="a."/>
    <w:basedOn w:val="Text"/>
    <w:link w:val="aChar0"/>
    <w:rsid w:val="00380576"/>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character" w:customStyle="1" w:styleId="aChar0">
    <w:name w:val="a. Char"/>
    <w:link w:val="a0"/>
    <w:rsid w:val="00BD146E"/>
    <w:rPr>
      <w:kern w:val="2"/>
    </w:rPr>
  </w:style>
  <w:style w:type="paragraph" w:customStyle="1" w:styleId="i0">
    <w:name w:val="i."/>
    <w:basedOn w:val="Text"/>
    <w:rsid w:val="00380576"/>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380576"/>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380576"/>
    <w:pPr>
      <w:keepNext/>
      <w:keepLines/>
      <w:outlineLvl w:val="1"/>
    </w:pPr>
    <w:rPr>
      <w:caps w:val="0"/>
    </w:rPr>
  </w:style>
  <w:style w:type="paragraph" w:customStyle="1" w:styleId="Title1">
    <w:name w:val="Title1"/>
    <w:basedOn w:val="Title"/>
    <w:next w:val="Title2"/>
    <w:rsid w:val="00380576"/>
    <w:pPr>
      <w:pageBreakBefore/>
      <w:spacing w:after="60"/>
    </w:pPr>
    <w:rPr>
      <w:caps w:val="0"/>
    </w:rPr>
  </w:style>
  <w:style w:type="paragraph" w:customStyle="1" w:styleId="Title2">
    <w:name w:val="Title2"/>
    <w:basedOn w:val="Chapter"/>
    <w:rsid w:val="00380576"/>
    <w:pPr>
      <w:outlineLvl w:val="9"/>
    </w:pPr>
    <w:rPr>
      <w:caps/>
    </w:rPr>
  </w:style>
  <w:style w:type="paragraph" w:customStyle="1" w:styleId="AuthorityNote">
    <w:name w:val="Authority Note"/>
    <w:basedOn w:val="Note"/>
    <w:link w:val="AuthorityNoteChar"/>
    <w:rsid w:val="00380576"/>
    <w:pPr>
      <w:spacing w:line="240" w:lineRule="auto"/>
    </w:pPr>
    <w:rPr>
      <w:lang w:val="x-none" w:eastAsia="x-none"/>
    </w:rPr>
  </w:style>
  <w:style w:type="character" w:customStyle="1" w:styleId="AuthorityNoteChar">
    <w:name w:val="Authority Note Char"/>
    <w:link w:val="AuthorityNote"/>
    <w:locked/>
    <w:rsid w:val="002935A4"/>
    <w:rPr>
      <w:kern w:val="2"/>
      <w:sz w:val="18"/>
    </w:rPr>
  </w:style>
  <w:style w:type="paragraph" w:customStyle="1" w:styleId="HistoricalNote">
    <w:name w:val="Historical Note"/>
    <w:basedOn w:val="Note"/>
    <w:link w:val="HistoricalNoteChar"/>
    <w:rsid w:val="00380576"/>
    <w:pPr>
      <w:spacing w:after="60" w:line="240" w:lineRule="auto"/>
    </w:pPr>
  </w:style>
  <w:style w:type="character" w:customStyle="1" w:styleId="HistoricalNoteChar">
    <w:name w:val="Historical Note Char"/>
    <w:link w:val="HistoricalNote"/>
    <w:rsid w:val="00233CBF"/>
    <w:rPr>
      <w:kern w:val="2"/>
      <w:sz w:val="18"/>
    </w:rPr>
  </w:style>
  <w:style w:type="paragraph" w:customStyle="1" w:styleId="Part1">
    <w:name w:val="Part1"/>
    <w:basedOn w:val="Part"/>
    <w:rsid w:val="00380576"/>
    <w:pPr>
      <w:outlineLvl w:val="9"/>
    </w:pPr>
  </w:style>
  <w:style w:type="paragraph" w:customStyle="1" w:styleId="TOCPart">
    <w:name w:val="TOCPart"/>
    <w:rsid w:val="00380576"/>
    <w:pPr>
      <w:keepNext/>
      <w:keepLines/>
      <w:spacing w:before="240" w:after="240"/>
      <w:jc w:val="center"/>
    </w:pPr>
    <w:rPr>
      <w:b/>
      <w:noProof/>
      <w:sz w:val="28"/>
    </w:rPr>
  </w:style>
  <w:style w:type="paragraph" w:customStyle="1" w:styleId="TOCChapter">
    <w:name w:val="TOCChapter"/>
    <w:rsid w:val="00380576"/>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380576"/>
    <w:pPr>
      <w:tabs>
        <w:tab w:val="clear" w:pos="1440"/>
        <w:tab w:val="left" w:pos="2160"/>
      </w:tabs>
      <w:ind w:left="2160" w:hanging="1728"/>
    </w:pPr>
  </w:style>
  <w:style w:type="paragraph" w:customStyle="1" w:styleId="testcenter">
    <w:name w:val="testcenter"/>
    <w:basedOn w:val="i0"/>
    <w:rsid w:val="00380576"/>
    <w:pPr>
      <w:tabs>
        <w:tab w:val="clear" w:pos="1080"/>
        <w:tab w:val="right" w:pos="720"/>
      </w:tabs>
    </w:pPr>
  </w:style>
  <w:style w:type="paragraph" w:customStyle="1" w:styleId="testdecimal">
    <w:name w:val="test decimal"/>
    <w:basedOn w:val="i0"/>
    <w:rsid w:val="00380576"/>
    <w:pPr>
      <w:tabs>
        <w:tab w:val="right" w:pos="720"/>
      </w:tabs>
    </w:pPr>
  </w:style>
  <w:style w:type="paragraph" w:customStyle="1" w:styleId="LACNote">
    <w:name w:val="LACNote"/>
    <w:basedOn w:val="Normal"/>
    <w:link w:val="LACNoteChar"/>
    <w:rsid w:val="00380576"/>
    <w:pPr>
      <w:spacing w:after="120"/>
      <w:ind w:firstLine="187"/>
      <w:jc w:val="both"/>
    </w:pPr>
    <w:rPr>
      <w:kern w:val="2"/>
      <w:sz w:val="16"/>
    </w:rPr>
  </w:style>
  <w:style w:type="paragraph" w:customStyle="1" w:styleId="TOCIndex">
    <w:name w:val="TOCIndex"/>
    <w:basedOn w:val="TOCChapter"/>
    <w:rsid w:val="00380576"/>
    <w:pPr>
      <w:spacing w:before="240"/>
    </w:pPr>
  </w:style>
  <w:style w:type="paragraph" w:customStyle="1" w:styleId="FooterOdd">
    <w:name w:val="FooterOdd"/>
    <w:basedOn w:val="Footer"/>
    <w:rsid w:val="00380576"/>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380576"/>
    <w:pPr>
      <w:tabs>
        <w:tab w:val="clear" w:pos="8640"/>
        <w:tab w:val="right" w:pos="4320"/>
      </w:tabs>
      <w:spacing w:before="60"/>
    </w:pPr>
    <w:rPr>
      <w:rFonts w:ascii="Arial" w:hAnsi="Arial"/>
      <w:i/>
      <w:sz w:val="16"/>
    </w:rPr>
  </w:style>
  <w:style w:type="paragraph" w:styleId="Index1">
    <w:name w:val="index 1"/>
    <w:basedOn w:val="Normal"/>
    <w:next w:val="Normal"/>
    <w:autoRedefine/>
    <w:semiHidden/>
    <w:rsid w:val="00380576"/>
    <w:pPr>
      <w:ind w:left="240" w:hanging="240"/>
    </w:pPr>
    <w:rPr>
      <w:sz w:val="20"/>
    </w:rPr>
  </w:style>
  <w:style w:type="paragraph" w:customStyle="1" w:styleId="iNew">
    <w:name w:val="i.New"/>
    <w:basedOn w:val="i0"/>
    <w:rsid w:val="00380576"/>
    <w:pPr>
      <w:tabs>
        <w:tab w:val="decimal" w:pos="810"/>
      </w:tabs>
    </w:pPr>
  </w:style>
  <w:style w:type="paragraph" w:customStyle="1" w:styleId="RegFE2">
    <w:name w:val="Reg F&amp;E 2"/>
    <w:pPr>
      <w:ind w:left="288" w:firstLine="288"/>
      <w:jc w:val="both"/>
    </w:pPr>
    <w:rPr>
      <w:noProof/>
      <w:sz w:val="18"/>
    </w:rPr>
  </w:style>
  <w:style w:type="paragraph" w:customStyle="1" w:styleId="RegCodePart">
    <w:name w:val="Reg Code Part"/>
    <w:link w:val="RegCodePartChar"/>
    <w:pPr>
      <w:keepNext/>
      <w:jc w:val="center"/>
    </w:pPr>
    <w:rPr>
      <w:b/>
      <w:noProof/>
    </w:rPr>
  </w:style>
  <w:style w:type="paragraph" w:customStyle="1" w:styleId="RegCodeTitle">
    <w:name w:val="Reg Code Title"/>
    <w:basedOn w:val="Normal"/>
    <w:next w:val="Normal"/>
    <w:pPr>
      <w:keepNext/>
      <w:jc w:val="center"/>
    </w:pPr>
    <w:rPr>
      <w:b/>
      <w:kern w:val="28"/>
      <w:sz w:val="20"/>
    </w:rPr>
  </w:style>
  <w:style w:type="paragraph" w:customStyle="1" w:styleId="RegDepartment">
    <w:name w:val="Reg Department"/>
    <w:next w:val="Normal"/>
    <w:pPr>
      <w:keepNext/>
      <w:jc w:val="center"/>
    </w:pPr>
    <w:rPr>
      <w:b/>
      <w:noProof/>
    </w:rPr>
  </w:style>
  <w:style w:type="paragraph" w:customStyle="1" w:styleId="RegItemTitle">
    <w:name w:val="Reg Item Title"/>
    <w:link w:val="RegItemTitleChar"/>
    <w:pPr>
      <w:keepNext/>
      <w:spacing w:after="240"/>
      <w:jc w:val="center"/>
    </w:pPr>
    <w:rPr>
      <w:noProof/>
    </w:rPr>
  </w:style>
  <w:style w:type="paragraph" w:customStyle="1" w:styleId="RegItemFirstLine">
    <w:name w:val="Reg Item First Line"/>
    <w:next w:val="RegDepartment"/>
    <w:pPr>
      <w:keepNext/>
      <w:tabs>
        <w:tab w:val="left" w:pos="-1440"/>
      </w:tabs>
      <w:spacing w:after="120"/>
      <w:jc w:val="center"/>
    </w:pPr>
    <w:rPr>
      <w:b/>
      <w:noProof/>
    </w:rPr>
  </w:style>
  <w:style w:type="paragraph" w:customStyle="1" w:styleId="RegSignature">
    <w:name w:val="Reg Signature"/>
    <w:basedOn w:val="Normal"/>
    <w:pPr>
      <w:keepNext/>
      <w:ind w:left="2160"/>
      <w:jc w:val="both"/>
    </w:pPr>
    <w:rPr>
      <w:sz w:val="20"/>
    </w:rPr>
  </w:style>
  <w:style w:type="paragraph" w:customStyle="1" w:styleId="RegLogNumber">
    <w:name w:val="Reg Log Number"/>
    <w:rPr>
      <w:noProof/>
      <w:sz w:val="16"/>
    </w:rPr>
  </w:style>
  <w:style w:type="paragraph" w:styleId="BalloonText">
    <w:name w:val="Balloon Text"/>
    <w:basedOn w:val="Normal"/>
    <w:link w:val="BalloonTextChar"/>
    <w:semiHidden/>
    <w:rsid w:val="003A5828"/>
    <w:rPr>
      <w:rFonts w:ascii="Tahoma" w:hAnsi="Tahoma" w:cs="Tahoma"/>
      <w:sz w:val="16"/>
      <w:szCs w:val="16"/>
    </w:rPr>
  </w:style>
  <w:style w:type="paragraph" w:customStyle="1" w:styleId="RegFE1">
    <w:name w:val="Reg F&amp;E 1"/>
    <w:rsid w:val="00D32CD8"/>
    <w:pPr>
      <w:ind w:left="288" w:hanging="288"/>
      <w:jc w:val="both"/>
    </w:pPr>
    <w:rPr>
      <w:noProof/>
      <w:spacing w:val="-10"/>
      <w:sz w:val="18"/>
    </w:rPr>
  </w:style>
  <w:style w:type="paragraph" w:styleId="TOC2">
    <w:name w:val="toc 2"/>
    <w:basedOn w:val="Normal"/>
    <w:next w:val="Normal"/>
    <w:autoRedefine/>
    <w:uiPriority w:val="39"/>
    <w:rsid w:val="005A53E1"/>
    <w:pPr>
      <w:ind w:left="240"/>
    </w:pPr>
  </w:style>
  <w:style w:type="paragraph" w:styleId="TOC3">
    <w:name w:val="toc 3"/>
    <w:basedOn w:val="Normal"/>
    <w:next w:val="Normal"/>
    <w:autoRedefine/>
    <w:uiPriority w:val="39"/>
    <w:rsid w:val="00EA1781"/>
    <w:pPr>
      <w:tabs>
        <w:tab w:val="left" w:pos="1350"/>
        <w:tab w:val="right" w:leader="dot" w:pos="10502"/>
      </w:tabs>
      <w:ind w:left="480"/>
    </w:pPr>
  </w:style>
  <w:style w:type="character" w:styleId="Hyperlink">
    <w:name w:val="Hyperlink"/>
    <w:uiPriority w:val="99"/>
    <w:unhideWhenUsed/>
    <w:rsid w:val="005A53E1"/>
    <w:rPr>
      <w:color w:val="0000FF"/>
      <w:u w:val="single"/>
    </w:rPr>
  </w:style>
  <w:style w:type="character" w:customStyle="1" w:styleId="FooterChar">
    <w:name w:val="Footer Char"/>
    <w:link w:val="Footer"/>
    <w:rsid w:val="00340F94"/>
  </w:style>
  <w:style w:type="paragraph" w:styleId="BodyText">
    <w:name w:val="Body Text"/>
    <w:basedOn w:val="Normal"/>
    <w:link w:val="BodyTextChar"/>
    <w:uiPriority w:val="1"/>
    <w:qFormat/>
    <w:rsid w:val="00340F94"/>
    <w:pPr>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Helvetica" w:hAnsi="Helvetica"/>
      <w:sz w:val="16"/>
      <w:szCs w:val="24"/>
    </w:rPr>
  </w:style>
  <w:style w:type="character" w:customStyle="1" w:styleId="BodyTextChar">
    <w:name w:val="Body Text Char"/>
    <w:link w:val="BodyText"/>
    <w:rsid w:val="00340F94"/>
    <w:rPr>
      <w:rFonts w:ascii="Helvetica" w:hAnsi="Helvetica"/>
      <w:sz w:val="16"/>
      <w:szCs w:val="24"/>
    </w:rPr>
  </w:style>
  <w:style w:type="paragraph" w:styleId="NormalWeb">
    <w:name w:val="Normal (Web)"/>
    <w:basedOn w:val="Normal"/>
    <w:rsid w:val="00340F94"/>
    <w:pPr>
      <w:tabs>
        <w:tab w:val="left" w:pos="540"/>
        <w:tab w:val="left" w:pos="720"/>
        <w:tab w:val="left" w:pos="900"/>
      </w:tabs>
      <w:jc w:val="both"/>
    </w:pPr>
    <w:rPr>
      <w:rFonts w:ascii="Helvetica" w:hAnsi="Helvetica"/>
      <w:lang w:val="en-GB"/>
    </w:rPr>
  </w:style>
  <w:style w:type="paragraph" w:styleId="BodyText2">
    <w:name w:val="Body Text 2"/>
    <w:basedOn w:val="Normal"/>
    <w:link w:val="BodyText2Char"/>
    <w:uiPriority w:val="99"/>
    <w:unhideWhenUsed/>
    <w:rsid w:val="00340F94"/>
    <w:pPr>
      <w:spacing w:after="120" w:line="480" w:lineRule="auto"/>
    </w:pPr>
    <w:rPr>
      <w:rFonts w:ascii="Times" w:hAnsi="Times"/>
      <w:lang w:val="en-GB"/>
    </w:rPr>
  </w:style>
  <w:style w:type="character" w:customStyle="1" w:styleId="BodyText2Char">
    <w:name w:val="Body Text 2 Char"/>
    <w:link w:val="BodyText2"/>
    <w:uiPriority w:val="99"/>
    <w:rsid w:val="00340F94"/>
    <w:rPr>
      <w:rFonts w:ascii="Times" w:hAnsi="Times"/>
      <w:sz w:val="24"/>
      <w:lang w:val="en-GB"/>
    </w:rPr>
  </w:style>
  <w:style w:type="character" w:customStyle="1" w:styleId="TitleChar">
    <w:name w:val="Title Char"/>
    <w:link w:val="Title"/>
    <w:rsid w:val="00035653"/>
    <w:rPr>
      <w:b/>
      <w:caps/>
      <w:kern w:val="28"/>
      <w:sz w:val="28"/>
    </w:rPr>
  </w:style>
  <w:style w:type="character" w:customStyle="1" w:styleId="RegItemTitleChar">
    <w:name w:val="Reg Item Title Char"/>
    <w:link w:val="RegItemTitle"/>
    <w:rsid w:val="005621F6"/>
    <w:rPr>
      <w:noProof/>
    </w:rPr>
  </w:style>
  <w:style w:type="paragraph" w:customStyle="1" w:styleId="ExoNormal">
    <w:name w:val="Exo Normal"/>
    <w:rsid w:val="005621F6"/>
    <w:pPr>
      <w:tabs>
        <w:tab w:val="left" w:pos="1656"/>
      </w:tabs>
      <w:ind w:firstLine="360"/>
      <w:jc w:val="both"/>
    </w:pPr>
    <w:rPr>
      <w:noProof/>
    </w:rPr>
  </w:style>
  <w:style w:type="paragraph" w:styleId="Revision">
    <w:name w:val="Revision"/>
    <w:hidden/>
    <w:uiPriority w:val="99"/>
    <w:semiHidden/>
    <w:rsid w:val="006F5EFF"/>
    <w:rPr>
      <w:sz w:val="24"/>
    </w:rPr>
  </w:style>
  <w:style w:type="paragraph" w:styleId="ListParagraph">
    <w:name w:val="List Paragraph"/>
    <w:basedOn w:val="Normal"/>
    <w:uiPriority w:val="1"/>
    <w:qFormat/>
    <w:rsid w:val="006121EC"/>
    <w:pPr>
      <w:widowControl w:val="0"/>
      <w:autoSpaceDE w:val="0"/>
      <w:autoSpaceDN w:val="0"/>
      <w:ind w:left="2000" w:hanging="184"/>
    </w:pPr>
    <w:rPr>
      <w:rFonts w:ascii="Arial" w:eastAsia="Arial" w:hAnsi="Arial" w:cs="Arial"/>
      <w:sz w:val="22"/>
      <w:szCs w:val="22"/>
    </w:rPr>
  </w:style>
  <w:style w:type="paragraph" w:customStyle="1" w:styleId="TableParagraph">
    <w:name w:val="Table Paragraph"/>
    <w:basedOn w:val="Normal"/>
    <w:uiPriority w:val="1"/>
    <w:qFormat/>
    <w:rsid w:val="00843D9A"/>
    <w:pPr>
      <w:widowControl w:val="0"/>
      <w:autoSpaceDE w:val="0"/>
      <w:autoSpaceDN w:val="0"/>
    </w:pPr>
    <w:rPr>
      <w:rFonts w:ascii="Arial" w:eastAsia="Arial" w:hAnsi="Arial" w:cs="Arial"/>
      <w:sz w:val="22"/>
      <w:szCs w:val="22"/>
    </w:rPr>
  </w:style>
  <w:style w:type="paragraph" w:styleId="TOCHeading">
    <w:name w:val="TOC Heading"/>
    <w:basedOn w:val="Heading1"/>
    <w:next w:val="Normal"/>
    <w:uiPriority w:val="39"/>
    <w:unhideWhenUsed/>
    <w:qFormat/>
    <w:rsid w:val="00564413"/>
    <w:pPr>
      <w:keepLines/>
      <w:spacing w:after="0" w:line="259" w:lineRule="auto"/>
      <w:outlineLvl w:val="9"/>
    </w:pPr>
    <w:rPr>
      <w:rFonts w:ascii="Calibri Light" w:hAnsi="Calibri Light"/>
      <w:b w:val="0"/>
      <w:bCs w:val="0"/>
      <w:color w:val="2F5496"/>
      <w:kern w:val="0"/>
    </w:rPr>
  </w:style>
  <w:style w:type="paragraph" w:styleId="TOC1">
    <w:name w:val="toc 1"/>
    <w:basedOn w:val="Normal"/>
    <w:next w:val="Normal"/>
    <w:autoRedefine/>
    <w:uiPriority w:val="39"/>
    <w:rsid w:val="00104346"/>
    <w:pPr>
      <w:tabs>
        <w:tab w:val="right" w:leader="dot" w:pos="10502"/>
      </w:tabs>
    </w:pPr>
    <w:rPr>
      <w:noProof/>
    </w:rPr>
  </w:style>
  <w:style w:type="paragraph" w:styleId="TOC4">
    <w:name w:val="toc 4"/>
    <w:basedOn w:val="Normal"/>
    <w:next w:val="Normal"/>
    <w:autoRedefine/>
    <w:uiPriority w:val="39"/>
    <w:unhideWhenUsed/>
    <w:rsid w:val="00564413"/>
    <w:pPr>
      <w:spacing w:after="100" w:line="259" w:lineRule="auto"/>
      <w:ind w:left="660"/>
    </w:pPr>
    <w:rPr>
      <w:rFonts w:ascii="Calibri" w:hAnsi="Calibri"/>
      <w:sz w:val="22"/>
      <w:szCs w:val="22"/>
    </w:rPr>
  </w:style>
  <w:style w:type="paragraph" w:styleId="TOC5">
    <w:name w:val="toc 5"/>
    <w:basedOn w:val="Normal"/>
    <w:next w:val="Normal"/>
    <w:autoRedefine/>
    <w:uiPriority w:val="39"/>
    <w:unhideWhenUsed/>
    <w:rsid w:val="00564413"/>
    <w:pPr>
      <w:spacing w:after="100" w:line="259" w:lineRule="auto"/>
      <w:ind w:left="880"/>
    </w:pPr>
    <w:rPr>
      <w:rFonts w:ascii="Calibri" w:hAnsi="Calibri"/>
      <w:sz w:val="22"/>
      <w:szCs w:val="22"/>
    </w:rPr>
  </w:style>
  <w:style w:type="paragraph" w:styleId="TOC6">
    <w:name w:val="toc 6"/>
    <w:basedOn w:val="Normal"/>
    <w:next w:val="Normal"/>
    <w:autoRedefine/>
    <w:uiPriority w:val="39"/>
    <w:unhideWhenUsed/>
    <w:rsid w:val="00564413"/>
    <w:pPr>
      <w:spacing w:after="100" w:line="259" w:lineRule="auto"/>
      <w:ind w:left="1100"/>
    </w:pPr>
    <w:rPr>
      <w:rFonts w:ascii="Calibri" w:hAnsi="Calibri"/>
      <w:sz w:val="22"/>
      <w:szCs w:val="22"/>
    </w:rPr>
  </w:style>
  <w:style w:type="paragraph" w:styleId="TOC7">
    <w:name w:val="toc 7"/>
    <w:basedOn w:val="Normal"/>
    <w:next w:val="Normal"/>
    <w:autoRedefine/>
    <w:uiPriority w:val="39"/>
    <w:unhideWhenUsed/>
    <w:rsid w:val="00564413"/>
    <w:pPr>
      <w:spacing w:after="100" w:line="259" w:lineRule="auto"/>
      <w:ind w:left="1320"/>
    </w:pPr>
    <w:rPr>
      <w:rFonts w:ascii="Calibri" w:hAnsi="Calibri"/>
      <w:sz w:val="22"/>
      <w:szCs w:val="22"/>
    </w:rPr>
  </w:style>
  <w:style w:type="paragraph" w:styleId="TOC8">
    <w:name w:val="toc 8"/>
    <w:basedOn w:val="Normal"/>
    <w:next w:val="Normal"/>
    <w:autoRedefine/>
    <w:uiPriority w:val="39"/>
    <w:unhideWhenUsed/>
    <w:rsid w:val="00564413"/>
    <w:pPr>
      <w:spacing w:after="100" w:line="259" w:lineRule="auto"/>
      <w:ind w:left="1540"/>
    </w:pPr>
    <w:rPr>
      <w:rFonts w:ascii="Calibri" w:hAnsi="Calibri"/>
      <w:sz w:val="22"/>
      <w:szCs w:val="22"/>
    </w:rPr>
  </w:style>
  <w:style w:type="paragraph" w:styleId="TOC9">
    <w:name w:val="toc 9"/>
    <w:basedOn w:val="Normal"/>
    <w:next w:val="Normal"/>
    <w:autoRedefine/>
    <w:uiPriority w:val="39"/>
    <w:unhideWhenUsed/>
    <w:rsid w:val="00564413"/>
    <w:pPr>
      <w:spacing w:after="100" w:line="259" w:lineRule="auto"/>
      <w:ind w:left="1760"/>
    </w:pPr>
    <w:rPr>
      <w:rFonts w:ascii="Calibri" w:hAnsi="Calibri"/>
      <w:sz w:val="22"/>
      <w:szCs w:val="22"/>
    </w:rPr>
  </w:style>
  <w:style w:type="character" w:styleId="UnresolvedMention">
    <w:name w:val="Unresolved Mention"/>
    <w:uiPriority w:val="99"/>
    <w:semiHidden/>
    <w:unhideWhenUsed/>
    <w:rsid w:val="00564413"/>
    <w:rPr>
      <w:color w:val="605E5C"/>
      <w:shd w:val="clear" w:color="auto" w:fill="E1DFDD"/>
    </w:rPr>
  </w:style>
  <w:style w:type="character" w:customStyle="1" w:styleId="HeaderChar">
    <w:name w:val="Header Char"/>
    <w:basedOn w:val="DefaultParagraphFont"/>
    <w:link w:val="Header"/>
    <w:rsid w:val="00134751"/>
  </w:style>
  <w:style w:type="character" w:customStyle="1" w:styleId="BalloonTextChar">
    <w:name w:val="Balloon Text Char"/>
    <w:link w:val="BalloonText"/>
    <w:semiHidden/>
    <w:rsid w:val="00134751"/>
    <w:rPr>
      <w:rFonts w:ascii="Tahoma" w:hAnsi="Tahoma" w:cs="Tahoma"/>
      <w:sz w:val="16"/>
      <w:szCs w:val="16"/>
    </w:rPr>
  </w:style>
  <w:style w:type="character" w:customStyle="1" w:styleId="LACNoteChar">
    <w:name w:val="LACNote Char"/>
    <w:link w:val="LACNote"/>
    <w:rsid w:val="00134751"/>
    <w:rPr>
      <w:kern w:val="2"/>
      <w:sz w:val="16"/>
    </w:rPr>
  </w:style>
  <w:style w:type="character" w:styleId="FollowedHyperlink">
    <w:name w:val="FollowedHyperlink"/>
    <w:uiPriority w:val="99"/>
    <w:unhideWhenUsed/>
    <w:rsid w:val="00134751"/>
    <w:rPr>
      <w:color w:val="954F72"/>
      <w:u w:val="single"/>
    </w:rPr>
  </w:style>
  <w:style w:type="paragraph" w:customStyle="1" w:styleId="paragraph">
    <w:name w:val="paragraph"/>
    <w:basedOn w:val="Normal"/>
    <w:rsid w:val="003F6BD6"/>
    <w:pPr>
      <w:spacing w:before="100" w:beforeAutospacing="1" w:after="100" w:afterAutospacing="1"/>
    </w:pPr>
    <w:rPr>
      <w:szCs w:val="24"/>
    </w:rPr>
  </w:style>
  <w:style w:type="paragraph" w:customStyle="1" w:styleId="note0">
    <w:name w:val="note"/>
    <w:basedOn w:val="Normal"/>
    <w:rsid w:val="003F6BD6"/>
    <w:pPr>
      <w:spacing w:before="100" w:beforeAutospacing="1" w:after="100" w:afterAutospacing="1"/>
    </w:pPr>
    <w:rPr>
      <w:szCs w:val="24"/>
    </w:rPr>
  </w:style>
  <w:style w:type="character" w:customStyle="1" w:styleId="unlinked-ref">
    <w:name w:val="unlinked-ref"/>
    <w:basedOn w:val="DefaultParagraphFont"/>
    <w:rsid w:val="003F6BD6"/>
  </w:style>
  <w:style w:type="paragraph" w:styleId="Bibliography">
    <w:name w:val="Bibliography"/>
    <w:basedOn w:val="Normal"/>
    <w:next w:val="Normal"/>
    <w:uiPriority w:val="37"/>
    <w:semiHidden/>
    <w:unhideWhenUsed/>
    <w:rsid w:val="00673E35"/>
  </w:style>
  <w:style w:type="paragraph" w:styleId="BlockText">
    <w:name w:val="Block Text"/>
    <w:basedOn w:val="Normal"/>
    <w:rsid w:val="00673E35"/>
    <w:pPr>
      <w:spacing w:after="120"/>
      <w:ind w:left="1440" w:right="1440"/>
    </w:pPr>
  </w:style>
  <w:style w:type="paragraph" w:styleId="BodyText3">
    <w:name w:val="Body Text 3"/>
    <w:basedOn w:val="Normal"/>
    <w:link w:val="BodyText3Char"/>
    <w:rsid w:val="00673E35"/>
    <w:pPr>
      <w:spacing w:after="120"/>
    </w:pPr>
    <w:rPr>
      <w:sz w:val="16"/>
      <w:szCs w:val="16"/>
    </w:rPr>
  </w:style>
  <w:style w:type="character" w:customStyle="1" w:styleId="BodyText3Char">
    <w:name w:val="Body Text 3 Char"/>
    <w:link w:val="BodyText3"/>
    <w:rsid w:val="00673E35"/>
    <w:rPr>
      <w:sz w:val="16"/>
      <w:szCs w:val="16"/>
    </w:rPr>
  </w:style>
  <w:style w:type="paragraph" w:styleId="BodyTextFirstIndent">
    <w:name w:val="Body Text First Indent"/>
    <w:basedOn w:val="BodyText"/>
    <w:link w:val="BodyTextFirstIndentChar"/>
    <w:rsid w:val="00673E35"/>
    <w:pPr>
      <w:tabs>
        <w:tab w:val="clear" w:pos="540"/>
        <w:tab w:val="clear" w:pos="720"/>
        <w:tab w:val="clear" w:pos="90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120"/>
      <w:ind w:firstLine="210"/>
      <w:jc w:val="left"/>
    </w:pPr>
    <w:rPr>
      <w:rFonts w:ascii="Times New Roman" w:hAnsi="Times New Roman"/>
      <w:sz w:val="24"/>
      <w:szCs w:val="20"/>
    </w:rPr>
  </w:style>
  <w:style w:type="character" w:customStyle="1" w:styleId="BodyTextFirstIndentChar">
    <w:name w:val="Body Text First Indent Char"/>
    <w:link w:val="BodyTextFirstIndent"/>
    <w:rsid w:val="00673E35"/>
    <w:rPr>
      <w:rFonts w:ascii="Helvetica" w:hAnsi="Helvetica"/>
      <w:sz w:val="24"/>
      <w:szCs w:val="24"/>
    </w:rPr>
  </w:style>
  <w:style w:type="paragraph" w:styleId="BodyTextIndent">
    <w:name w:val="Body Text Indent"/>
    <w:basedOn w:val="Normal"/>
    <w:link w:val="BodyTextIndentChar"/>
    <w:rsid w:val="00673E35"/>
    <w:pPr>
      <w:spacing w:after="120"/>
      <w:ind w:left="360"/>
    </w:pPr>
  </w:style>
  <w:style w:type="character" w:customStyle="1" w:styleId="BodyTextIndentChar">
    <w:name w:val="Body Text Indent Char"/>
    <w:link w:val="BodyTextIndent"/>
    <w:rsid w:val="00673E35"/>
    <w:rPr>
      <w:sz w:val="24"/>
    </w:rPr>
  </w:style>
  <w:style w:type="paragraph" w:styleId="BodyTextFirstIndent2">
    <w:name w:val="Body Text First Indent 2"/>
    <w:basedOn w:val="BodyTextIndent"/>
    <w:link w:val="BodyTextFirstIndent2Char"/>
    <w:rsid w:val="00673E35"/>
    <w:pPr>
      <w:ind w:firstLine="210"/>
    </w:pPr>
  </w:style>
  <w:style w:type="character" w:customStyle="1" w:styleId="BodyTextFirstIndent2Char">
    <w:name w:val="Body Text First Indent 2 Char"/>
    <w:basedOn w:val="BodyTextIndentChar"/>
    <w:link w:val="BodyTextFirstIndent2"/>
    <w:rsid w:val="00673E35"/>
    <w:rPr>
      <w:sz w:val="24"/>
    </w:rPr>
  </w:style>
  <w:style w:type="paragraph" w:styleId="BodyTextIndent2">
    <w:name w:val="Body Text Indent 2"/>
    <w:basedOn w:val="Normal"/>
    <w:link w:val="BodyTextIndent2Char"/>
    <w:rsid w:val="00673E35"/>
    <w:pPr>
      <w:spacing w:after="120" w:line="480" w:lineRule="auto"/>
      <w:ind w:left="360"/>
    </w:pPr>
  </w:style>
  <w:style w:type="character" w:customStyle="1" w:styleId="BodyTextIndent2Char">
    <w:name w:val="Body Text Indent 2 Char"/>
    <w:link w:val="BodyTextIndent2"/>
    <w:rsid w:val="00673E35"/>
    <w:rPr>
      <w:sz w:val="24"/>
    </w:rPr>
  </w:style>
  <w:style w:type="paragraph" w:styleId="BodyTextIndent3">
    <w:name w:val="Body Text Indent 3"/>
    <w:basedOn w:val="Normal"/>
    <w:link w:val="BodyTextIndent3Char"/>
    <w:rsid w:val="00673E35"/>
    <w:pPr>
      <w:spacing w:after="120"/>
      <w:ind w:left="360"/>
    </w:pPr>
    <w:rPr>
      <w:sz w:val="16"/>
      <w:szCs w:val="16"/>
    </w:rPr>
  </w:style>
  <w:style w:type="character" w:customStyle="1" w:styleId="BodyTextIndent3Char">
    <w:name w:val="Body Text Indent 3 Char"/>
    <w:link w:val="BodyTextIndent3"/>
    <w:rsid w:val="00673E35"/>
    <w:rPr>
      <w:sz w:val="16"/>
      <w:szCs w:val="16"/>
    </w:rPr>
  </w:style>
  <w:style w:type="paragraph" w:styleId="Caption">
    <w:name w:val="caption"/>
    <w:basedOn w:val="Normal"/>
    <w:next w:val="Normal"/>
    <w:semiHidden/>
    <w:unhideWhenUsed/>
    <w:qFormat/>
    <w:rsid w:val="00673E35"/>
    <w:rPr>
      <w:b/>
      <w:bCs/>
      <w:sz w:val="20"/>
    </w:rPr>
  </w:style>
  <w:style w:type="paragraph" w:styleId="Closing">
    <w:name w:val="Closing"/>
    <w:basedOn w:val="Normal"/>
    <w:link w:val="ClosingChar"/>
    <w:rsid w:val="00673E35"/>
    <w:pPr>
      <w:ind w:left="4320"/>
    </w:pPr>
  </w:style>
  <w:style w:type="character" w:customStyle="1" w:styleId="ClosingChar">
    <w:name w:val="Closing Char"/>
    <w:link w:val="Closing"/>
    <w:rsid w:val="00673E35"/>
    <w:rPr>
      <w:sz w:val="24"/>
    </w:rPr>
  </w:style>
  <w:style w:type="paragraph" w:styleId="CommentText">
    <w:name w:val="annotation text"/>
    <w:basedOn w:val="Normal"/>
    <w:link w:val="CommentTextChar"/>
    <w:rsid w:val="00673E35"/>
    <w:rPr>
      <w:sz w:val="20"/>
    </w:rPr>
  </w:style>
  <w:style w:type="character" w:customStyle="1" w:styleId="CommentTextChar">
    <w:name w:val="Comment Text Char"/>
    <w:basedOn w:val="DefaultParagraphFont"/>
    <w:link w:val="CommentText"/>
    <w:rsid w:val="00673E35"/>
  </w:style>
  <w:style w:type="paragraph" w:styleId="CommentSubject">
    <w:name w:val="annotation subject"/>
    <w:basedOn w:val="CommentText"/>
    <w:next w:val="CommentText"/>
    <w:link w:val="CommentSubjectChar"/>
    <w:rsid w:val="00673E35"/>
    <w:rPr>
      <w:b/>
      <w:bCs/>
    </w:rPr>
  </w:style>
  <w:style w:type="character" w:customStyle="1" w:styleId="CommentSubjectChar">
    <w:name w:val="Comment Subject Char"/>
    <w:link w:val="CommentSubject"/>
    <w:rsid w:val="00673E35"/>
    <w:rPr>
      <w:b/>
      <w:bCs/>
    </w:rPr>
  </w:style>
  <w:style w:type="paragraph" w:styleId="Date">
    <w:name w:val="Date"/>
    <w:basedOn w:val="Normal"/>
    <w:next w:val="Normal"/>
    <w:link w:val="DateChar"/>
    <w:rsid w:val="00673E35"/>
  </w:style>
  <w:style w:type="character" w:customStyle="1" w:styleId="DateChar">
    <w:name w:val="Date Char"/>
    <w:link w:val="Date"/>
    <w:rsid w:val="00673E35"/>
    <w:rPr>
      <w:sz w:val="24"/>
    </w:rPr>
  </w:style>
  <w:style w:type="paragraph" w:styleId="DocumentMap">
    <w:name w:val="Document Map"/>
    <w:basedOn w:val="Normal"/>
    <w:link w:val="DocumentMapChar"/>
    <w:rsid w:val="00673E35"/>
    <w:rPr>
      <w:rFonts w:ascii="Segoe UI" w:hAnsi="Segoe UI" w:cs="Segoe UI"/>
      <w:sz w:val="16"/>
      <w:szCs w:val="16"/>
    </w:rPr>
  </w:style>
  <w:style w:type="character" w:customStyle="1" w:styleId="DocumentMapChar">
    <w:name w:val="Document Map Char"/>
    <w:link w:val="DocumentMap"/>
    <w:rsid w:val="00673E35"/>
    <w:rPr>
      <w:rFonts w:ascii="Segoe UI" w:hAnsi="Segoe UI" w:cs="Segoe UI"/>
      <w:sz w:val="16"/>
      <w:szCs w:val="16"/>
    </w:rPr>
  </w:style>
  <w:style w:type="paragraph" w:styleId="E-mailSignature">
    <w:name w:val="E-mail Signature"/>
    <w:basedOn w:val="Normal"/>
    <w:link w:val="E-mailSignatureChar"/>
    <w:rsid w:val="00673E35"/>
  </w:style>
  <w:style w:type="character" w:customStyle="1" w:styleId="E-mailSignatureChar">
    <w:name w:val="E-mail Signature Char"/>
    <w:link w:val="E-mailSignature"/>
    <w:rsid w:val="00673E35"/>
    <w:rPr>
      <w:sz w:val="24"/>
    </w:rPr>
  </w:style>
  <w:style w:type="paragraph" w:styleId="EndnoteText">
    <w:name w:val="endnote text"/>
    <w:basedOn w:val="Normal"/>
    <w:link w:val="EndnoteTextChar"/>
    <w:rsid w:val="00673E35"/>
    <w:rPr>
      <w:sz w:val="20"/>
    </w:rPr>
  </w:style>
  <w:style w:type="character" w:customStyle="1" w:styleId="EndnoteTextChar">
    <w:name w:val="Endnote Text Char"/>
    <w:basedOn w:val="DefaultParagraphFont"/>
    <w:link w:val="EndnoteText"/>
    <w:rsid w:val="00673E35"/>
  </w:style>
  <w:style w:type="paragraph" w:styleId="EnvelopeAddress">
    <w:name w:val="envelope address"/>
    <w:basedOn w:val="Normal"/>
    <w:rsid w:val="00673E35"/>
    <w:pPr>
      <w:framePr w:w="7920" w:h="1980" w:hRule="exact" w:hSpace="180" w:wrap="auto" w:hAnchor="page" w:xAlign="center" w:yAlign="bottom"/>
      <w:ind w:left="2880"/>
    </w:pPr>
    <w:rPr>
      <w:rFonts w:ascii="Calibri Light" w:hAnsi="Calibri Light"/>
      <w:szCs w:val="24"/>
    </w:rPr>
  </w:style>
  <w:style w:type="paragraph" w:styleId="EnvelopeReturn">
    <w:name w:val="envelope return"/>
    <w:basedOn w:val="Normal"/>
    <w:rsid w:val="00673E35"/>
    <w:rPr>
      <w:rFonts w:ascii="Calibri Light" w:hAnsi="Calibri Light"/>
      <w:sz w:val="20"/>
    </w:rPr>
  </w:style>
  <w:style w:type="paragraph" w:styleId="FootnoteText">
    <w:name w:val="footnote text"/>
    <w:basedOn w:val="Normal"/>
    <w:link w:val="FootnoteTextChar"/>
    <w:rsid w:val="00673E35"/>
    <w:rPr>
      <w:sz w:val="20"/>
    </w:rPr>
  </w:style>
  <w:style w:type="character" w:customStyle="1" w:styleId="FootnoteTextChar">
    <w:name w:val="Footnote Text Char"/>
    <w:basedOn w:val="DefaultParagraphFont"/>
    <w:link w:val="FootnoteText"/>
    <w:rsid w:val="00673E35"/>
  </w:style>
  <w:style w:type="character" w:customStyle="1" w:styleId="Heading4Char">
    <w:name w:val="Heading 4 Char"/>
    <w:link w:val="Heading4"/>
    <w:semiHidden/>
    <w:rsid w:val="00673E35"/>
    <w:rPr>
      <w:rFonts w:ascii="Calibri" w:eastAsia="Times New Roman" w:hAnsi="Calibri" w:cs="Times New Roman"/>
      <w:b/>
      <w:bCs/>
      <w:sz w:val="28"/>
      <w:szCs w:val="28"/>
    </w:rPr>
  </w:style>
  <w:style w:type="character" w:customStyle="1" w:styleId="Heading5Char">
    <w:name w:val="Heading 5 Char"/>
    <w:link w:val="Heading5"/>
    <w:semiHidden/>
    <w:rsid w:val="00673E35"/>
    <w:rPr>
      <w:rFonts w:ascii="Calibri" w:eastAsia="Times New Roman" w:hAnsi="Calibri" w:cs="Times New Roman"/>
      <w:b/>
      <w:bCs/>
      <w:i/>
      <w:iCs/>
      <w:sz w:val="26"/>
      <w:szCs w:val="26"/>
    </w:rPr>
  </w:style>
  <w:style w:type="character" w:customStyle="1" w:styleId="Heading6Char">
    <w:name w:val="Heading 6 Char"/>
    <w:link w:val="Heading6"/>
    <w:semiHidden/>
    <w:rsid w:val="00673E35"/>
    <w:rPr>
      <w:rFonts w:ascii="Calibri" w:eastAsia="Times New Roman" w:hAnsi="Calibri" w:cs="Times New Roman"/>
      <w:b/>
      <w:bCs/>
      <w:sz w:val="22"/>
      <w:szCs w:val="22"/>
    </w:rPr>
  </w:style>
  <w:style w:type="character" w:customStyle="1" w:styleId="Heading7Char">
    <w:name w:val="Heading 7 Char"/>
    <w:link w:val="Heading7"/>
    <w:semiHidden/>
    <w:rsid w:val="00673E35"/>
    <w:rPr>
      <w:rFonts w:ascii="Calibri" w:eastAsia="Times New Roman" w:hAnsi="Calibri" w:cs="Times New Roman"/>
      <w:sz w:val="24"/>
      <w:szCs w:val="24"/>
    </w:rPr>
  </w:style>
  <w:style w:type="character" w:customStyle="1" w:styleId="Heading8Char">
    <w:name w:val="Heading 8 Char"/>
    <w:link w:val="Heading8"/>
    <w:semiHidden/>
    <w:rsid w:val="00673E35"/>
    <w:rPr>
      <w:rFonts w:ascii="Calibri" w:eastAsia="Times New Roman" w:hAnsi="Calibri" w:cs="Times New Roman"/>
      <w:i/>
      <w:iCs/>
      <w:sz w:val="24"/>
      <w:szCs w:val="24"/>
    </w:rPr>
  </w:style>
  <w:style w:type="character" w:customStyle="1" w:styleId="Heading9Char">
    <w:name w:val="Heading 9 Char"/>
    <w:link w:val="Heading9"/>
    <w:semiHidden/>
    <w:rsid w:val="00673E35"/>
    <w:rPr>
      <w:rFonts w:ascii="Calibri Light" w:eastAsia="Times New Roman" w:hAnsi="Calibri Light" w:cs="Times New Roman"/>
      <w:sz w:val="22"/>
      <w:szCs w:val="22"/>
    </w:rPr>
  </w:style>
  <w:style w:type="paragraph" w:styleId="HTMLAddress">
    <w:name w:val="HTML Address"/>
    <w:basedOn w:val="Normal"/>
    <w:link w:val="HTMLAddressChar"/>
    <w:rsid w:val="00673E35"/>
    <w:rPr>
      <w:i/>
      <w:iCs/>
    </w:rPr>
  </w:style>
  <w:style w:type="character" w:customStyle="1" w:styleId="HTMLAddressChar">
    <w:name w:val="HTML Address Char"/>
    <w:link w:val="HTMLAddress"/>
    <w:rsid w:val="00673E35"/>
    <w:rPr>
      <w:i/>
      <w:iCs/>
      <w:sz w:val="24"/>
    </w:rPr>
  </w:style>
  <w:style w:type="paragraph" w:styleId="HTMLPreformatted">
    <w:name w:val="HTML Preformatted"/>
    <w:basedOn w:val="Normal"/>
    <w:link w:val="HTMLPreformattedChar"/>
    <w:rsid w:val="00673E35"/>
    <w:rPr>
      <w:rFonts w:ascii="Courier New" w:hAnsi="Courier New" w:cs="Courier New"/>
      <w:sz w:val="20"/>
    </w:rPr>
  </w:style>
  <w:style w:type="character" w:customStyle="1" w:styleId="HTMLPreformattedChar">
    <w:name w:val="HTML Preformatted Char"/>
    <w:link w:val="HTMLPreformatted"/>
    <w:rsid w:val="00673E35"/>
    <w:rPr>
      <w:rFonts w:ascii="Courier New" w:hAnsi="Courier New" w:cs="Courier New"/>
    </w:rPr>
  </w:style>
  <w:style w:type="paragraph" w:styleId="Index2">
    <w:name w:val="index 2"/>
    <w:basedOn w:val="Normal"/>
    <w:next w:val="Normal"/>
    <w:autoRedefine/>
    <w:rsid w:val="00673E35"/>
    <w:pPr>
      <w:ind w:left="480" w:hanging="240"/>
    </w:pPr>
  </w:style>
  <w:style w:type="paragraph" w:styleId="Index3">
    <w:name w:val="index 3"/>
    <w:basedOn w:val="Normal"/>
    <w:next w:val="Normal"/>
    <w:autoRedefine/>
    <w:rsid w:val="00673E35"/>
    <w:pPr>
      <w:ind w:left="720" w:hanging="240"/>
    </w:pPr>
  </w:style>
  <w:style w:type="paragraph" w:styleId="Index4">
    <w:name w:val="index 4"/>
    <w:basedOn w:val="Normal"/>
    <w:next w:val="Normal"/>
    <w:autoRedefine/>
    <w:rsid w:val="00673E35"/>
    <w:pPr>
      <w:ind w:left="960" w:hanging="240"/>
    </w:pPr>
  </w:style>
  <w:style w:type="paragraph" w:styleId="Index5">
    <w:name w:val="index 5"/>
    <w:basedOn w:val="Normal"/>
    <w:next w:val="Normal"/>
    <w:autoRedefine/>
    <w:rsid w:val="00673E35"/>
    <w:pPr>
      <w:ind w:left="1200" w:hanging="240"/>
    </w:pPr>
  </w:style>
  <w:style w:type="paragraph" w:styleId="Index6">
    <w:name w:val="index 6"/>
    <w:basedOn w:val="Normal"/>
    <w:next w:val="Normal"/>
    <w:autoRedefine/>
    <w:rsid w:val="00673E35"/>
    <w:pPr>
      <w:ind w:left="1440" w:hanging="240"/>
    </w:pPr>
  </w:style>
  <w:style w:type="paragraph" w:styleId="Index7">
    <w:name w:val="index 7"/>
    <w:basedOn w:val="Normal"/>
    <w:next w:val="Normal"/>
    <w:autoRedefine/>
    <w:rsid w:val="00673E35"/>
    <w:pPr>
      <w:ind w:left="1680" w:hanging="240"/>
    </w:pPr>
  </w:style>
  <w:style w:type="paragraph" w:styleId="Index8">
    <w:name w:val="index 8"/>
    <w:basedOn w:val="Normal"/>
    <w:next w:val="Normal"/>
    <w:autoRedefine/>
    <w:rsid w:val="00673E35"/>
    <w:pPr>
      <w:ind w:left="1920" w:hanging="240"/>
    </w:pPr>
  </w:style>
  <w:style w:type="paragraph" w:styleId="Index9">
    <w:name w:val="index 9"/>
    <w:basedOn w:val="Normal"/>
    <w:next w:val="Normal"/>
    <w:autoRedefine/>
    <w:rsid w:val="00673E35"/>
    <w:pPr>
      <w:ind w:left="2160" w:hanging="240"/>
    </w:pPr>
  </w:style>
  <w:style w:type="paragraph" w:styleId="IndexHeading">
    <w:name w:val="index heading"/>
    <w:basedOn w:val="Normal"/>
    <w:next w:val="Index1"/>
    <w:rsid w:val="00673E35"/>
    <w:rPr>
      <w:rFonts w:ascii="Calibri Light" w:hAnsi="Calibri Light"/>
      <w:b/>
      <w:bCs/>
    </w:rPr>
  </w:style>
  <w:style w:type="paragraph" w:styleId="IntenseQuote">
    <w:name w:val="Intense Quote"/>
    <w:basedOn w:val="Normal"/>
    <w:next w:val="Normal"/>
    <w:link w:val="IntenseQuoteChar"/>
    <w:uiPriority w:val="30"/>
    <w:qFormat/>
    <w:rsid w:val="00673E3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673E35"/>
    <w:rPr>
      <w:i/>
      <w:iCs/>
      <w:color w:val="4472C4"/>
      <w:sz w:val="24"/>
    </w:rPr>
  </w:style>
  <w:style w:type="paragraph" w:styleId="List">
    <w:name w:val="List"/>
    <w:basedOn w:val="Normal"/>
    <w:rsid w:val="00673E35"/>
    <w:pPr>
      <w:ind w:left="360" w:hanging="360"/>
      <w:contextualSpacing/>
    </w:pPr>
  </w:style>
  <w:style w:type="paragraph" w:styleId="List2">
    <w:name w:val="List 2"/>
    <w:basedOn w:val="Normal"/>
    <w:rsid w:val="00673E35"/>
    <w:pPr>
      <w:ind w:left="720" w:hanging="360"/>
      <w:contextualSpacing/>
    </w:pPr>
  </w:style>
  <w:style w:type="paragraph" w:styleId="List3">
    <w:name w:val="List 3"/>
    <w:basedOn w:val="Normal"/>
    <w:rsid w:val="00673E35"/>
    <w:pPr>
      <w:ind w:left="1080" w:hanging="360"/>
      <w:contextualSpacing/>
    </w:pPr>
  </w:style>
  <w:style w:type="paragraph" w:styleId="List4">
    <w:name w:val="List 4"/>
    <w:basedOn w:val="Normal"/>
    <w:rsid w:val="00673E35"/>
    <w:pPr>
      <w:ind w:left="1440" w:hanging="360"/>
      <w:contextualSpacing/>
    </w:pPr>
  </w:style>
  <w:style w:type="paragraph" w:styleId="List5">
    <w:name w:val="List 5"/>
    <w:basedOn w:val="Normal"/>
    <w:rsid w:val="00673E35"/>
    <w:pPr>
      <w:ind w:left="1800" w:hanging="360"/>
      <w:contextualSpacing/>
    </w:pPr>
  </w:style>
  <w:style w:type="paragraph" w:styleId="ListBullet">
    <w:name w:val="List Bullet"/>
    <w:basedOn w:val="Normal"/>
    <w:rsid w:val="00673E35"/>
    <w:pPr>
      <w:numPr>
        <w:numId w:val="8"/>
      </w:numPr>
      <w:contextualSpacing/>
    </w:pPr>
  </w:style>
  <w:style w:type="paragraph" w:styleId="ListBullet2">
    <w:name w:val="List Bullet 2"/>
    <w:basedOn w:val="Normal"/>
    <w:rsid w:val="00673E35"/>
    <w:pPr>
      <w:numPr>
        <w:numId w:val="9"/>
      </w:numPr>
      <w:contextualSpacing/>
    </w:pPr>
  </w:style>
  <w:style w:type="paragraph" w:styleId="ListBullet3">
    <w:name w:val="List Bullet 3"/>
    <w:basedOn w:val="Normal"/>
    <w:rsid w:val="00673E35"/>
    <w:pPr>
      <w:numPr>
        <w:numId w:val="10"/>
      </w:numPr>
      <w:contextualSpacing/>
    </w:pPr>
  </w:style>
  <w:style w:type="paragraph" w:styleId="ListBullet4">
    <w:name w:val="List Bullet 4"/>
    <w:basedOn w:val="Normal"/>
    <w:rsid w:val="00673E35"/>
    <w:pPr>
      <w:numPr>
        <w:numId w:val="11"/>
      </w:numPr>
      <w:contextualSpacing/>
    </w:pPr>
  </w:style>
  <w:style w:type="paragraph" w:styleId="ListBullet5">
    <w:name w:val="List Bullet 5"/>
    <w:basedOn w:val="Normal"/>
    <w:rsid w:val="00673E35"/>
    <w:pPr>
      <w:numPr>
        <w:numId w:val="12"/>
      </w:numPr>
      <w:contextualSpacing/>
    </w:pPr>
  </w:style>
  <w:style w:type="paragraph" w:styleId="ListContinue">
    <w:name w:val="List Continue"/>
    <w:basedOn w:val="Normal"/>
    <w:rsid w:val="00673E35"/>
    <w:pPr>
      <w:spacing w:after="120"/>
      <w:ind w:left="360"/>
      <w:contextualSpacing/>
    </w:pPr>
  </w:style>
  <w:style w:type="paragraph" w:styleId="ListContinue2">
    <w:name w:val="List Continue 2"/>
    <w:basedOn w:val="Normal"/>
    <w:rsid w:val="00673E35"/>
    <w:pPr>
      <w:spacing w:after="120"/>
      <w:ind w:left="720"/>
      <w:contextualSpacing/>
    </w:pPr>
  </w:style>
  <w:style w:type="paragraph" w:styleId="ListContinue3">
    <w:name w:val="List Continue 3"/>
    <w:basedOn w:val="Normal"/>
    <w:rsid w:val="00673E35"/>
    <w:pPr>
      <w:spacing w:after="120"/>
      <w:ind w:left="1080"/>
      <w:contextualSpacing/>
    </w:pPr>
  </w:style>
  <w:style w:type="paragraph" w:styleId="ListContinue4">
    <w:name w:val="List Continue 4"/>
    <w:basedOn w:val="Normal"/>
    <w:rsid w:val="00673E35"/>
    <w:pPr>
      <w:spacing w:after="120"/>
      <w:ind w:left="1440"/>
      <w:contextualSpacing/>
    </w:pPr>
  </w:style>
  <w:style w:type="paragraph" w:styleId="ListContinue5">
    <w:name w:val="List Continue 5"/>
    <w:basedOn w:val="Normal"/>
    <w:rsid w:val="00673E35"/>
    <w:pPr>
      <w:spacing w:after="120"/>
      <w:ind w:left="1800"/>
      <w:contextualSpacing/>
    </w:pPr>
  </w:style>
  <w:style w:type="paragraph" w:styleId="ListNumber">
    <w:name w:val="List Number"/>
    <w:basedOn w:val="Normal"/>
    <w:rsid w:val="00673E35"/>
    <w:pPr>
      <w:numPr>
        <w:numId w:val="13"/>
      </w:numPr>
      <w:contextualSpacing/>
    </w:pPr>
  </w:style>
  <w:style w:type="paragraph" w:styleId="ListNumber2">
    <w:name w:val="List Number 2"/>
    <w:basedOn w:val="Normal"/>
    <w:rsid w:val="00673E35"/>
    <w:pPr>
      <w:numPr>
        <w:numId w:val="14"/>
      </w:numPr>
      <w:contextualSpacing/>
    </w:pPr>
  </w:style>
  <w:style w:type="paragraph" w:styleId="ListNumber3">
    <w:name w:val="List Number 3"/>
    <w:basedOn w:val="Normal"/>
    <w:rsid w:val="00673E35"/>
    <w:pPr>
      <w:numPr>
        <w:numId w:val="15"/>
      </w:numPr>
      <w:contextualSpacing/>
    </w:pPr>
  </w:style>
  <w:style w:type="paragraph" w:styleId="ListNumber4">
    <w:name w:val="List Number 4"/>
    <w:basedOn w:val="Normal"/>
    <w:rsid w:val="00673E35"/>
    <w:pPr>
      <w:numPr>
        <w:numId w:val="16"/>
      </w:numPr>
      <w:contextualSpacing/>
    </w:pPr>
  </w:style>
  <w:style w:type="paragraph" w:styleId="ListNumber5">
    <w:name w:val="List Number 5"/>
    <w:basedOn w:val="Normal"/>
    <w:rsid w:val="00673E35"/>
    <w:pPr>
      <w:numPr>
        <w:numId w:val="17"/>
      </w:numPr>
      <w:contextualSpacing/>
    </w:pPr>
  </w:style>
  <w:style w:type="paragraph" w:styleId="MacroText">
    <w:name w:val="macro"/>
    <w:link w:val="MacroTextChar"/>
    <w:rsid w:val="00673E3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673E35"/>
    <w:rPr>
      <w:rFonts w:ascii="Courier New" w:hAnsi="Courier New" w:cs="Courier New"/>
    </w:rPr>
  </w:style>
  <w:style w:type="paragraph" w:styleId="MessageHeader">
    <w:name w:val="Message Header"/>
    <w:basedOn w:val="Normal"/>
    <w:link w:val="MessageHeaderChar"/>
    <w:rsid w:val="00673E35"/>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Cs w:val="24"/>
    </w:rPr>
  </w:style>
  <w:style w:type="character" w:customStyle="1" w:styleId="MessageHeaderChar">
    <w:name w:val="Message Header Char"/>
    <w:link w:val="MessageHeader"/>
    <w:rsid w:val="00673E35"/>
    <w:rPr>
      <w:rFonts w:ascii="Calibri Light" w:eastAsia="Times New Roman" w:hAnsi="Calibri Light" w:cs="Times New Roman"/>
      <w:sz w:val="24"/>
      <w:szCs w:val="24"/>
      <w:shd w:val="pct20" w:color="auto" w:fill="auto"/>
    </w:rPr>
  </w:style>
  <w:style w:type="paragraph" w:styleId="NoSpacing">
    <w:name w:val="No Spacing"/>
    <w:uiPriority w:val="1"/>
    <w:qFormat/>
    <w:rsid w:val="00673E35"/>
    <w:rPr>
      <w:sz w:val="24"/>
    </w:rPr>
  </w:style>
  <w:style w:type="paragraph" w:styleId="NormalIndent">
    <w:name w:val="Normal Indent"/>
    <w:basedOn w:val="Normal"/>
    <w:rsid w:val="00673E35"/>
    <w:pPr>
      <w:ind w:left="720"/>
    </w:pPr>
  </w:style>
  <w:style w:type="paragraph" w:styleId="NoteHeading">
    <w:name w:val="Note Heading"/>
    <w:basedOn w:val="Normal"/>
    <w:next w:val="Normal"/>
    <w:link w:val="NoteHeadingChar"/>
    <w:rsid w:val="00673E35"/>
  </w:style>
  <w:style w:type="character" w:customStyle="1" w:styleId="NoteHeadingChar">
    <w:name w:val="Note Heading Char"/>
    <w:link w:val="NoteHeading"/>
    <w:rsid w:val="00673E35"/>
    <w:rPr>
      <w:sz w:val="24"/>
    </w:rPr>
  </w:style>
  <w:style w:type="paragraph" w:styleId="PlainText">
    <w:name w:val="Plain Text"/>
    <w:basedOn w:val="Normal"/>
    <w:link w:val="PlainTextChar"/>
    <w:rsid w:val="00673E35"/>
    <w:rPr>
      <w:rFonts w:ascii="Courier New" w:hAnsi="Courier New" w:cs="Courier New"/>
      <w:sz w:val="20"/>
    </w:rPr>
  </w:style>
  <w:style w:type="character" w:customStyle="1" w:styleId="PlainTextChar">
    <w:name w:val="Plain Text Char"/>
    <w:link w:val="PlainText"/>
    <w:rsid w:val="00673E35"/>
    <w:rPr>
      <w:rFonts w:ascii="Courier New" w:hAnsi="Courier New" w:cs="Courier New"/>
    </w:rPr>
  </w:style>
  <w:style w:type="paragraph" w:styleId="Quote">
    <w:name w:val="Quote"/>
    <w:basedOn w:val="Normal"/>
    <w:next w:val="Normal"/>
    <w:link w:val="QuoteChar"/>
    <w:uiPriority w:val="29"/>
    <w:qFormat/>
    <w:rsid w:val="00673E35"/>
    <w:pPr>
      <w:spacing w:before="200" w:after="160"/>
      <w:ind w:left="864" w:right="864"/>
      <w:jc w:val="center"/>
    </w:pPr>
    <w:rPr>
      <w:i/>
      <w:iCs/>
      <w:color w:val="404040"/>
    </w:rPr>
  </w:style>
  <w:style w:type="character" w:customStyle="1" w:styleId="QuoteChar">
    <w:name w:val="Quote Char"/>
    <w:link w:val="Quote"/>
    <w:uiPriority w:val="29"/>
    <w:rsid w:val="00673E35"/>
    <w:rPr>
      <w:i/>
      <w:iCs/>
      <w:color w:val="404040"/>
      <w:sz w:val="24"/>
    </w:rPr>
  </w:style>
  <w:style w:type="paragraph" w:styleId="Salutation">
    <w:name w:val="Salutation"/>
    <w:basedOn w:val="Normal"/>
    <w:next w:val="Normal"/>
    <w:link w:val="SalutationChar"/>
    <w:rsid w:val="00673E35"/>
  </w:style>
  <w:style w:type="character" w:customStyle="1" w:styleId="SalutationChar">
    <w:name w:val="Salutation Char"/>
    <w:link w:val="Salutation"/>
    <w:rsid w:val="00673E35"/>
    <w:rPr>
      <w:sz w:val="24"/>
    </w:rPr>
  </w:style>
  <w:style w:type="paragraph" w:styleId="Signature">
    <w:name w:val="Signature"/>
    <w:basedOn w:val="Normal"/>
    <w:link w:val="SignatureChar"/>
    <w:rsid w:val="00673E35"/>
    <w:pPr>
      <w:ind w:left="4320"/>
    </w:pPr>
  </w:style>
  <w:style w:type="character" w:customStyle="1" w:styleId="SignatureChar">
    <w:name w:val="Signature Char"/>
    <w:link w:val="Signature"/>
    <w:rsid w:val="00673E35"/>
    <w:rPr>
      <w:sz w:val="24"/>
    </w:rPr>
  </w:style>
  <w:style w:type="paragraph" w:styleId="Subtitle">
    <w:name w:val="Subtitle"/>
    <w:basedOn w:val="Normal"/>
    <w:next w:val="Normal"/>
    <w:link w:val="SubtitleChar"/>
    <w:qFormat/>
    <w:rsid w:val="00673E35"/>
    <w:pPr>
      <w:spacing w:after="60"/>
      <w:jc w:val="center"/>
      <w:outlineLvl w:val="1"/>
    </w:pPr>
    <w:rPr>
      <w:rFonts w:ascii="Calibri Light" w:hAnsi="Calibri Light"/>
      <w:szCs w:val="24"/>
    </w:rPr>
  </w:style>
  <w:style w:type="character" w:customStyle="1" w:styleId="SubtitleChar">
    <w:name w:val="Subtitle Char"/>
    <w:link w:val="Subtitle"/>
    <w:rsid w:val="00673E35"/>
    <w:rPr>
      <w:rFonts w:ascii="Calibri Light" w:eastAsia="Times New Roman" w:hAnsi="Calibri Light" w:cs="Times New Roman"/>
      <w:sz w:val="24"/>
      <w:szCs w:val="24"/>
    </w:rPr>
  </w:style>
  <w:style w:type="paragraph" w:styleId="TableofAuthorities">
    <w:name w:val="table of authorities"/>
    <w:basedOn w:val="Normal"/>
    <w:next w:val="Normal"/>
    <w:rsid w:val="00673E35"/>
    <w:pPr>
      <w:ind w:left="240" w:hanging="240"/>
    </w:pPr>
  </w:style>
  <w:style w:type="paragraph" w:styleId="TableofFigures">
    <w:name w:val="table of figures"/>
    <w:basedOn w:val="Normal"/>
    <w:next w:val="Normal"/>
    <w:rsid w:val="00673E35"/>
  </w:style>
  <w:style w:type="paragraph" w:styleId="TOAHeading">
    <w:name w:val="toa heading"/>
    <w:basedOn w:val="Normal"/>
    <w:next w:val="Normal"/>
    <w:rsid w:val="00673E35"/>
    <w:pPr>
      <w:spacing w:before="120"/>
    </w:pPr>
    <w:rPr>
      <w:rFonts w:ascii="Calibri Light" w:hAnsi="Calibri Light"/>
      <w:b/>
      <w:bCs/>
      <w:szCs w:val="24"/>
    </w:rPr>
  </w:style>
  <w:style w:type="paragraph" w:customStyle="1" w:styleId="a0002">
    <w:name w:val="a0002"/>
    <w:basedOn w:val="Normal"/>
    <w:rsid w:val="00680C5B"/>
    <w:pPr>
      <w:spacing w:before="100" w:beforeAutospacing="1" w:after="100" w:afterAutospacing="1"/>
    </w:pPr>
    <w:rPr>
      <w:szCs w:val="24"/>
    </w:rPr>
  </w:style>
  <w:style w:type="paragraph" w:customStyle="1" w:styleId="RegDoubleIndent">
    <w:name w:val="Reg Double Indent"/>
    <w:link w:val="RegDoubleIndentChar"/>
    <w:rsid w:val="004802B3"/>
    <w:pPr>
      <w:ind w:left="432" w:right="432"/>
      <w:jc w:val="both"/>
    </w:pPr>
    <w:rPr>
      <w:noProof/>
    </w:rPr>
  </w:style>
  <w:style w:type="character" w:customStyle="1" w:styleId="RegDoubleIndentChar">
    <w:name w:val="Reg Double Indent Char"/>
    <w:link w:val="RegDoubleIndent"/>
    <w:rsid w:val="004802B3"/>
    <w:rPr>
      <w:noProof/>
    </w:rPr>
  </w:style>
  <w:style w:type="character" w:customStyle="1" w:styleId="RegCodePartChar">
    <w:name w:val="Reg Code Part Char"/>
    <w:link w:val="RegCodePart"/>
    <w:rsid w:val="006C0C05"/>
    <w:rPr>
      <w:b/>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854834">
      <w:bodyDiv w:val="1"/>
      <w:marLeft w:val="0"/>
      <w:marRight w:val="0"/>
      <w:marTop w:val="0"/>
      <w:marBottom w:val="0"/>
      <w:divBdr>
        <w:top w:val="none" w:sz="0" w:space="0" w:color="auto"/>
        <w:left w:val="none" w:sz="0" w:space="0" w:color="auto"/>
        <w:bottom w:val="none" w:sz="0" w:space="0" w:color="auto"/>
        <w:right w:val="none" w:sz="0" w:space="0" w:color="auto"/>
      </w:divBdr>
    </w:div>
    <w:div w:id="706878367">
      <w:bodyDiv w:val="1"/>
      <w:marLeft w:val="0"/>
      <w:marRight w:val="0"/>
      <w:marTop w:val="0"/>
      <w:marBottom w:val="0"/>
      <w:divBdr>
        <w:top w:val="none" w:sz="0" w:space="0" w:color="auto"/>
        <w:left w:val="none" w:sz="0" w:space="0" w:color="auto"/>
        <w:bottom w:val="none" w:sz="0" w:space="0" w:color="auto"/>
        <w:right w:val="none" w:sz="0" w:space="0" w:color="auto"/>
      </w:divBdr>
    </w:div>
    <w:div w:id="753404310">
      <w:bodyDiv w:val="1"/>
      <w:marLeft w:val="0"/>
      <w:marRight w:val="0"/>
      <w:marTop w:val="0"/>
      <w:marBottom w:val="0"/>
      <w:divBdr>
        <w:top w:val="none" w:sz="0" w:space="0" w:color="auto"/>
        <w:left w:val="none" w:sz="0" w:space="0" w:color="auto"/>
        <w:bottom w:val="none" w:sz="0" w:space="0" w:color="auto"/>
        <w:right w:val="none" w:sz="0" w:space="0" w:color="auto"/>
      </w:divBdr>
    </w:div>
    <w:div w:id="1245262903">
      <w:bodyDiv w:val="1"/>
      <w:marLeft w:val="0"/>
      <w:marRight w:val="0"/>
      <w:marTop w:val="0"/>
      <w:marBottom w:val="0"/>
      <w:divBdr>
        <w:top w:val="none" w:sz="0" w:space="0" w:color="auto"/>
        <w:left w:val="none" w:sz="0" w:space="0" w:color="auto"/>
        <w:bottom w:val="none" w:sz="0" w:space="0" w:color="auto"/>
        <w:right w:val="none" w:sz="0" w:space="0" w:color="auto"/>
      </w:divBdr>
    </w:div>
    <w:div w:id="1294560969">
      <w:bodyDiv w:val="1"/>
      <w:marLeft w:val="0"/>
      <w:marRight w:val="0"/>
      <w:marTop w:val="0"/>
      <w:marBottom w:val="0"/>
      <w:divBdr>
        <w:top w:val="none" w:sz="0" w:space="0" w:color="auto"/>
        <w:left w:val="none" w:sz="0" w:space="0" w:color="auto"/>
        <w:bottom w:val="none" w:sz="0" w:space="0" w:color="auto"/>
        <w:right w:val="none" w:sz="0" w:space="0" w:color="auto"/>
      </w:divBdr>
    </w:div>
    <w:div w:id="1310869202">
      <w:bodyDiv w:val="1"/>
      <w:marLeft w:val="0"/>
      <w:marRight w:val="0"/>
      <w:marTop w:val="0"/>
      <w:marBottom w:val="0"/>
      <w:divBdr>
        <w:top w:val="none" w:sz="0" w:space="0" w:color="auto"/>
        <w:left w:val="none" w:sz="0" w:space="0" w:color="auto"/>
        <w:bottom w:val="none" w:sz="0" w:space="0" w:color="auto"/>
        <w:right w:val="none" w:sz="0" w:space="0" w:color="auto"/>
      </w:divBdr>
    </w:div>
    <w:div w:id="1619338960">
      <w:bodyDiv w:val="1"/>
      <w:marLeft w:val="0"/>
      <w:marRight w:val="0"/>
      <w:marTop w:val="0"/>
      <w:marBottom w:val="0"/>
      <w:divBdr>
        <w:top w:val="none" w:sz="0" w:space="0" w:color="auto"/>
        <w:left w:val="none" w:sz="0" w:space="0" w:color="auto"/>
        <w:bottom w:val="none" w:sz="0" w:space="0" w:color="auto"/>
        <w:right w:val="none" w:sz="0" w:space="0" w:color="auto"/>
      </w:divBdr>
    </w:div>
    <w:div w:id="1733648985">
      <w:bodyDiv w:val="1"/>
      <w:marLeft w:val="0"/>
      <w:marRight w:val="0"/>
      <w:marTop w:val="0"/>
      <w:marBottom w:val="0"/>
      <w:divBdr>
        <w:top w:val="none" w:sz="0" w:space="0" w:color="auto"/>
        <w:left w:val="none" w:sz="0" w:space="0" w:color="auto"/>
        <w:bottom w:val="none" w:sz="0" w:space="0" w:color="auto"/>
        <w:right w:val="none" w:sz="0" w:space="0" w:color="auto"/>
      </w:divBdr>
    </w:div>
    <w:div w:id="1843933117">
      <w:bodyDiv w:val="1"/>
      <w:marLeft w:val="0"/>
      <w:marRight w:val="0"/>
      <w:marTop w:val="0"/>
      <w:marBottom w:val="0"/>
      <w:divBdr>
        <w:top w:val="none" w:sz="0" w:space="0" w:color="auto"/>
        <w:left w:val="none" w:sz="0" w:space="0" w:color="auto"/>
        <w:bottom w:val="none" w:sz="0" w:space="0" w:color="auto"/>
        <w:right w:val="none" w:sz="0" w:space="0" w:color="auto"/>
      </w:divBdr>
    </w:div>
    <w:div w:id="1996060681">
      <w:bodyDiv w:val="1"/>
      <w:marLeft w:val="0"/>
      <w:marRight w:val="0"/>
      <w:marTop w:val="0"/>
      <w:marBottom w:val="0"/>
      <w:divBdr>
        <w:top w:val="none" w:sz="0" w:space="0" w:color="auto"/>
        <w:left w:val="none" w:sz="0" w:space="0" w:color="auto"/>
        <w:bottom w:val="none" w:sz="0" w:space="0" w:color="auto"/>
        <w:right w:val="none" w:sz="0" w:space="0" w:color="auto"/>
      </w:divBdr>
    </w:div>
    <w:div w:id="2048338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aapps\msoffice\Templates\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D1A21-0909-4ED4-B906-FF866980B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LAC</Template>
  <TotalTime>1</TotalTime>
  <Pages>102</Pages>
  <Words>68273</Words>
  <Characters>389158</Characters>
  <Application>Microsoft Office Word</Application>
  <DocSecurity>0</DocSecurity>
  <Lines>3242</Lines>
  <Paragraphs>913</Paragraphs>
  <ScaleCrop>false</ScaleCrop>
  <HeadingPairs>
    <vt:vector size="2" baseType="variant">
      <vt:variant>
        <vt:lpstr>Title</vt:lpstr>
      </vt:variant>
      <vt:variant>
        <vt:i4>1</vt:i4>
      </vt:variant>
    </vt:vector>
  </HeadingPairs>
  <TitlesOfParts>
    <vt:vector size="1" baseType="lpstr">
      <vt:lpstr>LA Veterinary Practice Act (Last revised - Feb. 2026)</vt:lpstr>
    </vt:vector>
  </TitlesOfParts>
  <Company>USSI</Company>
  <LinksUpToDate>false</LinksUpToDate>
  <CharactersWithSpaces>456518</CharactersWithSpaces>
  <SharedDoc>false</SharedDoc>
  <HLinks>
    <vt:vector size="1422" baseType="variant">
      <vt:variant>
        <vt:i4>1310777</vt:i4>
      </vt:variant>
      <vt:variant>
        <vt:i4>1418</vt:i4>
      </vt:variant>
      <vt:variant>
        <vt:i4>0</vt:i4>
      </vt:variant>
      <vt:variant>
        <vt:i4>5</vt:i4>
      </vt:variant>
      <vt:variant>
        <vt:lpwstr/>
      </vt:variant>
      <vt:variant>
        <vt:lpwstr>_Toc204670858</vt:lpwstr>
      </vt:variant>
      <vt:variant>
        <vt:i4>1310777</vt:i4>
      </vt:variant>
      <vt:variant>
        <vt:i4>1412</vt:i4>
      </vt:variant>
      <vt:variant>
        <vt:i4>0</vt:i4>
      </vt:variant>
      <vt:variant>
        <vt:i4>5</vt:i4>
      </vt:variant>
      <vt:variant>
        <vt:lpwstr/>
      </vt:variant>
      <vt:variant>
        <vt:lpwstr>_Toc204670857</vt:lpwstr>
      </vt:variant>
      <vt:variant>
        <vt:i4>1310777</vt:i4>
      </vt:variant>
      <vt:variant>
        <vt:i4>1406</vt:i4>
      </vt:variant>
      <vt:variant>
        <vt:i4>0</vt:i4>
      </vt:variant>
      <vt:variant>
        <vt:i4>5</vt:i4>
      </vt:variant>
      <vt:variant>
        <vt:lpwstr/>
      </vt:variant>
      <vt:variant>
        <vt:lpwstr>_Toc204670856</vt:lpwstr>
      </vt:variant>
      <vt:variant>
        <vt:i4>1310777</vt:i4>
      </vt:variant>
      <vt:variant>
        <vt:i4>1400</vt:i4>
      </vt:variant>
      <vt:variant>
        <vt:i4>0</vt:i4>
      </vt:variant>
      <vt:variant>
        <vt:i4>5</vt:i4>
      </vt:variant>
      <vt:variant>
        <vt:lpwstr/>
      </vt:variant>
      <vt:variant>
        <vt:lpwstr>_Toc204670855</vt:lpwstr>
      </vt:variant>
      <vt:variant>
        <vt:i4>1310777</vt:i4>
      </vt:variant>
      <vt:variant>
        <vt:i4>1394</vt:i4>
      </vt:variant>
      <vt:variant>
        <vt:i4>0</vt:i4>
      </vt:variant>
      <vt:variant>
        <vt:i4>5</vt:i4>
      </vt:variant>
      <vt:variant>
        <vt:lpwstr/>
      </vt:variant>
      <vt:variant>
        <vt:lpwstr>_Toc204670854</vt:lpwstr>
      </vt:variant>
      <vt:variant>
        <vt:i4>1310777</vt:i4>
      </vt:variant>
      <vt:variant>
        <vt:i4>1388</vt:i4>
      </vt:variant>
      <vt:variant>
        <vt:i4>0</vt:i4>
      </vt:variant>
      <vt:variant>
        <vt:i4>5</vt:i4>
      </vt:variant>
      <vt:variant>
        <vt:lpwstr/>
      </vt:variant>
      <vt:variant>
        <vt:lpwstr>_Toc204670853</vt:lpwstr>
      </vt:variant>
      <vt:variant>
        <vt:i4>1310777</vt:i4>
      </vt:variant>
      <vt:variant>
        <vt:i4>1382</vt:i4>
      </vt:variant>
      <vt:variant>
        <vt:i4>0</vt:i4>
      </vt:variant>
      <vt:variant>
        <vt:i4>5</vt:i4>
      </vt:variant>
      <vt:variant>
        <vt:lpwstr/>
      </vt:variant>
      <vt:variant>
        <vt:lpwstr>_Toc204670852</vt:lpwstr>
      </vt:variant>
      <vt:variant>
        <vt:i4>1310777</vt:i4>
      </vt:variant>
      <vt:variant>
        <vt:i4>1376</vt:i4>
      </vt:variant>
      <vt:variant>
        <vt:i4>0</vt:i4>
      </vt:variant>
      <vt:variant>
        <vt:i4>5</vt:i4>
      </vt:variant>
      <vt:variant>
        <vt:lpwstr/>
      </vt:variant>
      <vt:variant>
        <vt:lpwstr>_Toc204670851</vt:lpwstr>
      </vt:variant>
      <vt:variant>
        <vt:i4>1310777</vt:i4>
      </vt:variant>
      <vt:variant>
        <vt:i4>1370</vt:i4>
      </vt:variant>
      <vt:variant>
        <vt:i4>0</vt:i4>
      </vt:variant>
      <vt:variant>
        <vt:i4>5</vt:i4>
      </vt:variant>
      <vt:variant>
        <vt:lpwstr/>
      </vt:variant>
      <vt:variant>
        <vt:lpwstr>_Toc204670850</vt:lpwstr>
      </vt:variant>
      <vt:variant>
        <vt:i4>1376313</vt:i4>
      </vt:variant>
      <vt:variant>
        <vt:i4>1364</vt:i4>
      </vt:variant>
      <vt:variant>
        <vt:i4>0</vt:i4>
      </vt:variant>
      <vt:variant>
        <vt:i4>5</vt:i4>
      </vt:variant>
      <vt:variant>
        <vt:lpwstr/>
      </vt:variant>
      <vt:variant>
        <vt:lpwstr>_Toc204670849</vt:lpwstr>
      </vt:variant>
      <vt:variant>
        <vt:i4>1376313</vt:i4>
      </vt:variant>
      <vt:variant>
        <vt:i4>1358</vt:i4>
      </vt:variant>
      <vt:variant>
        <vt:i4>0</vt:i4>
      </vt:variant>
      <vt:variant>
        <vt:i4>5</vt:i4>
      </vt:variant>
      <vt:variant>
        <vt:lpwstr/>
      </vt:variant>
      <vt:variant>
        <vt:lpwstr>_Toc204670848</vt:lpwstr>
      </vt:variant>
      <vt:variant>
        <vt:i4>1376313</vt:i4>
      </vt:variant>
      <vt:variant>
        <vt:i4>1352</vt:i4>
      </vt:variant>
      <vt:variant>
        <vt:i4>0</vt:i4>
      </vt:variant>
      <vt:variant>
        <vt:i4>5</vt:i4>
      </vt:variant>
      <vt:variant>
        <vt:lpwstr/>
      </vt:variant>
      <vt:variant>
        <vt:lpwstr>_Toc204670847</vt:lpwstr>
      </vt:variant>
      <vt:variant>
        <vt:i4>1376313</vt:i4>
      </vt:variant>
      <vt:variant>
        <vt:i4>1346</vt:i4>
      </vt:variant>
      <vt:variant>
        <vt:i4>0</vt:i4>
      </vt:variant>
      <vt:variant>
        <vt:i4>5</vt:i4>
      </vt:variant>
      <vt:variant>
        <vt:lpwstr/>
      </vt:variant>
      <vt:variant>
        <vt:lpwstr>_Toc204670846</vt:lpwstr>
      </vt:variant>
      <vt:variant>
        <vt:i4>1376313</vt:i4>
      </vt:variant>
      <vt:variant>
        <vt:i4>1340</vt:i4>
      </vt:variant>
      <vt:variant>
        <vt:i4>0</vt:i4>
      </vt:variant>
      <vt:variant>
        <vt:i4>5</vt:i4>
      </vt:variant>
      <vt:variant>
        <vt:lpwstr/>
      </vt:variant>
      <vt:variant>
        <vt:lpwstr>_Toc204670845</vt:lpwstr>
      </vt:variant>
      <vt:variant>
        <vt:i4>1376313</vt:i4>
      </vt:variant>
      <vt:variant>
        <vt:i4>1334</vt:i4>
      </vt:variant>
      <vt:variant>
        <vt:i4>0</vt:i4>
      </vt:variant>
      <vt:variant>
        <vt:i4>5</vt:i4>
      </vt:variant>
      <vt:variant>
        <vt:lpwstr/>
      </vt:variant>
      <vt:variant>
        <vt:lpwstr>_Toc204670844</vt:lpwstr>
      </vt:variant>
      <vt:variant>
        <vt:i4>1376313</vt:i4>
      </vt:variant>
      <vt:variant>
        <vt:i4>1328</vt:i4>
      </vt:variant>
      <vt:variant>
        <vt:i4>0</vt:i4>
      </vt:variant>
      <vt:variant>
        <vt:i4>5</vt:i4>
      </vt:variant>
      <vt:variant>
        <vt:lpwstr/>
      </vt:variant>
      <vt:variant>
        <vt:lpwstr>_Toc204670843</vt:lpwstr>
      </vt:variant>
      <vt:variant>
        <vt:i4>1376313</vt:i4>
      </vt:variant>
      <vt:variant>
        <vt:i4>1322</vt:i4>
      </vt:variant>
      <vt:variant>
        <vt:i4>0</vt:i4>
      </vt:variant>
      <vt:variant>
        <vt:i4>5</vt:i4>
      </vt:variant>
      <vt:variant>
        <vt:lpwstr/>
      </vt:variant>
      <vt:variant>
        <vt:lpwstr>_Toc204670842</vt:lpwstr>
      </vt:variant>
      <vt:variant>
        <vt:i4>1376313</vt:i4>
      </vt:variant>
      <vt:variant>
        <vt:i4>1316</vt:i4>
      </vt:variant>
      <vt:variant>
        <vt:i4>0</vt:i4>
      </vt:variant>
      <vt:variant>
        <vt:i4>5</vt:i4>
      </vt:variant>
      <vt:variant>
        <vt:lpwstr/>
      </vt:variant>
      <vt:variant>
        <vt:lpwstr>_Toc204670841</vt:lpwstr>
      </vt:variant>
      <vt:variant>
        <vt:i4>1376313</vt:i4>
      </vt:variant>
      <vt:variant>
        <vt:i4>1310</vt:i4>
      </vt:variant>
      <vt:variant>
        <vt:i4>0</vt:i4>
      </vt:variant>
      <vt:variant>
        <vt:i4>5</vt:i4>
      </vt:variant>
      <vt:variant>
        <vt:lpwstr/>
      </vt:variant>
      <vt:variant>
        <vt:lpwstr>_Toc204670840</vt:lpwstr>
      </vt:variant>
      <vt:variant>
        <vt:i4>1179705</vt:i4>
      </vt:variant>
      <vt:variant>
        <vt:i4>1304</vt:i4>
      </vt:variant>
      <vt:variant>
        <vt:i4>0</vt:i4>
      </vt:variant>
      <vt:variant>
        <vt:i4>5</vt:i4>
      </vt:variant>
      <vt:variant>
        <vt:lpwstr/>
      </vt:variant>
      <vt:variant>
        <vt:lpwstr>_Toc204670839</vt:lpwstr>
      </vt:variant>
      <vt:variant>
        <vt:i4>1179705</vt:i4>
      </vt:variant>
      <vt:variant>
        <vt:i4>1298</vt:i4>
      </vt:variant>
      <vt:variant>
        <vt:i4>0</vt:i4>
      </vt:variant>
      <vt:variant>
        <vt:i4>5</vt:i4>
      </vt:variant>
      <vt:variant>
        <vt:lpwstr/>
      </vt:variant>
      <vt:variant>
        <vt:lpwstr>_Toc204670838</vt:lpwstr>
      </vt:variant>
      <vt:variant>
        <vt:i4>1179705</vt:i4>
      </vt:variant>
      <vt:variant>
        <vt:i4>1292</vt:i4>
      </vt:variant>
      <vt:variant>
        <vt:i4>0</vt:i4>
      </vt:variant>
      <vt:variant>
        <vt:i4>5</vt:i4>
      </vt:variant>
      <vt:variant>
        <vt:lpwstr/>
      </vt:variant>
      <vt:variant>
        <vt:lpwstr>_Toc204670837</vt:lpwstr>
      </vt:variant>
      <vt:variant>
        <vt:i4>1179705</vt:i4>
      </vt:variant>
      <vt:variant>
        <vt:i4>1286</vt:i4>
      </vt:variant>
      <vt:variant>
        <vt:i4>0</vt:i4>
      </vt:variant>
      <vt:variant>
        <vt:i4>5</vt:i4>
      </vt:variant>
      <vt:variant>
        <vt:lpwstr/>
      </vt:variant>
      <vt:variant>
        <vt:lpwstr>_Toc204670836</vt:lpwstr>
      </vt:variant>
      <vt:variant>
        <vt:i4>1179705</vt:i4>
      </vt:variant>
      <vt:variant>
        <vt:i4>1280</vt:i4>
      </vt:variant>
      <vt:variant>
        <vt:i4>0</vt:i4>
      </vt:variant>
      <vt:variant>
        <vt:i4>5</vt:i4>
      </vt:variant>
      <vt:variant>
        <vt:lpwstr/>
      </vt:variant>
      <vt:variant>
        <vt:lpwstr>_Toc204670835</vt:lpwstr>
      </vt:variant>
      <vt:variant>
        <vt:i4>1179705</vt:i4>
      </vt:variant>
      <vt:variant>
        <vt:i4>1274</vt:i4>
      </vt:variant>
      <vt:variant>
        <vt:i4>0</vt:i4>
      </vt:variant>
      <vt:variant>
        <vt:i4>5</vt:i4>
      </vt:variant>
      <vt:variant>
        <vt:lpwstr/>
      </vt:variant>
      <vt:variant>
        <vt:lpwstr>_Toc204670834</vt:lpwstr>
      </vt:variant>
      <vt:variant>
        <vt:i4>1179705</vt:i4>
      </vt:variant>
      <vt:variant>
        <vt:i4>1268</vt:i4>
      </vt:variant>
      <vt:variant>
        <vt:i4>0</vt:i4>
      </vt:variant>
      <vt:variant>
        <vt:i4>5</vt:i4>
      </vt:variant>
      <vt:variant>
        <vt:lpwstr/>
      </vt:variant>
      <vt:variant>
        <vt:lpwstr>_Toc204670833</vt:lpwstr>
      </vt:variant>
      <vt:variant>
        <vt:i4>1179705</vt:i4>
      </vt:variant>
      <vt:variant>
        <vt:i4>1262</vt:i4>
      </vt:variant>
      <vt:variant>
        <vt:i4>0</vt:i4>
      </vt:variant>
      <vt:variant>
        <vt:i4>5</vt:i4>
      </vt:variant>
      <vt:variant>
        <vt:lpwstr/>
      </vt:variant>
      <vt:variant>
        <vt:lpwstr>_Toc204670832</vt:lpwstr>
      </vt:variant>
      <vt:variant>
        <vt:i4>1179705</vt:i4>
      </vt:variant>
      <vt:variant>
        <vt:i4>1256</vt:i4>
      </vt:variant>
      <vt:variant>
        <vt:i4>0</vt:i4>
      </vt:variant>
      <vt:variant>
        <vt:i4>5</vt:i4>
      </vt:variant>
      <vt:variant>
        <vt:lpwstr/>
      </vt:variant>
      <vt:variant>
        <vt:lpwstr>_Toc204670831</vt:lpwstr>
      </vt:variant>
      <vt:variant>
        <vt:i4>1179705</vt:i4>
      </vt:variant>
      <vt:variant>
        <vt:i4>1250</vt:i4>
      </vt:variant>
      <vt:variant>
        <vt:i4>0</vt:i4>
      </vt:variant>
      <vt:variant>
        <vt:i4>5</vt:i4>
      </vt:variant>
      <vt:variant>
        <vt:lpwstr/>
      </vt:variant>
      <vt:variant>
        <vt:lpwstr>_Toc204670830</vt:lpwstr>
      </vt:variant>
      <vt:variant>
        <vt:i4>1245241</vt:i4>
      </vt:variant>
      <vt:variant>
        <vt:i4>1244</vt:i4>
      </vt:variant>
      <vt:variant>
        <vt:i4>0</vt:i4>
      </vt:variant>
      <vt:variant>
        <vt:i4>5</vt:i4>
      </vt:variant>
      <vt:variant>
        <vt:lpwstr/>
      </vt:variant>
      <vt:variant>
        <vt:lpwstr>_Toc204670829</vt:lpwstr>
      </vt:variant>
      <vt:variant>
        <vt:i4>1245241</vt:i4>
      </vt:variant>
      <vt:variant>
        <vt:i4>1238</vt:i4>
      </vt:variant>
      <vt:variant>
        <vt:i4>0</vt:i4>
      </vt:variant>
      <vt:variant>
        <vt:i4>5</vt:i4>
      </vt:variant>
      <vt:variant>
        <vt:lpwstr/>
      </vt:variant>
      <vt:variant>
        <vt:lpwstr>_Toc204670828</vt:lpwstr>
      </vt:variant>
      <vt:variant>
        <vt:i4>1245241</vt:i4>
      </vt:variant>
      <vt:variant>
        <vt:i4>1232</vt:i4>
      </vt:variant>
      <vt:variant>
        <vt:i4>0</vt:i4>
      </vt:variant>
      <vt:variant>
        <vt:i4>5</vt:i4>
      </vt:variant>
      <vt:variant>
        <vt:lpwstr/>
      </vt:variant>
      <vt:variant>
        <vt:lpwstr>_Toc204670827</vt:lpwstr>
      </vt:variant>
      <vt:variant>
        <vt:i4>1245241</vt:i4>
      </vt:variant>
      <vt:variant>
        <vt:i4>1226</vt:i4>
      </vt:variant>
      <vt:variant>
        <vt:i4>0</vt:i4>
      </vt:variant>
      <vt:variant>
        <vt:i4>5</vt:i4>
      </vt:variant>
      <vt:variant>
        <vt:lpwstr/>
      </vt:variant>
      <vt:variant>
        <vt:lpwstr>_Toc204670826</vt:lpwstr>
      </vt:variant>
      <vt:variant>
        <vt:i4>1245241</vt:i4>
      </vt:variant>
      <vt:variant>
        <vt:i4>1220</vt:i4>
      </vt:variant>
      <vt:variant>
        <vt:i4>0</vt:i4>
      </vt:variant>
      <vt:variant>
        <vt:i4>5</vt:i4>
      </vt:variant>
      <vt:variant>
        <vt:lpwstr/>
      </vt:variant>
      <vt:variant>
        <vt:lpwstr>_Toc204670825</vt:lpwstr>
      </vt:variant>
      <vt:variant>
        <vt:i4>1245241</vt:i4>
      </vt:variant>
      <vt:variant>
        <vt:i4>1214</vt:i4>
      </vt:variant>
      <vt:variant>
        <vt:i4>0</vt:i4>
      </vt:variant>
      <vt:variant>
        <vt:i4>5</vt:i4>
      </vt:variant>
      <vt:variant>
        <vt:lpwstr/>
      </vt:variant>
      <vt:variant>
        <vt:lpwstr>_Toc204670824</vt:lpwstr>
      </vt:variant>
      <vt:variant>
        <vt:i4>1245241</vt:i4>
      </vt:variant>
      <vt:variant>
        <vt:i4>1208</vt:i4>
      </vt:variant>
      <vt:variant>
        <vt:i4>0</vt:i4>
      </vt:variant>
      <vt:variant>
        <vt:i4>5</vt:i4>
      </vt:variant>
      <vt:variant>
        <vt:lpwstr/>
      </vt:variant>
      <vt:variant>
        <vt:lpwstr>_Toc204670823</vt:lpwstr>
      </vt:variant>
      <vt:variant>
        <vt:i4>1245241</vt:i4>
      </vt:variant>
      <vt:variant>
        <vt:i4>1202</vt:i4>
      </vt:variant>
      <vt:variant>
        <vt:i4>0</vt:i4>
      </vt:variant>
      <vt:variant>
        <vt:i4>5</vt:i4>
      </vt:variant>
      <vt:variant>
        <vt:lpwstr/>
      </vt:variant>
      <vt:variant>
        <vt:lpwstr>_Toc204670822</vt:lpwstr>
      </vt:variant>
      <vt:variant>
        <vt:i4>1245241</vt:i4>
      </vt:variant>
      <vt:variant>
        <vt:i4>1196</vt:i4>
      </vt:variant>
      <vt:variant>
        <vt:i4>0</vt:i4>
      </vt:variant>
      <vt:variant>
        <vt:i4>5</vt:i4>
      </vt:variant>
      <vt:variant>
        <vt:lpwstr/>
      </vt:variant>
      <vt:variant>
        <vt:lpwstr>_Toc204670821</vt:lpwstr>
      </vt:variant>
      <vt:variant>
        <vt:i4>1245241</vt:i4>
      </vt:variant>
      <vt:variant>
        <vt:i4>1190</vt:i4>
      </vt:variant>
      <vt:variant>
        <vt:i4>0</vt:i4>
      </vt:variant>
      <vt:variant>
        <vt:i4>5</vt:i4>
      </vt:variant>
      <vt:variant>
        <vt:lpwstr/>
      </vt:variant>
      <vt:variant>
        <vt:lpwstr>_Toc204670820</vt:lpwstr>
      </vt:variant>
      <vt:variant>
        <vt:i4>1048633</vt:i4>
      </vt:variant>
      <vt:variant>
        <vt:i4>1184</vt:i4>
      </vt:variant>
      <vt:variant>
        <vt:i4>0</vt:i4>
      </vt:variant>
      <vt:variant>
        <vt:i4>5</vt:i4>
      </vt:variant>
      <vt:variant>
        <vt:lpwstr/>
      </vt:variant>
      <vt:variant>
        <vt:lpwstr>_Toc204670819</vt:lpwstr>
      </vt:variant>
      <vt:variant>
        <vt:i4>1048633</vt:i4>
      </vt:variant>
      <vt:variant>
        <vt:i4>1178</vt:i4>
      </vt:variant>
      <vt:variant>
        <vt:i4>0</vt:i4>
      </vt:variant>
      <vt:variant>
        <vt:i4>5</vt:i4>
      </vt:variant>
      <vt:variant>
        <vt:lpwstr/>
      </vt:variant>
      <vt:variant>
        <vt:lpwstr>_Toc204670818</vt:lpwstr>
      </vt:variant>
      <vt:variant>
        <vt:i4>1048633</vt:i4>
      </vt:variant>
      <vt:variant>
        <vt:i4>1172</vt:i4>
      </vt:variant>
      <vt:variant>
        <vt:i4>0</vt:i4>
      </vt:variant>
      <vt:variant>
        <vt:i4>5</vt:i4>
      </vt:variant>
      <vt:variant>
        <vt:lpwstr/>
      </vt:variant>
      <vt:variant>
        <vt:lpwstr>_Toc204670817</vt:lpwstr>
      </vt:variant>
      <vt:variant>
        <vt:i4>1048633</vt:i4>
      </vt:variant>
      <vt:variant>
        <vt:i4>1166</vt:i4>
      </vt:variant>
      <vt:variant>
        <vt:i4>0</vt:i4>
      </vt:variant>
      <vt:variant>
        <vt:i4>5</vt:i4>
      </vt:variant>
      <vt:variant>
        <vt:lpwstr/>
      </vt:variant>
      <vt:variant>
        <vt:lpwstr>_Toc204670816</vt:lpwstr>
      </vt:variant>
      <vt:variant>
        <vt:i4>1048633</vt:i4>
      </vt:variant>
      <vt:variant>
        <vt:i4>1160</vt:i4>
      </vt:variant>
      <vt:variant>
        <vt:i4>0</vt:i4>
      </vt:variant>
      <vt:variant>
        <vt:i4>5</vt:i4>
      </vt:variant>
      <vt:variant>
        <vt:lpwstr/>
      </vt:variant>
      <vt:variant>
        <vt:lpwstr>_Toc204670815</vt:lpwstr>
      </vt:variant>
      <vt:variant>
        <vt:i4>1048633</vt:i4>
      </vt:variant>
      <vt:variant>
        <vt:i4>1154</vt:i4>
      </vt:variant>
      <vt:variant>
        <vt:i4>0</vt:i4>
      </vt:variant>
      <vt:variant>
        <vt:i4>5</vt:i4>
      </vt:variant>
      <vt:variant>
        <vt:lpwstr/>
      </vt:variant>
      <vt:variant>
        <vt:lpwstr>_Toc204670814</vt:lpwstr>
      </vt:variant>
      <vt:variant>
        <vt:i4>1048633</vt:i4>
      </vt:variant>
      <vt:variant>
        <vt:i4>1148</vt:i4>
      </vt:variant>
      <vt:variant>
        <vt:i4>0</vt:i4>
      </vt:variant>
      <vt:variant>
        <vt:i4>5</vt:i4>
      </vt:variant>
      <vt:variant>
        <vt:lpwstr/>
      </vt:variant>
      <vt:variant>
        <vt:lpwstr>_Toc204670813</vt:lpwstr>
      </vt:variant>
      <vt:variant>
        <vt:i4>1048633</vt:i4>
      </vt:variant>
      <vt:variant>
        <vt:i4>1142</vt:i4>
      </vt:variant>
      <vt:variant>
        <vt:i4>0</vt:i4>
      </vt:variant>
      <vt:variant>
        <vt:i4>5</vt:i4>
      </vt:variant>
      <vt:variant>
        <vt:lpwstr/>
      </vt:variant>
      <vt:variant>
        <vt:lpwstr>_Toc204670812</vt:lpwstr>
      </vt:variant>
      <vt:variant>
        <vt:i4>1048633</vt:i4>
      </vt:variant>
      <vt:variant>
        <vt:i4>1136</vt:i4>
      </vt:variant>
      <vt:variant>
        <vt:i4>0</vt:i4>
      </vt:variant>
      <vt:variant>
        <vt:i4>5</vt:i4>
      </vt:variant>
      <vt:variant>
        <vt:lpwstr/>
      </vt:variant>
      <vt:variant>
        <vt:lpwstr>_Toc204670811</vt:lpwstr>
      </vt:variant>
      <vt:variant>
        <vt:i4>1048633</vt:i4>
      </vt:variant>
      <vt:variant>
        <vt:i4>1130</vt:i4>
      </vt:variant>
      <vt:variant>
        <vt:i4>0</vt:i4>
      </vt:variant>
      <vt:variant>
        <vt:i4>5</vt:i4>
      </vt:variant>
      <vt:variant>
        <vt:lpwstr/>
      </vt:variant>
      <vt:variant>
        <vt:lpwstr>_Toc204670810</vt:lpwstr>
      </vt:variant>
      <vt:variant>
        <vt:i4>1114169</vt:i4>
      </vt:variant>
      <vt:variant>
        <vt:i4>1124</vt:i4>
      </vt:variant>
      <vt:variant>
        <vt:i4>0</vt:i4>
      </vt:variant>
      <vt:variant>
        <vt:i4>5</vt:i4>
      </vt:variant>
      <vt:variant>
        <vt:lpwstr/>
      </vt:variant>
      <vt:variant>
        <vt:lpwstr>_Toc204670809</vt:lpwstr>
      </vt:variant>
      <vt:variant>
        <vt:i4>1114169</vt:i4>
      </vt:variant>
      <vt:variant>
        <vt:i4>1118</vt:i4>
      </vt:variant>
      <vt:variant>
        <vt:i4>0</vt:i4>
      </vt:variant>
      <vt:variant>
        <vt:i4>5</vt:i4>
      </vt:variant>
      <vt:variant>
        <vt:lpwstr/>
      </vt:variant>
      <vt:variant>
        <vt:lpwstr>_Toc204670808</vt:lpwstr>
      </vt:variant>
      <vt:variant>
        <vt:i4>1114169</vt:i4>
      </vt:variant>
      <vt:variant>
        <vt:i4>1112</vt:i4>
      </vt:variant>
      <vt:variant>
        <vt:i4>0</vt:i4>
      </vt:variant>
      <vt:variant>
        <vt:i4>5</vt:i4>
      </vt:variant>
      <vt:variant>
        <vt:lpwstr/>
      </vt:variant>
      <vt:variant>
        <vt:lpwstr>_Toc204670807</vt:lpwstr>
      </vt:variant>
      <vt:variant>
        <vt:i4>1114169</vt:i4>
      </vt:variant>
      <vt:variant>
        <vt:i4>1106</vt:i4>
      </vt:variant>
      <vt:variant>
        <vt:i4>0</vt:i4>
      </vt:variant>
      <vt:variant>
        <vt:i4>5</vt:i4>
      </vt:variant>
      <vt:variant>
        <vt:lpwstr/>
      </vt:variant>
      <vt:variant>
        <vt:lpwstr>_Toc204670806</vt:lpwstr>
      </vt:variant>
      <vt:variant>
        <vt:i4>1114169</vt:i4>
      </vt:variant>
      <vt:variant>
        <vt:i4>1100</vt:i4>
      </vt:variant>
      <vt:variant>
        <vt:i4>0</vt:i4>
      </vt:variant>
      <vt:variant>
        <vt:i4>5</vt:i4>
      </vt:variant>
      <vt:variant>
        <vt:lpwstr/>
      </vt:variant>
      <vt:variant>
        <vt:lpwstr>_Toc204670805</vt:lpwstr>
      </vt:variant>
      <vt:variant>
        <vt:i4>1114169</vt:i4>
      </vt:variant>
      <vt:variant>
        <vt:i4>1094</vt:i4>
      </vt:variant>
      <vt:variant>
        <vt:i4>0</vt:i4>
      </vt:variant>
      <vt:variant>
        <vt:i4>5</vt:i4>
      </vt:variant>
      <vt:variant>
        <vt:lpwstr/>
      </vt:variant>
      <vt:variant>
        <vt:lpwstr>_Toc204670804</vt:lpwstr>
      </vt:variant>
      <vt:variant>
        <vt:i4>1114169</vt:i4>
      </vt:variant>
      <vt:variant>
        <vt:i4>1088</vt:i4>
      </vt:variant>
      <vt:variant>
        <vt:i4>0</vt:i4>
      </vt:variant>
      <vt:variant>
        <vt:i4>5</vt:i4>
      </vt:variant>
      <vt:variant>
        <vt:lpwstr/>
      </vt:variant>
      <vt:variant>
        <vt:lpwstr>_Toc204670803</vt:lpwstr>
      </vt:variant>
      <vt:variant>
        <vt:i4>1114169</vt:i4>
      </vt:variant>
      <vt:variant>
        <vt:i4>1082</vt:i4>
      </vt:variant>
      <vt:variant>
        <vt:i4>0</vt:i4>
      </vt:variant>
      <vt:variant>
        <vt:i4>5</vt:i4>
      </vt:variant>
      <vt:variant>
        <vt:lpwstr/>
      </vt:variant>
      <vt:variant>
        <vt:lpwstr>_Toc204670802</vt:lpwstr>
      </vt:variant>
      <vt:variant>
        <vt:i4>1114169</vt:i4>
      </vt:variant>
      <vt:variant>
        <vt:i4>1076</vt:i4>
      </vt:variant>
      <vt:variant>
        <vt:i4>0</vt:i4>
      </vt:variant>
      <vt:variant>
        <vt:i4>5</vt:i4>
      </vt:variant>
      <vt:variant>
        <vt:lpwstr/>
      </vt:variant>
      <vt:variant>
        <vt:lpwstr>_Toc204670801</vt:lpwstr>
      </vt:variant>
      <vt:variant>
        <vt:i4>1114169</vt:i4>
      </vt:variant>
      <vt:variant>
        <vt:i4>1070</vt:i4>
      </vt:variant>
      <vt:variant>
        <vt:i4>0</vt:i4>
      </vt:variant>
      <vt:variant>
        <vt:i4>5</vt:i4>
      </vt:variant>
      <vt:variant>
        <vt:lpwstr/>
      </vt:variant>
      <vt:variant>
        <vt:lpwstr>_Toc204670800</vt:lpwstr>
      </vt:variant>
      <vt:variant>
        <vt:i4>1572918</vt:i4>
      </vt:variant>
      <vt:variant>
        <vt:i4>1064</vt:i4>
      </vt:variant>
      <vt:variant>
        <vt:i4>0</vt:i4>
      </vt:variant>
      <vt:variant>
        <vt:i4>5</vt:i4>
      </vt:variant>
      <vt:variant>
        <vt:lpwstr/>
      </vt:variant>
      <vt:variant>
        <vt:lpwstr>_Toc204670799</vt:lpwstr>
      </vt:variant>
      <vt:variant>
        <vt:i4>1572918</vt:i4>
      </vt:variant>
      <vt:variant>
        <vt:i4>1058</vt:i4>
      </vt:variant>
      <vt:variant>
        <vt:i4>0</vt:i4>
      </vt:variant>
      <vt:variant>
        <vt:i4>5</vt:i4>
      </vt:variant>
      <vt:variant>
        <vt:lpwstr/>
      </vt:variant>
      <vt:variant>
        <vt:lpwstr>_Toc204670798</vt:lpwstr>
      </vt:variant>
      <vt:variant>
        <vt:i4>1572918</vt:i4>
      </vt:variant>
      <vt:variant>
        <vt:i4>1052</vt:i4>
      </vt:variant>
      <vt:variant>
        <vt:i4>0</vt:i4>
      </vt:variant>
      <vt:variant>
        <vt:i4>5</vt:i4>
      </vt:variant>
      <vt:variant>
        <vt:lpwstr/>
      </vt:variant>
      <vt:variant>
        <vt:lpwstr>_Toc204670797</vt:lpwstr>
      </vt:variant>
      <vt:variant>
        <vt:i4>1572918</vt:i4>
      </vt:variant>
      <vt:variant>
        <vt:i4>1046</vt:i4>
      </vt:variant>
      <vt:variant>
        <vt:i4>0</vt:i4>
      </vt:variant>
      <vt:variant>
        <vt:i4>5</vt:i4>
      </vt:variant>
      <vt:variant>
        <vt:lpwstr/>
      </vt:variant>
      <vt:variant>
        <vt:lpwstr>_Toc204670796</vt:lpwstr>
      </vt:variant>
      <vt:variant>
        <vt:i4>1572918</vt:i4>
      </vt:variant>
      <vt:variant>
        <vt:i4>1040</vt:i4>
      </vt:variant>
      <vt:variant>
        <vt:i4>0</vt:i4>
      </vt:variant>
      <vt:variant>
        <vt:i4>5</vt:i4>
      </vt:variant>
      <vt:variant>
        <vt:lpwstr/>
      </vt:variant>
      <vt:variant>
        <vt:lpwstr>_Toc204670795</vt:lpwstr>
      </vt:variant>
      <vt:variant>
        <vt:i4>1572918</vt:i4>
      </vt:variant>
      <vt:variant>
        <vt:i4>1034</vt:i4>
      </vt:variant>
      <vt:variant>
        <vt:i4>0</vt:i4>
      </vt:variant>
      <vt:variant>
        <vt:i4>5</vt:i4>
      </vt:variant>
      <vt:variant>
        <vt:lpwstr/>
      </vt:variant>
      <vt:variant>
        <vt:lpwstr>_Toc204670794</vt:lpwstr>
      </vt:variant>
      <vt:variant>
        <vt:i4>1572918</vt:i4>
      </vt:variant>
      <vt:variant>
        <vt:i4>1028</vt:i4>
      </vt:variant>
      <vt:variant>
        <vt:i4>0</vt:i4>
      </vt:variant>
      <vt:variant>
        <vt:i4>5</vt:i4>
      </vt:variant>
      <vt:variant>
        <vt:lpwstr/>
      </vt:variant>
      <vt:variant>
        <vt:lpwstr>_Toc204670793</vt:lpwstr>
      </vt:variant>
      <vt:variant>
        <vt:i4>1572918</vt:i4>
      </vt:variant>
      <vt:variant>
        <vt:i4>1022</vt:i4>
      </vt:variant>
      <vt:variant>
        <vt:i4>0</vt:i4>
      </vt:variant>
      <vt:variant>
        <vt:i4>5</vt:i4>
      </vt:variant>
      <vt:variant>
        <vt:lpwstr/>
      </vt:variant>
      <vt:variant>
        <vt:lpwstr>_Toc204670792</vt:lpwstr>
      </vt:variant>
      <vt:variant>
        <vt:i4>1572918</vt:i4>
      </vt:variant>
      <vt:variant>
        <vt:i4>1016</vt:i4>
      </vt:variant>
      <vt:variant>
        <vt:i4>0</vt:i4>
      </vt:variant>
      <vt:variant>
        <vt:i4>5</vt:i4>
      </vt:variant>
      <vt:variant>
        <vt:lpwstr/>
      </vt:variant>
      <vt:variant>
        <vt:lpwstr>_Toc204670791</vt:lpwstr>
      </vt:variant>
      <vt:variant>
        <vt:i4>1572918</vt:i4>
      </vt:variant>
      <vt:variant>
        <vt:i4>1010</vt:i4>
      </vt:variant>
      <vt:variant>
        <vt:i4>0</vt:i4>
      </vt:variant>
      <vt:variant>
        <vt:i4>5</vt:i4>
      </vt:variant>
      <vt:variant>
        <vt:lpwstr/>
      </vt:variant>
      <vt:variant>
        <vt:lpwstr>_Toc204670790</vt:lpwstr>
      </vt:variant>
      <vt:variant>
        <vt:i4>1638454</vt:i4>
      </vt:variant>
      <vt:variant>
        <vt:i4>1004</vt:i4>
      </vt:variant>
      <vt:variant>
        <vt:i4>0</vt:i4>
      </vt:variant>
      <vt:variant>
        <vt:i4>5</vt:i4>
      </vt:variant>
      <vt:variant>
        <vt:lpwstr/>
      </vt:variant>
      <vt:variant>
        <vt:lpwstr>_Toc204670789</vt:lpwstr>
      </vt:variant>
      <vt:variant>
        <vt:i4>1638454</vt:i4>
      </vt:variant>
      <vt:variant>
        <vt:i4>998</vt:i4>
      </vt:variant>
      <vt:variant>
        <vt:i4>0</vt:i4>
      </vt:variant>
      <vt:variant>
        <vt:i4>5</vt:i4>
      </vt:variant>
      <vt:variant>
        <vt:lpwstr/>
      </vt:variant>
      <vt:variant>
        <vt:lpwstr>_Toc204670788</vt:lpwstr>
      </vt:variant>
      <vt:variant>
        <vt:i4>1638454</vt:i4>
      </vt:variant>
      <vt:variant>
        <vt:i4>992</vt:i4>
      </vt:variant>
      <vt:variant>
        <vt:i4>0</vt:i4>
      </vt:variant>
      <vt:variant>
        <vt:i4>5</vt:i4>
      </vt:variant>
      <vt:variant>
        <vt:lpwstr/>
      </vt:variant>
      <vt:variant>
        <vt:lpwstr>_Toc204670787</vt:lpwstr>
      </vt:variant>
      <vt:variant>
        <vt:i4>1638454</vt:i4>
      </vt:variant>
      <vt:variant>
        <vt:i4>986</vt:i4>
      </vt:variant>
      <vt:variant>
        <vt:i4>0</vt:i4>
      </vt:variant>
      <vt:variant>
        <vt:i4>5</vt:i4>
      </vt:variant>
      <vt:variant>
        <vt:lpwstr/>
      </vt:variant>
      <vt:variant>
        <vt:lpwstr>_Toc204670786</vt:lpwstr>
      </vt:variant>
      <vt:variant>
        <vt:i4>1638454</vt:i4>
      </vt:variant>
      <vt:variant>
        <vt:i4>980</vt:i4>
      </vt:variant>
      <vt:variant>
        <vt:i4>0</vt:i4>
      </vt:variant>
      <vt:variant>
        <vt:i4>5</vt:i4>
      </vt:variant>
      <vt:variant>
        <vt:lpwstr/>
      </vt:variant>
      <vt:variant>
        <vt:lpwstr>_Toc204670785</vt:lpwstr>
      </vt:variant>
      <vt:variant>
        <vt:i4>1638454</vt:i4>
      </vt:variant>
      <vt:variant>
        <vt:i4>974</vt:i4>
      </vt:variant>
      <vt:variant>
        <vt:i4>0</vt:i4>
      </vt:variant>
      <vt:variant>
        <vt:i4>5</vt:i4>
      </vt:variant>
      <vt:variant>
        <vt:lpwstr/>
      </vt:variant>
      <vt:variant>
        <vt:lpwstr>_Toc204670784</vt:lpwstr>
      </vt:variant>
      <vt:variant>
        <vt:i4>1638454</vt:i4>
      </vt:variant>
      <vt:variant>
        <vt:i4>968</vt:i4>
      </vt:variant>
      <vt:variant>
        <vt:i4>0</vt:i4>
      </vt:variant>
      <vt:variant>
        <vt:i4>5</vt:i4>
      </vt:variant>
      <vt:variant>
        <vt:lpwstr/>
      </vt:variant>
      <vt:variant>
        <vt:lpwstr>_Toc204670783</vt:lpwstr>
      </vt:variant>
      <vt:variant>
        <vt:i4>1638454</vt:i4>
      </vt:variant>
      <vt:variant>
        <vt:i4>962</vt:i4>
      </vt:variant>
      <vt:variant>
        <vt:i4>0</vt:i4>
      </vt:variant>
      <vt:variant>
        <vt:i4>5</vt:i4>
      </vt:variant>
      <vt:variant>
        <vt:lpwstr/>
      </vt:variant>
      <vt:variant>
        <vt:lpwstr>_Toc204670782</vt:lpwstr>
      </vt:variant>
      <vt:variant>
        <vt:i4>1638454</vt:i4>
      </vt:variant>
      <vt:variant>
        <vt:i4>956</vt:i4>
      </vt:variant>
      <vt:variant>
        <vt:i4>0</vt:i4>
      </vt:variant>
      <vt:variant>
        <vt:i4>5</vt:i4>
      </vt:variant>
      <vt:variant>
        <vt:lpwstr/>
      </vt:variant>
      <vt:variant>
        <vt:lpwstr>_Toc204670781</vt:lpwstr>
      </vt:variant>
      <vt:variant>
        <vt:i4>1638454</vt:i4>
      </vt:variant>
      <vt:variant>
        <vt:i4>950</vt:i4>
      </vt:variant>
      <vt:variant>
        <vt:i4>0</vt:i4>
      </vt:variant>
      <vt:variant>
        <vt:i4>5</vt:i4>
      </vt:variant>
      <vt:variant>
        <vt:lpwstr/>
      </vt:variant>
      <vt:variant>
        <vt:lpwstr>_Toc204670780</vt:lpwstr>
      </vt:variant>
      <vt:variant>
        <vt:i4>1441846</vt:i4>
      </vt:variant>
      <vt:variant>
        <vt:i4>944</vt:i4>
      </vt:variant>
      <vt:variant>
        <vt:i4>0</vt:i4>
      </vt:variant>
      <vt:variant>
        <vt:i4>5</vt:i4>
      </vt:variant>
      <vt:variant>
        <vt:lpwstr/>
      </vt:variant>
      <vt:variant>
        <vt:lpwstr>_Toc204670779</vt:lpwstr>
      </vt:variant>
      <vt:variant>
        <vt:i4>1441846</vt:i4>
      </vt:variant>
      <vt:variant>
        <vt:i4>938</vt:i4>
      </vt:variant>
      <vt:variant>
        <vt:i4>0</vt:i4>
      </vt:variant>
      <vt:variant>
        <vt:i4>5</vt:i4>
      </vt:variant>
      <vt:variant>
        <vt:lpwstr/>
      </vt:variant>
      <vt:variant>
        <vt:lpwstr>_Toc204670778</vt:lpwstr>
      </vt:variant>
      <vt:variant>
        <vt:i4>1441846</vt:i4>
      </vt:variant>
      <vt:variant>
        <vt:i4>932</vt:i4>
      </vt:variant>
      <vt:variant>
        <vt:i4>0</vt:i4>
      </vt:variant>
      <vt:variant>
        <vt:i4>5</vt:i4>
      </vt:variant>
      <vt:variant>
        <vt:lpwstr/>
      </vt:variant>
      <vt:variant>
        <vt:lpwstr>_Toc204670777</vt:lpwstr>
      </vt:variant>
      <vt:variant>
        <vt:i4>1441846</vt:i4>
      </vt:variant>
      <vt:variant>
        <vt:i4>926</vt:i4>
      </vt:variant>
      <vt:variant>
        <vt:i4>0</vt:i4>
      </vt:variant>
      <vt:variant>
        <vt:i4>5</vt:i4>
      </vt:variant>
      <vt:variant>
        <vt:lpwstr/>
      </vt:variant>
      <vt:variant>
        <vt:lpwstr>_Toc204670776</vt:lpwstr>
      </vt:variant>
      <vt:variant>
        <vt:i4>1441846</vt:i4>
      </vt:variant>
      <vt:variant>
        <vt:i4>920</vt:i4>
      </vt:variant>
      <vt:variant>
        <vt:i4>0</vt:i4>
      </vt:variant>
      <vt:variant>
        <vt:i4>5</vt:i4>
      </vt:variant>
      <vt:variant>
        <vt:lpwstr/>
      </vt:variant>
      <vt:variant>
        <vt:lpwstr>_Toc204670775</vt:lpwstr>
      </vt:variant>
      <vt:variant>
        <vt:i4>1441846</vt:i4>
      </vt:variant>
      <vt:variant>
        <vt:i4>914</vt:i4>
      </vt:variant>
      <vt:variant>
        <vt:i4>0</vt:i4>
      </vt:variant>
      <vt:variant>
        <vt:i4>5</vt:i4>
      </vt:variant>
      <vt:variant>
        <vt:lpwstr/>
      </vt:variant>
      <vt:variant>
        <vt:lpwstr>_Toc204670774</vt:lpwstr>
      </vt:variant>
      <vt:variant>
        <vt:i4>1441846</vt:i4>
      </vt:variant>
      <vt:variant>
        <vt:i4>908</vt:i4>
      </vt:variant>
      <vt:variant>
        <vt:i4>0</vt:i4>
      </vt:variant>
      <vt:variant>
        <vt:i4>5</vt:i4>
      </vt:variant>
      <vt:variant>
        <vt:lpwstr/>
      </vt:variant>
      <vt:variant>
        <vt:lpwstr>_Toc204670773</vt:lpwstr>
      </vt:variant>
      <vt:variant>
        <vt:i4>1441846</vt:i4>
      </vt:variant>
      <vt:variant>
        <vt:i4>902</vt:i4>
      </vt:variant>
      <vt:variant>
        <vt:i4>0</vt:i4>
      </vt:variant>
      <vt:variant>
        <vt:i4>5</vt:i4>
      </vt:variant>
      <vt:variant>
        <vt:lpwstr/>
      </vt:variant>
      <vt:variant>
        <vt:lpwstr>_Toc204670772</vt:lpwstr>
      </vt:variant>
      <vt:variant>
        <vt:i4>1441846</vt:i4>
      </vt:variant>
      <vt:variant>
        <vt:i4>896</vt:i4>
      </vt:variant>
      <vt:variant>
        <vt:i4>0</vt:i4>
      </vt:variant>
      <vt:variant>
        <vt:i4>5</vt:i4>
      </vt:variant>
      <vt:variant>
        <vt:lpwstr/>
      </vt:variant>
      <vt:variant>
        <vt:lpwstr>_Toc204670771</vt:lpwstr>
      </vt:variant>
      <vt:variant>
        <vt:i4>1441846</vt:i4>
      </vt:variant>
      <vt:variant>
        <vt:i4>890</vt:i4>
      </vt:variant>
      <vt:variant>
        <vt:i4>0</vt:i4>
      </vt:variant>
      <vt:variant>
        <vt:i4>5</vt:i4>
      </vt:variant>
      <vt:variant>
        <vt:lpwstr/>
      </vt:variant>
      <vt:variant>
        <vt:lpwstr>_Toc204670770</vt:lpwstr>
      </vt:variant>
      <vt:variant>
        <vt:i4>1507382</vt:i4>
      </vt:variant>
      <vt:variant>
        <vt:i4>884</vt:i4>
      </vt:variant>
      <vt:variant>
        <vt:i4>0</vt:i4>
      </vt:variant>
      <vt:variant>
        <vt:i4>5</vt:i4>
      </vt:variant>
      <vt:variant>
        <vt:lpwstr/>
      </vt:variant>
      <vt:variant>
        <vt:lpwstr>_Toc204670769</vt:lpwstr>
      </vt:variant>
      <vt:variant>
        <vt:i4>1507382</vt:i4>
      </vt:variant>
      <vt:variant>
        <vt:i4>878</vt:i4>
      </vt:variant>
      <vt:variant>
        <vt:i4>0</vt:i4>
      </vt:variant>
      <vt:variant>
        <vt:i4>5</vt:i4>
      </vt:variant>
      <vt:variant>
        <vt:lpwstr/>
      </vt:variant>
      <vt:variant>
        <vt:lpwstr>_Toc204670768</vt:lpwstr>
      </vt:variant>
      <vt:variant>
        <vt:i4>1507382</vt:i4>
      </vt:variant>
      <vt:variant>
        <vt:i4>872</vt:i4>
      </vt:variant>
      <vt:variant>
        <vt:i4>0</vt:i4>
      </vt:variant>
      <vt:variant>
        <vt:i4>5</vt:i4>
      </vt:variant>
      <vt:variant>
        <vt:lpwstr/>
      </vt:variant>
      <vt:variant>
        <vt:lpwstr>_Toc204670767</vt:lpwstr>
      </vt:variant>
      <vt:variant>
        <vt:i4>1507382</vt:i4>
      </vt:variant>
      <vt:variant>
        <vt:i4>866</vt:i4>
      </vt:variant>
      <vt:variant>
        <vt:i4>0</vt:i4>
      </vt:variant>
      <vt:variant>
        <vt:i4>5</vt:i4>
      </vt:variant>
      <vt:variant>
        <vt:lpwstr/>
      </vt:variant>
      <vt:variant>
        <vt:lpwstr>_Toc204670766</vt:lpwstr>
      </vt:variant>
      <vt:variant>
        <vt:i4>1507382</vt:i4>
      </vt:variant>
      <vt:variant>
        <vt:i4>860</vt:i4>
      </vt:variant>
      <vt:variant>
        <vt:i4>0</vt:i4>
      </vt:variant>
      <vt:variant>
        <vt:i4>5</vt:i4>
      </vt:variant>
      <vt:variant>
        <vt:lpwstr/>
      </vt:variant>
      <vt:variant>
        <vt:lpwstr>_Toc204670765</vt:lpwstr>
      </vt:variant>
      <vt:variant>
        <vt:i4>1507382</vt:i4>
      </vt:variant>
      <vt:variant>
        <vt:i4>854</vt:i4>
      </vt:variant>
      <vt:variant>
        <vt:i4>0</vt:i4>
      </vt:variant>
      <vt:variant>
        <vt:i4>5</vt:i4>
      </vt:variant>
      <vt:variant>
        <vt:lpwstr/>
      </vt:variant>
      <vt:variant>
        <vt:lpwstr>_Toc204670764</vt:lpwstr>
      </vt:variant>
      <vt:variant>
        <vt:i4>1507382</vt:i4>
      </vt:variant>
      <vt:variant>
        <vt:i4>848</vt:i4>
      </vt:variant>
      <vt:variant>
        <vt:i4>0</vt:i4>
      </vt:variant>
      <vt:variant>
        <vt:i4>5</vt:i4>
      </vt:variant>
      <vt:variant>
        <vt:lpwstr/>
      </vt:variant>
      <vt:variant>
        <vt:lpwstr>_Toc204670763</vt:lpwstr>
      </vt:variant>
      <vt:variant>
        <vt:i4>1507382</vt:i4>
      </vt:variant>
      <vt:variant>
        <vt:i4>842</vt:i4>
      </vt:variant>
      <vt:variant>
        <vt:i4>0</vt:i4>
      </vt:variant>
      <vt:variant>
        <vt:i4>5</vt:i4>
      </vt:variant>
      <vt:variant>
        <vt:lpwstr/>
      </vt:variant>
      <vt:variant>
        <vt:lpwstr>_Toc204670762</vt:lpwstr>
      </vt:variant>
      <vt:variant>
        <vt:i4>1507382</vt:i4>
      </vt:variant>
      <vt:variant>
        <vt:i4>836</vt:i4>
      </vt:variant>
      <vt:variant>
        <vt:i4>0</vt:i4>
      </vt:variant>
      <vt:variant>
        <vt:i4>5</vt:i4>
      </vt:variant>
      <vt:variant>
        <vt:lpwstr/>
      </vt:variant>
      <vt:variant>
        <vt:lpwstr>_Toc204670761</vt:lpwstr>
      </vt:variant>
      <vt:variant>
        <vt:i4>1507382</vt:i4>
      </vt:variant>
      <vt:variant>
        <vt:i4>830</vt:i4>
      </vt:variant>
      <vt:variant>
        <vt:i4>0</vt:i4>
      </vt:variant>
      <vt:variant>
        <vt:i4>5</vt:i4>
      </vt:variant>
      <vt:variant>
        <vt:lpwstr/>
      </vt:variant>
      <vt:variant>
        <vt:lpwstr>_Toc204670760</vt:lpwstr>
      </vt:variant>
      <vt:variant>
        <vt:i4>1310774</vt:i4>
      </vt:variant>
      <vt:variant>
        <vt:i4>824</vt:i4>
      </vt:variant>
      <vt:variant>
        <vt:i4>0</vt:i4>
      </vt:variant>
      <vt:variant>
        <vt:i4>5</vt:i4>
      </vt:variant>
      <vt:variant>
        <vt:lpwstr/>
      </vt:variant>
      <vt:variant>
        <vt:lpwstr>_Toc204670759</vt:lpwstr>
      </vt:variant>
      <vt:variant>
        <vt:i4>1310774</vt:i4>
      </vt:variant>
      <vt:variant>
        <vt:i4>818</vt:i4>
      </vt:variant>
      <vt:variant>
        <vt:i4>0</vt:i4>
      </vt:variant>
      <vt:variant>
        <vt:i4>5</vt:i4>
      </vt:variant>
      <vt:variant>
        <vt:lpwstr/>
      </vt:variant>
      <vt:variant>
        <vt:lpwstr>_Toc204670758</vt:lpwstr>
      </vt:variant>
      <vt:variant>
        <vt:i4>1310774</vt:i4>
      </vt:variant>
      <vt:variant>
        <vt:i4>812</vt:i4>
      </vt:variant>
      <vt:variant>
        <vt:i4>0</vt:i4>
      </vt:variant>
      <vt:variant>
        <vt:i4>5</vt:i4>
      </vt:variant>
      <vt:variant>
        <vt:lpwstr/>
      </vt:variant>
      <vt:variant>
        <vt:lpwstr>_Toc204670757</vt:lpwstr>
      </vt:variant>
      <vt:variant>
        <vt:i4>1310774</vt:i4>
      </vt:variant>
      <vt:variant>
        <vt:i4>806</vt:i4>
      </vt:variant>
      <vt:variant>
        <vt:i4>0</vt:i4>
      </vt:variant>
      <vt:variant>
        <vt:i4>5</vt:i4>
      </vt:variant>
      <vt:variant>
        <vt:lpwstr/>
      </vt:variant>
      <vt:variant>
        <vt:lpwstr>_Toc204670756</vt:lpwstr>
      </vt:variant>
      <vt:variant>
        <vt:i4>1310774</vt:i4>
      </vt:variant>
      <vt:variant>
        <vt:i4>800</vt:i4>
      </vt:variant>
      <vt:variant>
        <vt:i4>0</vt:i4>
      </vt:variant>
      <vt:variant>
        <vt:i4>5</vt:i4>
      </vt:variant>
      <vt:variant>
        <vt:lpwstr/>
      </vt:variant>
      <vt:variant>
        <vt:lpwstr>_Toc204670755</vt:lpwstr>
      </vt:variant>
      <vt:variant>
        <vt:i4>1310774</vt:i4>
      </vt:variant>
      <vt:variant>
        <vt:i4>794</vt:i4>
      </vt:variant>
      <vt:variant>
        <vt:i4>0</vt:i4>
      </vt:variant>
      <vt:variant>
        <vt:i4>5</vt:i4>
      </vt:variant>
      <vt:variant>
        <vt:lpwstr/>
      </vt:variant>
      <vt:variant>
        <vt:lpwstr>_Toc204670754</vt:lpwstr>
      </vt:variant>
      <vt:variant>
        <vt:i4>1310774</vt:i4>
      </vt:variant>
      <vt:variant>
        <vt:i4>788</vt:i4>
      </vt:variant>
      <vt:variant>
        <vt:i4>0</vt:i4>
      </vt:variant>
      <vt:variant>
        <vt:i4>5</vt:i4>
      </vt:variant>
      <vt:variant>
        <vt:lpwstr/>
      </vt:variant>
      <vt:variant>
        <vt:lpwstr>_Toc204670753</vt:lpwstr>
      </vt:variant>
      <vt:variant>
        <vt:i4>1310774</vt:i4>
      </vt:variant>
      <vt:variant>
        <vt:i4>782</vt:i4>
      </vt:variant>
      <vt:variant>
        <vt:i4>0</vt:i4>
      </vt:variant>
      <vt:variant>
        <vt:i4>5</vt:i4>
      </vt:variant>
      <vt:variant>
        <vt:lpwstr/>
      </vt:variant>
      <vt:variant>
        <vt:lpwstr>_Toc204670752</vt:lpwstr>
      </vt:variant>
      <vt:variant>
        <vt:i4>1310774</vt:i4>
      </vt:variant>
      <vt:variant>
        <vt:i4>776</vt:i4>
      </vt:variant>
      <vt:variant>
        <vt:i4>0</vt:i4>
      </vt:variant>
      <vt:variant>
        <vt:i4>5</vt:i4>
      </vt:variant>
      <vt:variant>
        <vt:lpwstr/>
      </vt:variant>
      <vt:variant>
        <vt:lpwstr>_Toc204670751</vt:lpwstr>
      </vt:variant>
      <vt:variant>
        <vt:i4>1310774</vt:i4>
      </vt:variant>
      <vt:variant>
        <vt:i4>770</vt:i4>
      </vt:variant>
      <vt:variant>
        <vt:i4>0</vt:i4>
      </vt:variant>
      <vt:variant>
        <vt:i4>5</vt:i4>
      </vt:variant>
      <vt:variant>
        <vt:lpwstr/>
      </vt:variant>
      <vt:variant>
        <vt:lpwstr>_Toc204670750</vt:lpwstr>
      </vt:variant>
      <vt:variant>
        <vt:i4>1376310</vt:i4>
      </vt:variant>
      <vt:variant>
        <vt:i4>764</vt:i4>
      </vt:variant>
      <vt:variant>
        <vt:i4>0</vt:i4>
      </vt:variant>
      <vt:variant>
        <vt:i4>5</vt:i4>
      </vt:variant>
      <vt:variant>
        <vt:lpwstr/>
      </vt:variant>
      <vt:variant>
        <vt:lpwstr>_Toc204670749</vt:lpwstr>
      </vt:variant>
      <vt:variant>
        <vt:i4>1376310</vt:i4>
      </vt:variant>
      <vt:variant>
        <vt:i4>758</vt:i4>
      </vt:variant>
      <vt:variant>
        <vt:i4>0</vt:i4>
      </vt:variant>
      <vt:variant>
        <vt:i4>5</vt:i4>
      </vt:variant>
      <vt:variant>
        <vt:lpwstr/>
      </vt:variant>
      <vt:variant>
        <vt:lpwstr>_Toc204670748</vt:lpwstr>
      </vt:variant>
      <vt:variant>
        <vt:i4>1376310</vt:i4>
      </vt:variant>
      <vt:variant>
        <vt:i4>752</vt:i4>
      </vt:variant>
      <vt:variant>
        <vt:i4>0</vt:i4>
      </vt:variant>
      <vt:variant>
        <vt:i4>5</vt:i4>
      </vt:variant>
      <vt:variant>
        <vt:lpwstr/>
      </vt:variant>
      <vt:variant>
        <vt:lpwstr>_Toc204670747</vt:lpwstr>
      </vt:variant>
      <vt:variant>
        <vt:i4>1376310</vt:i4>
      </vt:variant>
      <vt:variant>
        <vt:i4>746</vt:i4>
      </vt:variant>
      <vt:variant>
        <vt:i4>0</vt:i4>
      </vt:variant>
      <vt:variant>
        <vt:i4>5</vt:i4>
      </vt:variant>
      <vt:variant>
        <vt:lpwstr/>
      </vt:variant>
      <vt:variant>
        <vt:lpwstr>_Toc204670746</vt:lpwstr>
      </vt:variant>
      <vt:variant>
        <vt:i4>1376310</vt:i4>
      </vt:variant>
      <vt:variant>
        <vt:i4>740</vt:i4>
      </vt:variant>
      <vt:variant>
        <vt:i4>0</vt:i4>
      </vt:variant>
      <vt:variant>
        <vt:i4>5</vt:i4>
      </vt:variant>
      <vt:variant>
        <vt:lpwstr/>
      </vt:variant>
      <vt:variant>
        <vt:lpwstr>_Toc204670745</vt:lpwstr>
      </vt:variant>
      <vt:variant>
        <vt:i4>1376310</vt:i4>
      </vt:variant>
      <vt:variant>
        <vt:i4>734</vt:i4>
      </vt:variant>
      <vt:variant>
        <vt:i4>0</vt:i4>
      </vt:variant>
      <vt:variant>
        <vt:i4>5</vt:i4>
      </vt:variant>
      <vt:variant>
        <vt:lpwstr/>
      </vt:variant>
      <vt:variant>
        <vt:lpwstr>_Toc204670744</vt:lpwstr>
      </vt:variant>
      <vt:variant>
        <vt:i4>1376310</vt:i4>
      </vt:variant>
      <vt:variant>
        <vt:i4>728</vt:i4>
      </vt:variant>
      <vt:variant>
        <vt:i4>0</vt:i4>
      </vt:variant>
      <vt:variant>
        <vt:i4>5</vt:i4>
      </vt:variant>
      <vt:variant>
        <vt:lpwstr/>
      </vt:variant>
      <vt:variant>
        <vt:lpwstr>_Toc204670743</vt:lpwstr>
      </vt:variant>
      <vt:variant>
        <vt:i4>1376310</vt:i4>
      </vt:variant>
      <vt:variant>
        <vt:i4>722</vt:i4>
      </vt:variant>
      <vt:variant>
        <vt:i4>0</vt:i4>
      </vt:variant>
      <vt:variant>
        <vt:i4>5</vt:i4>
      </vt:variant>
      <vt:variant>
        <vt:lpwstr/>
      </vt:variant>
      <vt:variant>
        <vt:lpwstr>_Toc204670742</vt:lpwstr>
      </vt:variant>
      <vt:variant>
        <vt:i4>1376310</vt:i4>
      </vt:variant>
      <vt:variant>
        <vt:i4>716</vt:i4>
      </vt:variant>
      <vt:variant>
        <vt:i4>0</vt:i4>
      </vt:variant>
      <vt:variant>
        <vt:i4>5</vt:i4>
      </vt:variant>
      <vt:variant>
        <vt:lpwstr/>
      </vt:variant>
      <vt:variant>
        <vt:lpwstr>_Toc204670741</vt:lpwstr>
      </vt:variant>
      <vt:variant>
        <vt:i4>1376310</vt:i4>
      </vt:variant>
      <vt:variant>
        <vt:i4>710</vt:i4>
      </vt:variant>
      <vt:variant>
        <vt:i4>0</vt:i4>
      </vt:variant>
      <vt:variant>
        <vt:i4>5</vt:i4>
      </vt:variant>
      <vt:variant>
        <vt:lpwstr/>
      </vt:variant>
      <vt:variant>
        <vt:lpwstr>_Toc204670740</vt:lpwstr>
      </vt:variant>
      <vt:variant>
        <vt:i4>1179702</vt:i4>
      </vt:variant>
      <vt:variant>
        <vt:i4>704</vt:i4>
      </vt:variant>
      <vt:variant>
        <vt:i4>0</vt:i4>
      </vt:variant>
      <vt:variant>
        <vt:i4>5</vt:i4>
      </vt:variant>
      <vt:variant>
        <vt:lpwstr/>
      </vt:variant>
      <vt:variant>
        <vt:lpwstr>_Toc204670739</vt:lpwstr>
      </vt:variant>
      <vt:variant>
        <vt:i4>1179702</vt:i4>
      </vt:variant>
      <vt:variant>
        <vt:i4>698</vt:i4>
      </vt:variant>
      <vt:variant>
        <vt:i4>0</vt:i4>
      </vt:variant>
      <vt:variant>
        <vt:i4>5</vt:i4>
      </vt:variant>
      <vt:variant>
        <vt:lpwstr/>
      </vt:variant>
      <vt:variant>
        <vt:lpwstr>_Toc204670738</vt:lpwstr>
      </vt:variant>
      <vt:variant>
        <vt:i4>1179702</vt:i4>
      </vt:variant>
      <vt:variant>
        <vt:i4>692</vt:i4>
      </vt:variant>
      <vt:variant>
        <vt:i4>0</vt:i4>
      </vt:variant>
      <vt:variant>
        <vt:i4>5</vt:i4>
      </vt:variant>
      <vt:variant>
        <vt:lpwstr/>
      </vt:variant>
      <vt:variant>
        <vt:lpwstr>_Toc204670737</vt:lpwstr>
      </vt:variant>
      <vt:variant>
        <vt:i4>1179702</vt:i4>
      </vt:variant>
      <vt:variant>
        <vt:i4>686</vt:i4>
      </vt:variant>
      <vt:variant>
        <vt:i4>0</vt:i4>
      </vt:variant>
      <vt:variant>
        <vt:i4>5</vt:i4>
      </vt:variant>
      <vt:variant>
        <vt:lpwstr/>
      </vt:variant>
      <vt:variant>
        <vt:lpwstr>_Toc204670736</vt:lpwstr>
      </vt:variant>
      <vt:variant>
        <vt:i4>1179702</vt:i4>
      </vt:variant>
      <vt:variant>
        <vt:i4>680</vt:i4>
      </vt:variant>
      <vt:variant>
        <vt:i4>0</vt:i4>
      </vt:variant>
      <vt:variant>
        <vt:i4>5</vt:i4>
      </vt:variant>
      <vt:variant>
        <vt:lpwstr/>
      </vt:variant>
      <vt:variant>
        <vt:lpwstr>_Toc204670735</vt:lpwstr>
      </vt:variant>
      <vt:variant>
        <vt:i4>1179702</vt:i4>
      </vt:variant>
      <vt:variant>
        <vt:i4>674</vt:i4>
      </vt:variant>
      <vt:variant>
        <vt:i4>0</vt:i4>
      </vt:variant>
      <vt:variant>
        <vt:i4>5</vt:i4>
      </vt:variant>
      <vt:variant>
        <vt:lpwstr/>
      </vt:variant>
      <vt:variant>
        <vt:lpwstr>_Toc204670734</vt:lpwstr>
      </vt:variant>
      <vt:variant>
        <vt:i4>1179702</vt:i4>
      </vt:variant>
      <vt:variant>
        <vt:i4>668</vt:i4>
      </vt:variant>
      <vt:variant>
        <vt:i4>0</vt:i4>
      </vt:variant>
      <vt:variant>
        <vt:i4>5</vt:i4>
      </vt:variant>
      <vt:variant>
        <vt:lpwstr/>
      </vt:variant>
      <vt:variant>
        <vt:lpwstr>_Toc204670733</vt:lpwstr>
      </vt:variant>
      <vt:variant>
        <vt:i4>1179702</vt:i4>
      </vt:variant>
      <vt:variant>
        <vt:i4>662</vt:i4>
      </vt:variant>
      <vt:variant>
        <vt:i4>0</vt:i4>
      </vt:variant>
      <vt:variant>
        <vt:i4>5</vt:i4>
      </vt:variant>
      <vt:variant>
        <vt:lpwstr/>
      </vt:variant>
      <vt:variant>
        <vt:lpwstr>_Toc204670732</vt:lpwstr>
      </vt:variant>
      <vt:variant>
        <vt:i4>1179702</vt:i4>
      </vt:variant>
      <vt:variant>
        <vt:i4>656</vt:i4>
      </vt:variant>
      <vt:variant>
        <vt:i4>0</vt:i4>
      </vt:variant>
      <vt:variant>
        <vt:i4>5</vt:i4>
      </vt:variant>
      <vt:variant>
        <vt:lpwstr/>
      </vt:variant>
      <vt:variant>
        <vt:lpwstr>_Toc204670731</vt:lpwstr>
      </vt:variant>
      <vt:variant>
        <vt:i4>1179702</vt:i4>
      </vt:variant>
      <vt:variant>
        <vt:i4>650</vt:i4>
      </vt:variant>
      <vt:variant>
        <vt:i4>0</vt:i4>
      </vt:variant>
      <vt:variant>
        <vt:i4>5</vt:i4>
      </vt:variant>
      <vt:variant>
        <vt:lpwstr/>
      </vt:variant>
      <vt:variant>
        <vt:lpwstr>_Toc204670730</vt:lpwstr>
      </vt:variant>
      <vt:variant>
        <vt:i4>1245238</vt:i4>
      </vt:variant>
      <vt:variant>
        <vt:i4>644</vt:i4>
      </vt:variant>
      <vt:variant>
        <vt:i4>0</vt:i4>
      </vt:variant>
      <vt:variant>
        <vt:i4>5</vt:i4>
      </vt:variant>
      <vt:variant>
        <vt:lpwstr/>
      </vt:variant>
      <vt:variant>
        <vt:lpwstr>_Toc204670729</vt:lpwstr>
      </vt:variant>
      <vt:variant>
        <vt:i4>1245238</vt:i4>
      </vt:variant>
      <vt:variant>
        <vt:i4>638</vt:i4>
      </vt:variant>
      <vt:variant>
        <vt:i4>0</vt:i4>
      </vt:variant>
      <vt:variant>
        <vt:i4>5</vt:i4>
      </vt:variant>
      <vt:variant>
        <vt:lpwstr/>
      </vt:variant>
      <vt:variant>
        <vt:lpwstr>_Toc204670728</vt:lpwstr>
      </vt:variant>
      <vt:variant>
        <vt:i4>1245238</vt:i4>
      </vt:variant>
      <vt:variant>
        <vt:i4>632</vt:i4>
      </vt:variant>
      <vt:variant>
        <vt:i4>0</vt:i4>
      </vt:variant>
      <vt:variant>
        <vt:i4>5</vt:i4>
      </vt:variant>
      <vt:variant>
        <vt:lpwstr/>
      </vt:variant>
      <vt:variant>
        <vt:lpwstr>_Toc204670727</vt:lpwstr>
      </vt:variant>
      <vt:variant>
        <vt:i4>1245238</vt:i4>
      </vt:variant>
      <vt:variant>
        <vt:i4>626</vt:i4>
      </vt:variant>
      <vt:variant>
        <vt:i4>0</vt:i4>
      </vt:variant>
      <vt:variant>
        <vt:i4>5</vt:i4>
      </vt:variant>
      <vt:variant>
        <vt:lpwstr/>
      </vt:variant>
      <vt:variant>
        <vt:lpwstr>_Toc204670726</vt:lpwstr>
      </vt:variant>
      <vt:variant>
        <vt:i4>1245238</vt:i4>
      </vt:variant>
      <vt:variant>
        <vt:i4>620</vt:i4>
      </vt:variant>
      <vt:variant>
        <vt:i4>0</vt:i4>
      </vt:variant>
      <vt:variant>
        <vt:i4>5</vt:i4>
      </vt:variant>
      <vt:variant>
        <vt:lpwstr/>
      </vt:variant>
      <vt:variant>
        <vt:lpwstr>_Toc204670725</vt:lpwstr>
      </vt:variant>
      <vt:variant>
        <vt:i4>1245238</vt:i4>
      </vt:variant>
      <vt:variant>
        <vt:i4>614</vt:i4>
      </vt:variant>
      <vt:variant>
        <vt:i4>0</vt:i4>
      </vt:variant>
      <vt:variant>
        <vt:i4>5</vt:i4>
      </vt:variant>
      <vt:variant>
        <vt:lpwstr/>
      </vt:variant>
      <vt:variant>
        <vt:lpwstr>_Toc204670724</vt:lpwstr>
      </vt:variant>
      <vt:variant>
        <vt:i4>1245238</vt:i4>
      </vt:variant>
      <vt:variant>
        <vt:i4>608</vt:i4>
      </vt:variant>
      <vt:variant>
        <vt:i4>0</vt:i4>
      </vt:variant>
      <vt:variant>
        <vt:i4>5</vt:i4>
      </vt:variant>
      <vt:variant>
        <vt:lpwstr/>
      </vt:variant>
      <vt:variant>
        <vt:lpwstr>_Toc204670723</vt:lpwstr>
      </vt:variant>
      <vt:variant>
        <vt:i4>1245238</vt:i4>
      </vt:variant>
      <vt:variant>
        <vt:i4>602</vt:i4>
      </vt:variant>
      <vt:variant>
        <vt:i4>0</vt:i4>
      </vt:variant>
      <vt:variant>
        <vt:i4>5</vt:i4>
      </vt:variant>
      <vt:variant>
        <vt:lpwstr/>
      </vt:variant>
      <vt:variant>
        <vt:lpwstr>_Toc204670722</vt:lpwstr>
      </vt:variant>
      <vt:variant>
        <vt:i4>1245238</vt:i4>
      </vt:variant>
      <vt:variant>
        <vt:i4>596</vt:i4>
      </vt:variant>
      <vt:variant>
        <vt:i4>0</vt:i4>
      </vt:variant>
      <vt:variant>
        <vt:i4>5</vt:i4>
      </vt:variant>
      <vt:variant>
        <vt:lpwstr/>
      </vt:variant>
      <vt:variant>
        <vt:lpwstr>_Toc204670721</vt:lpwstr>
      </vt:variant>
      <vt:variant>
        <vt:i4>1245238</vt:i4>
      </vt:variant>
      <vt:variant>
        <vt:i4>590</vt:i4>
      </vt:variant>
      <vt:variant>
        <vt:i4>0</vt:i4>
      </vt:variant>
      <vt:variant>
        <vt:i4>5</vt:i4>
      </vt:variant>
      <vt:variant>
        <vt:lpwstr/>
      </vt:variant>
      <vt:variant>
        <vt:lpwstr>_Toc204670720</vt:lpwstr>
      </vt:variant>
      <vt:variant>
        <vt:i4>1048630</vt:i4>
      </vt:variant>
      <vt:variant>
        <vt:i4>584</vt:i4>
      </vt:variant>
      <vt:variant>
        <vt:i4>0</vt:i4>
      </vt:variant>
      <vt:variant>
        <vt:i4>5</vt:i4>
      </vt:variant>
      <vt:variant>
        <vt:lpwstr/>
      </vt:variant>
      <vt:variant>
        <vt:lpwstr>_Toc204670719</vt:lpwstr>
      </vt:variant>
      <vt:variant>
        <vt:i4>1048630</vt:i4>
      </vt:variant>
      <vt:variant>
        <vt:i4>578</vt:i4>
      </vt:variant>
      <vt:variant>
        <vt:i4>0</vt:i4>
      </vt:variant>
      <vt:variant>
        <vt:i4>5</vt:i4>
      </vt:variant>
      <vt:variant>
        <vt:lpwstr/>
      </vt:variant>
      <vt:variant>
        <vt:lpwstr>_Toc204670718</vt:lpwstr>
      </vt:variant>
      <vt:variant>
        <vt:i4>1048630</vt:i4>
      </vt:variant>
      <vt:variant>
        <vt:i4>572</vt:i4>
      </vt:variant>
      <vt:variant>
        <vt:i4>0</vt:i4>
      </vt:variant>
      <vt:variant>
        <vt:i4>5</vt:i4>
      </vt:variant>
      <vt:variant>
        <vt:lpwstr/>
      </vt:variant>
      <vt:variant>
        <vt:lpwstr>_Toc204670717</vt:lpwstr>
      </vt:variant>
      <vt:variant>
        <vt:i4>1048630</vt:i4>
      </vt:variant>
      <vt:variant>
        <vt:i4>566</vt:i4>
      </vt:variant>
      <vt:variant>
        <vt:i4>0</vt:i4>
      </vt:variant>
      <vt:variant>
        <vt:i4>5</vt:i4>
      </vt:variant>
      <vt:variant>
        <vt:lpwstr/>
      </vt:variant>
      <vt:variant>
        <vt:lpwstr>_Toc204670716</vt:lpwstr>
      </vt:variant>
      <vt:variant>
        <vt:i4>1048630</vt:i4>
      </vt:variant>
      <vt:variant>
        <vt:i4>560</vt:i4>
      </vt:variant>
      <vt:variant>
        <vt:i4>0</vt:i4>
      </vt:variant>
      <vt:variant>
        <vt:i4>5</vt:i4>
      </vt:variant>
      <vt:variant>
        <vt:lpwstr/>
      </vt:variant>
      <vt:variant>
        <vt:lpwstr>_Toc204670715</vt:lpwstr>
      </vt:variant>
      <vt:variant>
        <vt:i4>1048630</vt:i4>
      </vt:variant>
      <vt:variant>
        <vt:i4>554</vt:i4>
      </vt:variant>
      <vt:variant>
        <vt:i4>0</vt:i4>
      </vt:variant>
      <vt:variant>
        <vt:i4>5</vt:i4>
      </vt:variant>
      <vt:variant>
        <vt:lpwstr/>
      </vt:variant>
      <vt:variant>
        <vt:lpwstr>_Toc204670714</vt:lpwstr>
      </vt:variant>
      <vt:variant>
        <vt:i4>1048630</vt:i4>
      </vt:variant>
      <vt:variant>
        <vt:i4>548</vt:i4>
      </vt:variant>
      <vt:variant>
        <vt:i4>0</vt:i4>
      </vt:variant>
      <vt:variant>
        <vt:i4>5</vt:i4>
      </vt:variant>
      <vt:variant>
        <vt:lpwstr/>
      </vt:variant>
      <vt:variant>
        <vt:lpwstr>_Toc204670713</vt:lpwstr>
      </vt:variant>
      <vt:variant>
        <vt:i4>1048630</vt:i4>
      </vt:variant>
      <vt:variant>
        <vt:i4>542</vt:i4>
      </vt:variant>
      <vt:variant>
        <vt:i4>0</vt:i4>
      </vt:variant>
      <vt:variant>
        <vt:i4>5</vt:i4>
      </vt:variant>
      <vt:variant>
        <vt:lpwstr/>
      </vt:variant>
      <vt:variant>
        <vt:lpwstr>_Toc204670712</vt:lpwstr>
      </vt:variant>
      <vt:variant>
        <vt:i4>1048630</vt:i4>
      </vt:variant>
      <vt:variant>
        <vt:i4>536</vt:i4>
      </vt:variant>
      <vt:variant>
        <vt:i4>0</vt:i4>
      </vt:variant>
      <vt:variant>
        <vt:i4>5</vt:i4>
      </vt:variant>
      <vt:variant>
        <vt:lpwstr/>
      </vt:variant>
      <vt:variant>
        <vt:lpwstr>_Toc204670711</vt:lpwstr>
      </vt:variant>
      <vt:variant>
        <vt:i4>1048630</vt:i4>
      </vt:variant>
      <vt:variant>
        <vt:i4>530</vt:i4>
      </vt:variant>
      <vt:variant>
        <vt:i4>0</vt:i4>
      </vt:variant>
      <vt:variant>
        <vt:i4>5</vt:i4>
      </vt:variant>
      <vt:variant>
        <vt:lpwstr/>
      </vt:variant>
      <vt:variant>
        <vt:lpwstr>_Toc204670710</vt:lpwstr>
      </vt:variant>
      <vt:variant>
        <vt:i4>1114166</vt:i4>
      </vt:variant>
      <vt:variant>
        <vt:i4>524</vt:i4>
      </vt:variant>
      <vt:variant>
        <vt:i4>0</vt:i4>
      </vt:variant>
      <vt:variant>
        <vt:i4>5</vt:i4>
      </vt:variant>
      <vt:variant>
        <vt:lpwstr/>
      </vt:variant>
      <vt:variant>
        <vt:lpwstr>_Toc204670709</vt:lpwstr>
      </vt:variant>
      <vt:variant>
        <vt:i4>1114166</vt:i4>
      </vt:variant>
      <vt:variant>
        <vt:i4>518</vt:i4>
      </vt:variant>
      <vt:variant>
        <vt:i4>0</vt:i4>
      </vt:variant>
      <vt:variant>
        <vt:i4>5</vt:i4>
      </vt:variant>
      <vt:variant>
        <vt:lpwstr/>
      </vt:variant>
      <vt:variant>
        <vt:lpwstr>_Toc204670708</vt:lpwstr>
      </vt:variant>
      <vt:variant>
        <vt:i4>1114166</vt:i4>
      </vt:variant>
      <vt:variant>
        <vt:i4>512</vt:i4>
      </vt:variant>
      <vt:variant>
        <vt:i4>0</vt:i4>
      </vt:variant>
      <vt:variant>
        <vt:i4>5</vt:i4>
      </vt:variant>
      <vt:variant>
        <vt:lpwstr/>
      </vt:variant>
      <vt:variant>
        <vt:lpwstr>_Toc204670707</vt:lpwstr>
      </vt:variant>
      <vt:variant>
        <vt:i4>1114166</vt:i4>
      </vt:variant>
      <vt:variant>
        <vt:i4>506</vt:i4>
      </vt:variant>
      <vt:variant>
        <vt:i4>0</vt:i4>
      </vt:variant>
      <vt:variant>
        <vt:i4>5</vt:i4>
      </vt:variant>
      <vt:variant>
        <vt:lpwstr/>
      </vt:variant>
      <vt:variant>
        <vt:lpwstr>_Toc204670706</vt:lpwstr>
      </vt:variant>
      <vt:variant>
        <vt:i4>1114166</vt:i4>
      </vt:variant>
      <vt:variant>
        <vt:i4>500</vt:i4>
      </vt:variant>
      <vt:variant>
        <vt:i4>0</vt:i4>
      </vt:variant>
      <vt:variant>
        <vt:i4>5</vt:i4>
      </vt:variant>
      <vt:variant>
        <vt:lpwstr/>
      </vt:variant>
      <vt:variant>
        <vt:lpwstr>_Toc204670705</vt:lpwstr>
      </vt:variant>
      <vt:variant>
        <vt:i4>1114166</vt:i4>
      </vt:variant>
      <vt:variant>
        <vt:i4>494</vt:i4>
      </vt:variant>
      <vt:variant>
        <vt:i4>0</vt:i4>
      </vt:variant>
      <vt:variant>
        <vt:i4>5</vt:i4>
      </vt:variant>
      <vt:variant>
        <vt:lpwstr/>
      </vt:variant>
      <vt:variant>
        <vt:lpwstr>_Toc204670704</vt:lpwstr>
      </vt:variant>
      <vt:variant>
        <vt:i4>1114166</vt:i4>
      </vt:variant>
      <vt:variant>
        <vt:i4>488</vt:i4>
      </vt:variant>
      <vt:variant>
        <vt:i4>0</vt:i4>
      </vt:variant>
      <vt:variant>
        <vt:i4>5</vt:i4>
      </vt:variant>
      <vt:variant>
        <vt:lpwstr/>
      </vt:variant>
      <vt:variant>
        <vt:lpwstr>_Toc204670703</vt:lpwstr>
      </vt:variant>
      <vt:variant>
        <vt:i4>1114166</vt:i4>
      </vt:variant>
      <vt:variant>
        <vt:i4>482</vt:i4>
      </vt:variant>
      <vt:variant>
        <vt:i4>0</vt:i4>
      </vt:variant>
      <vt:variant>
        <vt:i4>5</vt:i4>
      </vt:variant>
      <vt:variant>
        <vt:lpwstr/>
      </vt:variant>
      <vt:variant>
        <vt:lpwstr>_Toc204670702</vt:lpwstr>
      </vt:variant>
      <vt:variant>
        <vt:i4>1114166</vt:i4>
      </vt:variant>
      <vt:variant>
        <vt:i4>476</vt:i4>
      </vt:variant>
      <vt:variant>
        <vt:i4>0</vt:i4>
      </vt:variant>
      <vt:variant>
        <vt:i4>5</vt:i4>
      </vt:variant>
      <vt:variant>
        <vt:lpwstr/>
      </vt:variant>
      <vt:variant>
        <vt:lpwstr>_Toc204670701</vt:lpwstr>
      </vt:variant>
      <vt:variant>
        <vt:i4>1114166</vt:i4>
      </vt:variant>
      <vt:variant>
        <vt:i4>470</vt:i4>
      </vt:variant>
      <vt:variant>
        <vt:i4>0</vt:i4>
      </vt:variant>
      <vt:variant>
        <vt:i4>5</vt:i4>
      </vt:variant>
      <vt:variant>
        <vt:lpwstr/>
      </vt:variant>
      <vt:variant>
        <vt:lpwstr>_Toc204670700</vt:lpwstr>
      </vt:variant>
      <vt:variant>
        <vt:i4>1572919</vt:i4>
      </vt:variant>
      <vt:variant>
        <vt:i4>464</vt:i4>
      </vt:variant>
      <vt:variant>
        <vt:i4>0</vt:i4>
      </vt:variant>
      <vt:variant>
        <vt:i4>5</vt:i4>
      </vt:variant>
      <vt:variant>
        <vt:lpwstr/>
      </vt:variant>
      <vt:variant>
        <vt:lpwstr>_Toc204670699</vt:lpwstr>
      </vt:variant>
      <vt:variant>
        <vt:i4>1572919</vt:i4>
      </vt:variant>
      <vt:variant>
        <vt:i4>458</vt:i4>
      </vt:variant>
      <vt:variant>
        <vt:i4>0</vt:i4>
      </vt:variant>
      <vt:variant>
        <vt:i4>5</vt:i4>
      </vt:variant>
      <vt:variant>
        <vt:lpwstr/>
      </vt:variant>
      <vt:variant>
        <vt:lpwstr>_Toc204670698</vt:lpwstr>
      </vt:variant>
      <vt:variant>
        <vt:i4>1572919</vt:i4>
      </vt:variant>
      <vt:variant>
        <vt:i4>452</vt:i4>
      </vt:variant>
      <vt:variant>
        <vt:i4>0</vt:i4>
      </vt:variant>
      <vt:variant>
        <vt:i4>5</vt:i4>
      </vt:variant>
      <vt:variant>
        <vt:lpwstr/>
      </vt:variant>
      <vt:variant>
        <vt:lpwstr>_Toc204670697</vt:lpwstr>
      </vt:variant>
      <vt:variant>
        <vt:i4>1572919</vt:i4>
      </vt:variant>
      <vt:variant>
        <vt:i4>446</vt:i4>
      </vt:variant>
      <vt:variant>
        <vt:i4>0</vt:i4>
      </vt:variant>
      <vt:variant>
        <vt:i4>5</vt:i4>
      </vt:variant>
      <vt:variant>
        <vt:lpwstr/>
      </vt:variant>
      <vt:variant>
        <vt:lpwstr>_Toc204670696</vt:lpwstr>
      </vt:variant>
      <vt:variant>
        <vt:i4>1572919</vt:i4>
      </vt:variant>
      <vt:variant>
        <vt:i4>440</vt:i4>
      </vt:variant>
      <vt:variant>
        <vt:i4>0</vt:i4>
      </vt:variant>
      <vt:variant>
        <vt:i4>5</vt:i4>
      </vt:variant>
      <vt:variant>
        <vt:lpwstr/>
      </vt:variant>
      <vt:variant>
        <vt:lpwstr>_Toc204670695</vt:lpwstr>
      </vt:variant>
      <vt:variant>
        <vt:i4>1572919</vt:i4>
      </vt:variant>
      <vt:variant>
        <vt:i4>434</vt:i4>
      </vt:variant>
      <vt:variant>
        <vt:i4>0</vt:i4>
      </vt:variant>
      <vt:variant>
        <vt:i4>5</vt:i4>
      </vt:variant>
      <vt:variant>
        <vt:lpwstr/>
      </vt:variant>
      <vt:variant>
        <vt:lpwstr>_Toc204670694</vt:lpwstr>
      </vt:variant>
      <vt:variant>
        <vt:i4>1572919</vt:i4>
      </vt:variant>
      <vt:variant>
        <vt:i4>428</vt:i4>
      </vt:variant>
      <vt:variant>
        <vt:i4>0</vt:i4>
      </vt:variant>
      <vt:variant>
        <vt:i4>5</vt:i4>
      </vt:variant>
      <vt:variant>
        <vt:lpwstr/>
      </vt:variant>
      <vt:variant>
        <vt:lpwstr>_Toc204670693</vt:lpwstr>
      </vt:variant>
      <vt:variant>
        <vt:i4>1572919</vt:i4>
      </vt:variant>
      <vt:variant>
        <vt:i4>422</vt:i4>
      </vt:variant>
      <vt:variant>
        <vt:i4>0</vt:i4>
      </vt:variant>
      <vt:variant>
        <vt:i4>5</vt:i4>
      </vt:variant>
      <vt:variant>
        <vt:lpwstr/>
      </vt:variant>
      <vt:variant>
        <vt:lpwstr>_Toc204670692</vt:lpwstr>
      </vt:variant>
      <vt:variant>
        <vt:i4>1572919</vt:i4>
      </vt:variant>
      <vt:variant>
        <vt:i4>416</vt:i4>
      </vt:variant>
      <vt:variant>
        <vt:i4>0</vt:i4>
      </vt:variant>
      <vt:variant>
        <vt:i4>5</vt:i4>
      </vt:variant>
      <vt:variant>
        <vt:lpwstr/>
      </vt:variant>
      <vt:variant>
        <vt:lpwstr>_Toc204670691</vt:lpwstr>
      </vt:variant>
      <vt:variant>
        <vt:i4>1572919</vt:i4>
      </vt:variant>
      <vt:variant>
        <vt:i4>410</vt:i4>
      </vt:variant>
      <vt:variant>
        <vt:i4>0</vt:i4>
      </vt:variant>
      <vt:variant>
        <vt:i4>5</vt:i4>
      </vt:variant>
      <vt:variant>
        <vt:lpwstr/>
      </vt:variant>
      <vt:variant>
        <vt:lpwstr>_Toc204670690</vt:lpwstr>
      </vt:variant>
      <vt:variant>
        <vt:i4>1638455</vt:i4>
      </vt:variant>
      <vt:variant>
        <vt:i4>404</vt:i4>
      </vt:variant>
      <vt:variant>
        <vt:i4>0</vt:i4>
      </vt:variant>
      <vt:variant>
        <vt:i4>5</vt:i4>
      </vt:variant>
      <vt:variant>
        <vt:lpwstr/>
      </vt:variant>
      <vt:variant>
        <vt:lpwstr>_Toc204670689</vt:lpwstr>
      </vt:variant>
      <vt:variant>
        <vt:i4>1638455</vt:i4>
      </vt:variant>
      <vt:variant>
        <vt:i4>398</vt:i4>
      </vt:variant>
      <vt:variant>
        <vt:i4>0</vt:i4>
      </vt:variant>
      <vt:variant>
        <vt:i4>5</vt:i4>
      </vt:variant>
      <vt:variant>
        <vt:lpwstr/>
      </vt:variant>
      <vt:variant>
        <vt:lpwstr>_Toc204670688</vt:lpwstr>
      </vt:variant>
      <vt:variant>
        <vt:i4>1638455</vt:i4>
      </vt:variant>
      <vt:variant>
        <vt:i4>392</vt:i4>
      </vt:variant>
      <vt:variant>
        <vt:i4>0</vt:i4>
      </vt:variant>
      <vt:variant>
        <vt:i4>5</vt:i4>
      </vt:variant>
      <vt:variant>
        <vt:lpwstr/>
      </vt:variant>
      <vt:variant>
        <vt:lpwstr>_Toc204670687</vt:lpwstr>
      </vt:variant>
      <vt:variant>
        <vt:i4>1638455</vt:i4>
      </vt:variant>
      <vt:variant>
        <vt:i4>386</vt:i4>
      </vt:variant>
      <vt:variant>
        <vt:i4>0</vt:i4>
      </vt:variant>
      <vt:variant>
        <vt:i4>5</vt:i4>
      </vt:variant>
      <vt:variant>
        <vt:lpwstr/>
      </vt:variant>
      <vt:variant>
        <vt:lpwstr>_Toc204670686</vt:lpwstr>
      </vt:variant>
      <vt:variant>
        <vt:i4>1638455</vt:i4>
      </vt:variant>
      <vt:variant>
        <vt:i4>380</vt:i4>
      </vt:variant>
      <vt:variant>
        <vt:i4>0</vt:i4>
      </vt:variant>
      <vt:variant>
        <vt:i4>5</vt:i4>
      </vt:variant>
      <vt:variant>
        <vt:lpwstr/>
      </vt:variant>
      <vt:variant>
        <vt:lpwstr>_Toc204670685</vt:lpwstr>
      </vt:variant>
      <vt:variant>
        <vt:i4>1638455</vt:i4>
      </vt:variant>
      <vt:variant>
        <vt:i4>374</vt:i4>
      </vt:variant>
      <vt:variant>
        <vt:i4>0</vt:i4>
      </vt:variant>
      <vt:variant>
        <vt:i4>5</vt:i4>
      </vt:variant>
      <vt:variant>
        <vt:lpwstr/>
      </vt:variant>
      <vt:variant>
        <vt:lpwstr>_Toc204670684</vt:lpwstr>
      </vt:variant>
      <vt:variant>
        <vt:i4>1638455</vt:i4>
      </vt:variant>
      <vt:variant>
        <vt:i4>368</vt:i4>
      </vt:variant>
      <vt:variant>
        <vt:i4>0</vt:i4>
      </vt:variant>
      <vt:variant>
        <vt:i4>5</vt:i4>
      </vt:variant>
      <vt:variant>
        <vt:lpwstr/>
      </vt:variant>
      <vt:variant>
        <vt:lpwstr>_Toc204670683</vt:lpwstr>
      </vt:variant>
      <vt:variant>
        <vt:i4>1638455</vt:i4>
      </vt:variant>
      <vt:variant>
        <vt:i4>362</vt:i4>
      </vt:variant>
      <vt:variant>
        <vt:i4>0</vt:i4>
      </vt:variant>
      <vt:variant>
        <vt:i4>5</vt:i4>
      </vt:variant>
      <vt:variant>
        <vt:lpwstr/>
      </vt:variant>
      <vt:variant>
        <vt:lpwstr>_Toc204670682</vt:lpwstr>
      </vt:variant>
      <vt:variant>
        <vt:i4>1638455</vt:i4>
      </vt:variant>
      <vt:variant>
        <vt:i4>356</vt:i4>
      </vt:variant>
      <vt:variant>
        <vt:i4>0</vt:i4>
      </vt:variant>
      <vt:variant>
        <vt:i4>5</vt:i4>
      </vt:variant>
      <vt:variant>
        <vt:lpwstr/>
      </vt:variant>
      <vt:variant>
        <vt:lpwstr>_Toc204670681</vt:lpwstr>
      </vt:variant>
      <vt:variant>
        <vt:i4>1638455</vt:i4>
      </vt:variant>
      <vt:variant>
        <vt:i4>350</vt:i4>
      </vt:variant>
      <vt:variant>
        <vt:i4>0</vt:i4>
      </vt:variant>
      <vt:variant>
        <vt:i4>5</vt:i4>
      </vt:variant>
      <vt:variant>
        <vt:lpwstr/>
      </vt:variant>
      <vt:variant>
        <vt:lpwstr>_Toc204670680</vt:lpwstr>
      </vt:variant>
      <vt:variant>
        <vt:i4>1441847</vt:i4>
      </vt:variant>
      <vt:variant>
        <vt:i4>344</vt:i4>
      </vt:variant>
      <vt:variant>
        <vt:i4>0</vt:i4>
      </vt:variant>
      <vt:variant>
        <vt:i4>5</vt:i4>
      </vt:variant>
      <vt:variant>
        <vt:lpwstr/>
      </vt:variant>
      <vt:variant>
        <vt:lpwstr>_Toc204670679</vt:lpwstr>
      </vt:variant>
      <vt:variant>
        <vt:i4>1441847</vt:i4>
      </vt:variant>
      <vt:variant>
        <vt:i4>338</vt:i4>
      </vt:variant>
      <vt:variant>
        <vt:i4>0</vt:i4>
      </vt:variant>
      <vt:variant>
        <vt:i4>5</vt:i4>
      </vt:variant>
      <vt:variant>
        <vt:lpwstr/>
      </vt:variant>
      <vt:variant>
        <vt:lpwstr>_Toc204670678</vt:lpwstr>
      </vt:variant>
      <vt:variant>
        <vt:i4>1441847</vt:i4>
      </vt:variant>
      <vt:variant>
        <vt:i4>332</vt:i4>
      </vt:variant>
      <vt:variant>
        <vt:i4>0</vt:i4>
      </vt:variant>
      <vt:variant>
        <vt:i4>5</vt:i4>
      </vt:variant>
      <vt:variant>
        <vt:lpwstr/>
      </vt:variant>
      <vt:variant>
        <vt:lpwstr>_Toc204670677</vt:lpwstr>
      </vt:variant>
      <vt:variant>
        <vt:i4>1441847</vt:i4>
      </vt:variant>
      <vt:variant>
        <vt:i4>326</vt:i4>
      </vt:variant>
      <vt:variant>
        <vt:i4>0</vt:i4>
      </vt:variant>
      <vt:variant>
        <vt:i4>5</vt:i4>
      </vt:variant>
      <vt:variant>
        <vt:lpwstr/>
      </vt:variant>
      <vt:variant>
        <vt:lpwstr>_Toc204670676</vt:lpwstr>
      </vt:variant>
      <vt:variant>
        <vt:i4>1441847</vt:i4>
      </vt:variant>
      <vt:variant>
        <vt:i4>320</vt:i4>
      </vt:variant>
      <vt:variant>
        <vt:i4>0</vt:i4>
      </vt:variant>
      <vt:variant>
        <vt:i4>5</vt:i4>
      </vt:variant>
      <vt:variant>
        <vt:lpwstr/>
      </vt:variant>
      <vt:variant>
        <vt:lpwstr>_Toc204670675</vt:lpwstr>
      </vt:variant>
      <vt:variant>
        <vt:i4>1441847</vt:i4>
      </vt:variant>
      <vt:variant>
        <vt:i4>314</vt:i4>
      </vt:variant>
      <vt:variant>
        <vt:i4>0</vt:i4>
      </vt:variant>
      <vt:variant>
        <vt:i4>5</vt:i4>
      </vt:variant>
      <vt:variant>
        <vt:lpwstr/>
      </vt:variant>
      <vt:variant>
        <vt:lpwstr>_Toc204670674</vt:lpwstr>
      </vt:variant>
      <vt:variant>
        <vt:i4>1441847</vt:i4>
      </vt:variant>
      <vt:variant>
        <vt:i4>308</vt:i4>
      </vt:variant>
      <vt:variant>
        <vt:i4>0</vt:i4>
      </vt:variant>
      <vt:variant>
        <vt:i4>5</vt:i4>
      </vt:variant>
      <vt:variant>
        <vt:lpwstr/>
      </vt:variant>
      <vt:variant>
        <vt:lpwstr>_Toc204670673</vt:lpwstr>
      </vt:variant>
      <vt:variant>
        <vt:i4>1441847</vt:i4>
      </vt:variant>
      <vt:variant>
        <vt:i4>302</vt:i4>
      </vt:variant>
      <vt:variant>
        <vt:i4>0</vt:i4>
      </vt:variant>
      <vt:variant>
        <vt:i4>5</vt:i4>
      </vt:variant>
      <vt:variant>
        <vt:lpwstr/>
      </vt:variant>
      <vt:variant>
        <vt:lpwstr>_Toc204670672</vt:lpwstr>
      </vt:variant>
      <vt:variant>
        <vt:i4>1441847</vt:i4>
      </vt:variant>
      <vt:variant>
        <vt:i4>296</vt:i4>
      </vt:variant>
      <vt:variant>
        <vt:i4>0</vt:i4>
      </vt:variant>
      <vt:variant>
        <vt:i4>5</vt:i4>
      </vt:variant>
      <vt:variant>
        <vt:lpwstr/>
      </vt:variant>
      <vt:variant>
        <vt:lpwstr>_Toc204670671</vt:lpwstr>
      </vt:variant>
      <vt:variant>
        <vt:i4>1441847</vt:i4>
      </vt:variant>
      <vt:variant>
        <vt:i4>290</vt:i4>
      </vt:variant>
      <vt:variant>
        <vt:i4>0</vt:i4>
      </vt:variant>
      <vt:variant>
        <vt:i4>5</vt:i4>
      </vt:variant>
      <vt:variant>
        <vt:lpwstr/>
      </vt:variant>
      <vt:variant>
        <vt:lpwstr>_Toc204670670</vt:lpwstr>
      </vt:variant>
      <vt:variant>
        <vt:i4>1507383</vt:i4>
      </vt:variant>
      <vt:variant>
        <vt:i4>284</vt:i4>
      </vt:variant>
      <vt:variant>
        <vt:i4>0</vt:i4>
      </vt:variant>
      <vt:variant>
        <vt:i4>5</vt:i4>
      </vt:variant>
      <vt:variant>
        <vt:lpwstr/>
      </vt:variant>
      <vt:variant>
        <vt:lpwstr>_Toc204670669</vt:lpwstr>
      </vt:variant>
      <vt:variant>
        <vt:i4>1507383</vt:i4>
      </vt:variant>
      <vt:variant>
        <vt:i4>278</vt:i4>
      </vt:variant>
      <vt:variant>
        <vt:i4>0</vt:i4>
      </vt:variant>
      <vt:variant>
        <vt:i4>5</vt:i4>
      </vt:variant>
      <vt:variant>
        <vt:lpwstr/>
      </vt:variant>
      <vt:variant>
        <vt:lpwstr>_Toc204670668</vt:lpwstr>
      </vt:variant>
      <vt:variant>
        <vt:i4>1507383</vt:i4>
      </vt:variant>
      <vt:variant>
        <vt:i4>272</vt:i4>
      </vt:variant>
      <vt:variant>
        <vt:i4>0</vt:i4>
      </vt:variant>
      <vt:variant>
        <vt:i4>5</vt:i4>
      </vt:variant>
      <vt:variant>
        <vt:lpwstr/>
      </vt:variant>
      <vt:variant>
        <vt:lpwstr>_Toc204670667</vt:lpwstr>
      </vt:variant>
      <vt:variant>
        <vt:i4>1507383</vt:i4>
      </vt:variant>
      <vt:variant>
        <vt:i4>266</vt:i4>
      </vt:variant>
      <vt:variant>
        <vt:i4>0</vt:i4>
      </vt:variant>
      <vt:variant>
        <vt:i4>5</vt:i4>
      </vt:variant>
      <vt:variant>
        <vt:lpwstr/>
      </vt:variant>
      <vt:variant>
        <vt:lpwstr>_Toc204670666</vt:lpwstr>
      </vt:variant>
      <vt:variant>
        <vt:i4>1507383</vt:i4>
      </vt:variant>
      <vt:variant>
        <vt:i4>260</vt:i4>
      </vt:variant>
      <vt:variant>
        <vt:i4>0</vt:i4>
      </vt:variant>
      <vt:variant>
        <vt:i4>5</vt:i4>
      </vt:variant>
      <vt:variant>
        <vt:lpwstr/>
      </vt:variant>
      <vt:variant>
        <vt:lpwstr>_Toc204670665</vt:lpwstr>
      </vt:variant>
      <vt:variant>
        <vt:i4>1507383</vt:i4>
      </vt:variant>
      <vt:variant>
        <vt:i4>254</vt:i4>
      </vt:variant>
      <vt:variant>
        <vt:i4>0</vt:i4>
      </vt:variant>
      <vt:variant>
        <vt:i4>5</vt:i4>
      </vt:variant>
      <vt:variant>
        <vt:lpwstr/>
      </vt:variant>
      <vt:variant>
        <vt:lpwstr>_Toc204670664</vt:lpwstr>
      </vt:variant>
      <vt:variant>
        <vt:i4>1507383</vt:i4>
      </vt:variant>
      <vt:variant>
        <vt:i4>248</vt:i4>
      </vt:variant>
      <vt:variant>
        <vt:i4>0</vt:i4>
      </vt:variant>
      <vt:variant>
        <vt:i4>5</vt:i4>
      </vt:variant>
      <vt:variant>
        <vt:lpwstr/>
      </vt:variant>
      <vt:variant>
        <vt:lpwstr>_Toc204670663</vt:lpwstr>
      </vt:variant>
      <vt:variant>
        <vt:i4>1507383</vt:i4>
      </vt:variant>
      <vt:variant>
        <vt:i4>242</vt:i4>
      </vt:variant>
      <vt:variant>
        <vt:i4>0</vt:i4>
      </vt:variant>
      <vt:variant>
        <vt:i4>5</vt:i4>
      </vt:variant>
      <vt:variant>
        <vt:lpwstr/>
      </vt:variant>
      <vt:variant>
        <vt:lpwstr>_Toc204670662</vt:lpwstr>
      </vt:variant>
      <vt:variant>
        <vt:i4>1507383</vt:i4>
      </vt:variant>
      <vt:variant>
        <vt:i4>236</vt:i4>
      </vt:variant>
      <vt:variant>
        <vt:i4>0</vt:i4>
      </vt:variant>
      <vt:variant>
        <vt:i4>5</vt:i4>
      </vt:variant>
      <vt:variant>
        <vt:lpwstr/>
      </vt:variant>
      <vt:variant>
        <vt:lpwstr>_Toc204670661</vt:lpwstr>
      </vt:variant>
      <vt:variant>
        <vt:i4>1507383</vt:i4>
      </vt:variant>
      <vt:variant>
        <vt:i4>230</vt:i4>
      </vt:variant>
      <vt:variant>
        <vt:i4>0</vt:i4>
      </vt:variant>
      <vt:variant>
        <vt:i4>5</vt:i4>
      </vt:variant>
      <vt:variant>
        <vt:lpwstr/>
      </vt:variant>
      <vt:variant>
        <vt:lpwstr>_Toc204670660</vt:lpwstr>
      </vt:variant>
      <vt:variant>
        <vt:i4>1310775</vt:i4>
      </vt:variant>
      <vt:variant>
        <vt:i4>224</vt:i4>
      </vt:variant>
      <vt:variant>
        <vt:i4>0</vt:i4>
      </vt:variant>
      <vt:variant>
        <vt:i4>5</vt:i4>
      </vt:variant>
      <vt:variant>
        <vt:lpwstr/>
      </vt:variant>
      <vt:variant>
        <vt:lpwstr>_Toc204670659</vt:lpwstr>
      </vt:variant>
      <vt:variant>
        <vt:i4>1310775</vt:i4>
      </vt:variant>
      <vt:variant>
        <vt:i4>218</vt:i4>
      </vt:variant>
      <vt:variant>
        <vt:i4>0</vt:i4>
      </vt:variant>
      <vt:variant>
        <vt:i4>5</vt:i4>
      </vt:variant>
      <vt:variant>
        <vt:lpwstr/>
      </vt:variant>
      <vt:variant>
        <vt:lpwstr>_Toc204670658</vt:lpwstr>
      </vt:variant>
      <vt:variant>
        <vt:i4>1310775</vt:i4>
      </vt:variant>
      <vt:variant>
        <vt:i4>212</vt:i4>
      </vt:variant>
      <vt:variant>
        <vt:i4>0</vt:i4>
      </vt:variant>
      <vt:variant>
        <vt:i4>5</vt:i4>
      </vt:variant>
      <vt:variant>
        <vt:lpwstr/>
      </vt:variant>
      <vt:variant>
        <vt:lpwstr>_Toc204670657</vt:lpwstr>
      </vt:variant>
      <vt:variant>
        <vt:i4>1310775</vt:i4>
      </vt:variant>
      <vt:variant>
        <vt:i4>206</vt:i4>
      </vt:variant>
      <vt:variant>
        <vt:i4>0</vt:i4>
      </vt:variant>
      <vt:variant>
        <vt:i4>5</vt:i4>
      </vt:variant>
      <vt:variant>
        <vt:lpwstr/>
      </vt:variant>
      <vt:variant>
        <vt:lpwstr>_Toc204670656</vt:lpwstr>
      </vt:variant>
      <vt:variant>
        <vt:i4>1310775</vt:i4>
      </vt:variant>
      <vt:variant>
        <vt:i4>200</vt:i4>
      </vt:variant>
      <vt:variant>
        <vt:i4>0</vt:i4>
      </vt:variant>
      <vt:variant>
        <vt:i4>5</vt:i4>
      </vt:variant>
      <vt:variant>
        <vt:lpwstr/>
      </vt:variant>
      <vt:variant>
        <vt:lpwstr>_Toc204670655</vt:lpwstr>
      </vt:variant>
      <vt:variant>
        <vt:i4>1310775</vt:i4>
      </vt:variant>
      <vt:variant>
        <vt:i4>194</vt:i4>
      </vt:variant>
      <vt:variant>
        <vt:i4>0</vt:i4>
      </vt:variant>
      <vt:variant>
        <vt:i4>5</vt:i4>
      </vt:variant>
      <vt:variant>
        <vt:lpwstr/>
      </vt:variant>
      <vt:variant>
        <vt:lpwstr>_Toc204670654</vt:lpwstr>
      </vt:variant>
      <vt:variant>
        <vt:i4>1310775</vt:i4>
      </vt:variant>
      <vt:variant>
        <vt:i4>188</vt:i4>
      </vt:variant>
      <vt:variant>
        <vt:i4>0</vt:i4>
      </vt:variant>
      <vt:variant>
        <vt:i4>5</vt:i4>
      </vt:variant>
      <vt:variant>
        <vt:lpwstr/>
      </vt:variant>
      <vt:variant>
        <vt:lpwstr>_Toc204670653</vt:lpwstr>
      </vt:variant>
      <vt:variant>
        <vt:i4>1310775</vt:i4>
      </vt:variant>
      <vt:variant>
        <vt:i4>182</vt:i4>
      </vt:variant>
      <vt:variant>
        <vt:i4>0</vt:i4>
      </vt:variant>
      <vt:variant>
        <vt:i4>5</vt:i4>
      </vt:variant>
      <vt:variant>
        <vt:lpwstr/>
      </vt:variant>
      <vt:variant>
        <vt:lpwstr>_Toc204670652</vt:lpwstr>
      </vt:variant>
      <vt:variant>
        <vt:i4>1310775</vt:i4>
      </vt:variant>
      <vt:variant>
        <vt:i4>176</vt:i4>
      </vt:variant>
      <vt:variant>
        <vt:i4>0</vt:i4>
      </vt:variant>
      <vt:variant>
        <vt:i4>5</vt:i4>
      </vt:variant>
      <vt:variant>
        <vt:lpwstr/>
      </vt:variant>
      <vt:variant>
        <vt:lpwstr>_Toc204670651</vt:lpwstr>
      </vt:variant>
      <vt:variant>
        <vt:i4>1310775</vt:i4>
      </vt:variant>
      <vt:variant>
        <vt:i4>170</vt:i4>
      </vt:variant>
      <vt:variant>
        <vt:i4>0</vt:i4>
      </vt:variant>
      <vt:variant>
        <vt:i4>5</vt:i4>
      </vt:variant>
      <vt:variant>
        <vt:lpwstr/>
      </vt:variant>
      <vt:variant>
        <vt:lpwstr>_Toc204670650</vt:lpwstr>
      </vt:variant>
      <vt:variant>
        <vt:i4>1376311</vt:i4>
      </vt:variant>
      <vt:variant>
        <vt:i4>164</vt:i4>
      </vt:variant>
      <vt:variant>
        <vt:i4>0</vt:i4>
      </vt:variant>
      <vt:variant>
        <vt:i4>5</vt:i4>
      </vt:variant>
      <vt:variant>
        <vt:lpwstr/>
      </vt:variant>
      <vt:variant>
        <vt:lpwstr>_Toc204670649</vt:lpwstr>
      </vt:variant>
      <vt:variant>
        <vt:i4>1376311</vt:i4>
      </vt:variant>
      <vt:variant>
        <vt:i4>158</vt:i4>
      </vt:variant>
      <vt:variant>
        <vt:i4>0</vt:i4>
      </vt:variant>
      <vt:variant>
        <vt:i4>5</vt:i4>
      </vt:variant>
      <vt:variant>
        <vt:lpwstr/>
      </vt:variant>
      <vt:variant>
        <vt:lpwstr>_Toc204670648</vt:lpwstr>
      </vt:variant>
      <vt:variant>
        <vt:i4>1376311</vt:i4>
      </vt:variant>
      <vt:variant>
        <vt:i4>152</vt:i4>
      </vt:variant>
      <vt:variant>
        <vt:i4>0</vt:i4>
      </vt:variant>
      <vt:variant>
        <vt:i4>5</vt:i4>
      </vt:variant>
      <vt:variant>
        <vt:lpwstr/>
      </vt:variant>
      <vt:variant>
        <vt:lpwstr>_Toc204670647</vt:lpwstr>
      </vt:variant>
      <vt:variant>
        <vt:i4>1376311</vt:i4>
      </vt:variant>
      <vt:variant>
        <vt:i4>146</vt:i4>
      </vt:variant>
      <vt:variant>
        <vt:i4>0</vt:i4>
      </vt:variant>
      <vt:variant>
        <vt:i4>5</vt:i4>
      </vt:variant>
      <vt:variant>
        <vt:lpwstr/>
      </vt:variant>
      <vt:variant>
        <vt:lpwstr>_Toc204670646</vt:lpwstr>
      </vt:variant>
      <vt:variant>
        <vt:i4>1376311</vt:i4>
      </vt:variant>
      <vt:variant>
        <vt:i4>140</vt:i4>
      </vt:variant>
      <vt:variant>
        <vt:i4>0</vt:i4>
      </vt:variant>
      <vt:variant>
        <vt:i4>5</vt:i4>
      </vt:variant>
      <vt:variant>
        <vt:lpwstr/>
      </vt:variant>
      <vt:variant>
        <vt:lpwstr>_Toc204670645</vt:lpwstr>
      </vt:variant>
      <vt:variant>
        <vt:i4>1376311</vt:i4>
      </vt:variant>
      <vt:variant>
        <vt:i4>134</vt:i4>
      </vt:variant>
      <vt:variant>
        <vt:i4>0</vt:i4>
      </vt:variant>
      <vt:variant>
        <vt:i4>5</vt:i4>
      </vt:variant>
      <vt:variant>
        <vt:lpwstr/>
      </vt:variant>
      <vt:variant>
        <vt:lpwstr>_Toc204670644</vt:lpwstr>
      </vt:variant>
      <vt:variant>
        <vt:i4>1376311</vt:i4>
      </vt:variant>
      <vt:variant>
        <vt:i4>128</vt:i4>
      </vt:variant>
      <vt:variant>
        <vt:i4>0</vt:i4>
      </vt:variant>
      <vt:variant>
        <vt:i4>5</vt:i4>
      </vt:variant>
      <vt:variant>
        <vt:lpwstr/>
      </vt:variant>
      <vt:variant>
        <vt:lpwstr>_Toc204670643</vt:lpwstr>
      </vt:variant>
      <vt:variant>
        <vt:i4>1376311</vt:i4>
      </vt:variant>
      <vt:variant>
        <vt:i4>122</vt:i4>
      </vt:variant>
      <vt:variant>
        <vt:i4>0</vt:i4>
      </vt:variant>
      <vt:variant>
        <vt:i4>5</vt:i4>
      </vt:variant>
      <vt:variant>
        <vt:lpwstr/>
      </vt:variant>
      <vt:variant>
        <vt:lpwstr>_Toc204670642</vt:lpwstr>
      </vt:variant>
      <vt:variant>
        <vt:i4>1376311</vt:i4>
      </vt:variant>
      <vt:variant>
        <vt:i4>116</vt:i4>
      </vt:variant>
      <vt:variant>
        <vt:i4>0</vt:i4>
      </vt:variant>
      <vt:variant>
        <vt:i4>5</vt:i4>
      </vt:variant>
      <vt:variant>
        <vt:lpwstr/>
      </vt:variant>
      <vt:variant>
        <vt:lpwstr>_Toc204670641</vt:lpwstr>
      </vt:variant>
      <vt:variant>
        <vt:i4>1376311</vt:i4>
      </vt:variant>
      <vt:variant>
        <vt:i4>110</vt:i4>
      </vt:variant>
      <vt:variant>
        <vt:i4>0</vt:i4>
      </vt:variant>
      <vt:variant>
        <vt:i4>5</vt:i4>
      </vt:variant>
      <vt:variant>
        <vt:lpwstr/>
      </vt:variant>
      <vt:variant>
        <vt:lpwstr>_Toc204670640</vt:lpwstr>
      </vt:variant>
      <vt:variant>
        <vt:i4>1179703</vt:i4>
      </vt:variant>
      <vt:variant>
        <vt:i4>104</vt:i4>
      </vt:variant>
      <vt:variant>
        <vt:i4>0</vt:i4>
      </vt:variant>
      <vt:variant>
        <vt:i4>5</vt:i4>
      </vt:variant>
      <vt:variant>
        <vt:lpwstr/>
      </vt:variant>
      <vt:variant>
        <vt:lpwstr>_Toc204670639</vt:lpwstr>
      </vt:variant>
      <vt:variant>
        <vt:i4>1179703</vt:i4>
      </vt:variant>
      <vt:variant>
        <vt:i4>98</vt:i4>
      </vt:variant>
      <vt:variant>
        <vt:i4>0</vt:i4>
      </vt:variant>
      <vt:variant>
        <vt:i4>5</vt:i4>
      </vt:variant>
      <vt:variant>
        <vt:lpwstr/>
      </vt:variant>
      <vt:variant>
        <vt:lpwstr>_Toc204670638</vt:lpwstr>
      </vt:variant>
      <vt:variant>
        <vt:i4>1179703</vt:i4>
      </vt:variant>
      <vt:variant>
        <vt:i4>92</vt:i4>
      </vt:variant>
      <vt:variant>
        <vt:i4>0</vt:i4>
      </vt:variant>
      <vt:variant>
        <vt:i4>5</vt:i4>
      </vt:variant>
      <vt:variant>
        <vt:lpwstr/>
      </vt:variant>
      <vt:variant>
        <vt:lpwstr>_Toc204670637</vt:lpwstr>
      </vt:variant>
      <vt:variant>
        <vt:i4>1179703</vt:i4>
      </vt:variant>
      <vt:variant>
        <vt:i4>86</vt:i4>
      </vt:variant>
      <vt:variant>
        <vt:i4>0</vt:i4>
      </vt:variant>
      <vt:variant>
        <vt:i4>5</vt:i4>
      </vt:variant>
      <vt:variant>
        <vt:lpwstr/>
      </vt:variant>
      <vt:variant>
        <vt:lpwstr>_Toc204670636</vt:lpwstr>
      </vt:variant>
      <vt:variant>
        <vt:i4>1179703</vt:i4>
      </vt:variant>
      <vt:variant>
        <vt:i4>80</vt:i4>
      </vt:variant>
      <vt:variant>
        <vt:i4>0</vt:i4>
      </vt:variant>
      <vt:variant>
        <vt:i4>5</vt:i4>
      </vt:variant>
      <vt:variant>
        <vt:lpwstr/>
      </vt:variant>
      <vt:variant>
        <vt:lpwstr>_Toc204670635</vt:lpwstr>
      </vt:variant>
      <vt:variant>
        <vt:i4>1179703</vt:i4>
      </vt:variant>
      <vt:variant>
        <vt:i4>74</vt:i4>
      </vt:variant>
      <vt:variant>
        <vt:i4>0</vt:i4>
      </vt:variant>
      <vt:variant>
        <vt:i4>5</vt:i4>
      </vt:variant>
      <vt:variant>
        <vt:lpwstr/>
      </vt:variant>
      <vt:variant>
        <vt:lpwstr>_Toc204670634</vt:lpwstr>
      </vt:variant>
      <vt:variant>
        <vt:i4>1179703</vt:i4>
      </vt:variant>
      <vt:variant>
        <vt:i4>68</vt:i4>
      </vt:variant>
      <vt:variant>
        <vt:i4>0</vt:i4>
      </vt:variant>
      <vt:variant>
        <vt:i4>5</vt:i4>
      </vt:variant>
      <vt:variant>
        <vt:lpwstr/>
      </vt:variant>
      <vt:variant>
        <vt:lpwstr>_Toc204670633</vt:lpwstr>
      </vt:variant>
      <vt:variant>
        <vt:i4>1179703</vt:i4>
      </vt:variant>
      <vt:variant>
        <vt:i4>62</vt:i4>
      </vt:variant>
      <vt:variant>
        <vt:i4>0</vt:i4>
      </vt:variant>
      <vt:variant>
        <vt:i4>5</vt:i4>
      </vt:variant>
      <vt:variant>
        <vt:lpwstr/>
      </vt:variant>
      <vt:variant>
        <vt:lpwstr>_Toc204670632</vt:lpwstr>
      </vt:variant>
      <vt:variant>
        <vt:i4>1179703</vt:i4>
      </vt:variant>
      <vt:variant>
        <vt:i4>56</vt:i4>
      </vt:variant>
      <vt:variant>
        <vt:i4>0</vt:i4>
      </vt:variant>
      <vt:variant>
        <vt:i4>5</vt:i4>
      </vt:variant>
      <vt:variant>
        <vt:lpwstr/>
      </vt:variant>
      <vt:variant>
        <vt:lpwstr>_Toc204670631</vt:lpwstr>
      </vt:variant>
      <vt:variant>
        <vt:i4>1179703</vt:i4>
      </vt:variant>
      <vt:variant>
        <vt:i4>50</vt:i4>
      </vt:variant>
      <vt:variant>
        <vt:i4>0</vt:i4>
      </vt:variant>
      <vt:variant>
        <vt:i4>5</vt:i4>
      </vt:variant>
      <vt:variant>
        <vt:lpwstr/>
      </vt:variant>
      <vt:variant>
        <vt:lpwstr>_Toc204670630</vt:lpwstr>
      </vt:variant>
      <vt:variant>
        <vt:i4>1245239</vt:i4>
      </vt:variant>
      <vt:variant>
        <vt:i4>44</vt:i4>
      </vt:variant>
      <vt:variant>
        <vt:i4>0</vt:i4>
      </vt:variant>
      <vt:variant>
        <vt:i4>5</vt:i4>
      </vt:variant>
      <vt:variant>
        <vt:lpwstr/>
      </vt:variant>
      <vt:variant>
        <vt:lpwstr>_Toc204670629</vt:lpwstr>
      </vt:variant>
      <vt:variant>
        <vt:i4>1245239</vt:i4>
      </vt:variant>
      <vt:variant>
        <vt:i4>38</vt:i4>
      </vt:variant>
      <vt:variant>
        <vt:i4>0</vt:i4>
      </vt:variant>
      <vt:variant>
        <vt:i4>5</vt:i4>
      </vt:variant>
      <vt:variant>
        <vt:lpwstr/>
      </vt:variant>
      <vt:variant>
        <vt:lpwstr>_Toc204670628</vt:lpwstr>
      </vt:variant>
      <vt:variant>
        <vt:i4>1245239</vt:i4>
      </vt:variant>
      <vt:variant>
        <vt:i4>32</vt:i4>
      </vt:variant>
      <vt:variant>
        <vt:i4>0</vt:i4>
      </vt:variant>
      <vt:variant>
        <vt:i4>5</vt:i4>
      </vt:variant>
      <vt:variant>
        <vt:lpwstr/>
      </vt:variant>
      <vt:variant>
        <vt:lpwstr>_Toc204670627</vt:lpwstr>
      </vt:variant>
      <vt:variant>
        <vt:i4>1245239</vt:i4>
      </vt:variant>
      <vt:variant>
        <vt:i4>26</vt:i4>
      </vt:variant>
      <vt:variant>
        <vt:i4>0</vt:i4>
      </vt:variant>
      <vt:variant>
        <vt:i4>5</vt:i4>
      </vt:variant>
      <vt:variant>
        <vt:lpwstr/>
      </vt:variant>
      <vt:variant>
        <vt:lpwstr>_Toc204670626</vt:lpwstr>
      </vt:variant>
      <vt:variant>
        <vt:i4>1245239</vt:i4>
      </vt:variant>
      <vt:variant>
        <vt:i4>20</vt:i4>
      </vt:variant>
      <vt:variant>
        <vt:i4>0</vt:i4>
      </vt:variant>
      <vt:variant>
        <vt:i4>5</vt:i4>
      </vt:variant>
      <vt:variant>
        <vt:lpwstr/>
      </vt:variant>
      <vt:variant>
        <vt:lpwstr>_Toc204670625</vt:lpwstr>
      </vt:variant>
      <vt:variant>
        <vt:i4>1245239</vt:i4>
      </vt:variant>
      <vt:variant>
        <vt:i4>14</vt:i4>
      </vt:variant>
      <vt:variant>
        <vt:i4>0</vt:i4>
      </vt:variant>
      <vt:variant>
        <vt:i4>5</vt:i4>
      </vt:variant>
      <vt:variant>
        <vt:lpwstr/>
      </vt:variant>
      <vt:variant>
        <vt:lpwstr>_Toc204670624</vt:lpwstr>
      </vt:variant>
      <vt:variant>
        <vt:i4>1245239</vt:i4>
      </vt:variant>
      <vt:variant>
        <vt:i4>8</vt:i4>
      </vt:variant>
      <vt:variant>
        <vt:i4>0</vt:i4>
      </vt:variant>
      <vt:variant>
        <vt:i4>5</vt:i4>
      </vt:variant>
      <vt:variant>
        <vt:lpwstr/>
      </vt:variant>
      <vt:variant>
        <vt:lpwstr>_Toc204670623</vt:lpwstr>
      </vt:variant>
      <vt:variant>
        <vt:i4>1245239</vt:i4>
      </vt:variant>
      <vt:variant>
        <vt:i4>2</vt:i4>
      </vt:variant>
      <vt:variant>
        <vt:i4>0</vt:i4>
      </vt:variant>
      <vt:variant>
        <vt:i4>5</vt:i4>
      </vt:variant>
      <vt:variant>
        <vt:lpwstr/>
      </vt:variant>
      <vt:variant>
        <vt:lpwstr>_Toc204670622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Veterinary Practice Act (Last revised - Feb. 2026)</dc:title>
  <dc:subject/>
  <dc:creator>LBVM Executive Director</dc:creator>
  <cp:keywords/>
  <dc:description/>
  <cp:lastModifiedBy>LBVM Executive Director</cp:lastModifiedBy>
  <cp:revision>3</cp:revision>
  <cp:lastPrinted>2024-08-27T17:37:00Z</cp:lastPrinted>
  <dcterms:created xsi:type="dcterms:W3CDTF">2026-03-27T17:47:00Z</dcterms:created>
  <dcterms:modified xsi:type="dcterms:W3CDTF">2026-03-27T17:48:00Z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